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5EB9ABAF" w14:textId="77777777" w:rsidTr="00DD077F">
        <w:tc>
          <w:tcPr>
            <w:tcW w:w="9062" w:type="dxa"/>
          </w:tcPr>
          <w:p w14:paraId="625B2C26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E0CD3D5" w14:textId="77777777" w:rsidTr="00676594">
        <w:trPr>
          <w:trHeight w:val="133"/>
        </w:trPr>
        <w:tc>
          <w:tcPr>
            <w:tcW w:w="9062" w:type="dxa"/>
          </w:tcPr>
          <w:p w14:paraId="13FC3869" w14:textId="5EACD6CC" w:rsidR="004974B7" w:rsidRPr="003355F8" w:rsidRDefault="008D4314" w:rsidP="00BC6966">
            <w:pPr>
              <w:jc w:val="center"/>
            </w:pPr>
            <w:r>
              <w:t xml:space="preserve">Bucak İşletme Fakültesi </w:t>
            </w:r>
            <w:r w:rsidR="002513A2">
              <w:t>Eğitim Öğretim İyileştirme Toplantısı</w:t>
            </w:r>
          </w:p>
        </w:tc>
      </w:tr>
    </w:tbl>
    <w:p w14:paraId="5D277B5A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6E056AC1" w14:textId="77777777" w:rsidTr="00DD077F">
        <w:tc>
          <w:tcPr>
            <w:tcW w:w="9067" w:type="dxa"/>
            <w:gridSpan w:val="2"/>
          </w:tcPr>
          <w:p w14:paraId="4EB417E4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751ACFB0" w14:textId="77777777" w:rsidTr="00DD077F">
        <w:tc>
          <w:tcPr>
            <w:tcW w:w="421" w:type="dxa"/>
          </w:tcPr>
          <w:p w14:paraId="60DD61A7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7F8211B" w14:textId="5DBE1870" w:rsidR="004974B7" w:rsidRPr="00B640E2" w:rsidRDefault="002513A2" w:rsidP="002513A2">
            <w:proofErr w:type="spellStart"/>
            <w:r w:rsidRPr="002513A2">
              <w:t>İşkur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gençlik</w:t>
            </w:r>
            <w:proofErr w:type="spellEnd"/>
            <w:r w:rsidRPr="002513A2">
              <w:t xml:space="preserve"> programı </w:t>
            </w:r>
            <w:proofErr w:type="spellStart"/>
            <w:r w:rsidRPr="002513A2">
              <w:t>görevlendirilmelerinin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görüşülmesi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4974B7" w:rsidRPr="0045181E" w14:paraId="752EF569" w14:textId="77777777" w:rsidTr="00DD077F">
        <w:tc>
          <w:tcPr>
            <w:tcW w:w="421" w:type="dxa"/>
          </w:tcPr>
          <w:p w14:paraId="209E8CB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D8868F2" w14:textId="7BEB0B68" w:rsidR="004974B7" w:rsidRPr="00B640E2" w:rsidRDefault="002513A2" w:rsidP="002513A2">
            <w:r w:rsidRPr="002513A2">
              <w:t>Devamsızlıkların takibi</w:t>
            </w:r>
          </w:p>
        </w:tc>
      </w:tr>
      <w:tr w:rsidR="004974B7" w:rsidRPr="0045181E" w14:paraId="5EF9DA9E" w14:textId="77777777" w:rsidTr="00DD077F">
        <w:tc>
          <w:tcPr>
            <w:tcW w:w="421" w:type="dxa"/>
          </w:tcPr>
          <w:p w14:paraId="2589B3C2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EC1E1A2" w14:textId="2E9FB3FE" w:rsidR="004974B7" w:rsidRPr="002513A2" w:rsidRDefault="002513A2" w:rsidP="002513A2">
            <w:proofErr w:type="spellStart"/>
            <w:r w:rsidRPr="002513A2">
              <w:t>Eğitim-öğretim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döneminde</w:t>
            </w:r>
            <w:proofErr w:type="spellEnd"/>
            <w:r w:rsidRPr="002513A2">
              <w:t xml:space="preserve"> belirlenen takvimlere dikkat edilmesi</w:t>
            </w:r>
          </w:p>
        </w:tc>
      </w:tr>
      <w:tr w:rsidR="002513A2" w:rsidRPr="0045181E" w14:paraId="77CB561F" w14:textId="77777777" w:rsidTr="00DD077F">
        <w:tc>
          <w:tcPr>
            <w:tcW w:w="421" w:type="dxa"/>
          </w:tcPr>
          <w:p w14:paraId="601D29CA" w14:textId="77777777" w:rsidR="002513A2" w:rsidRPr="0045181E" w:rsidRDefault="002513A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9D9136E" w14:textId="14FAE19C" w:rsidR="002513A2" w:rsidRPr="002513A2" w:rsidRDefault="002513A2" w:rsidP="002513A2">
            <w:proofErr w:type="spellStart"/>
            <w:r w:rsidRPr="002513A2">
              <w:t>İdari</w:t>
            </w:r>
            <w:proofErr w:type="spellEnd"/>
            <w:r w:rsidRPr="002513A2">
              <w:t xml:space="preserve"> Kurul Toplantısında </w:t>
            </w:r>
            <w:proofErr w:type="spellStart"/>
            <w:r w:rsidRPr="002513A2">
              <w:t>gündeme</w:t>
            </w:r>
            <w:proofErr w:type="spellEnd"/>
            <w:r w:rsidRPr="002513A2">
              <w:t xml:space="preserve"> gelen </w:t>
            </w:r>
            <w:proofErr w:type="spellStart"/>
            <w:r w:rsidRPr="002513A2">
              <w:t>eğitim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öğretim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döneminde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gerçekleştirilen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işlemlerde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güncelleme</w:t>
            </w:r>
            <w:proofErr w:type="spellEnd"/>
            <w:r w:rsidRPr="002513A2">
              <w:t xml:space="preserve"> </w:t>
            </w:r>
            <w:proofErr w:type="spellStart"/>
            <w:r w:rsidRPr="002513A2">
              <w:t>yapıldığında</w:t>
            </w:r>
            <w:proofErr w:type="spellEnd"/>
            <w:r w:rsidRPr="002513A2">
              <w:t xml:space="preserve"> ortaya </w:t>
            </w:r>
            <w:proofErr w:type="spellStart"/>
            <w:r w:rsidRPr="002513A2">
              <w:t>çıkan</w:t>
            </w:r>
            <w:proofErr w:type="spellEnd"/>
            <w:r w:rsidRPr="002513A2">
              <w:t xml:space="preserve"> sıkıntıların </w:t>
            </w:r>
            <w:proofErr w:type="spellStart"/>
            <w:r w:rsidRPr="002513A2">
              <w:t>görüşülmesi</w:t>
            </w:r>
            <w:proofErr w:type="spellEnd"/>
          </w:p>
        </w:tc>
      </w:tr>
      <w:tr w:rsidR="002513A2" w:rsidRPr="0045181E" w14:paraId="7C84212A" w14:textId="77777777" w:rsidTr="00DD077F">
        <w:tc>
          <w:tcPr>
            <w:tcW w:w="421" w:type="dxa"/>
          </w:tcPr>
          <w:p w14:paraId="085E7825" w14:textId="77777777" w:rsidR="002513A2" w:rsidRPr="0045181E" w:rsidRDefault="002513A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B33C7C9" w14:textId="1ABE24E5" w:rsidR="002513A2" w:rsidRPr="002513A2" w:rsidRDefault="002513A2" w:rsidP="002513A2">
            <w:proofErr w:type="spellStart"/>
            <w:r w:rsidRPr="002513A2">
              <w:t>Öğrenci</w:t>
            </w:r>
            <w:proofErr w:type="spellEnd"/>
            <w:r w:rsidRPr="002513A2">
              <w:t xml:space="preserve"> kalite komisyonu toplantısı sonucunda </w:t>
            </w:r>
            <w:proofErr w:type="spellStart"/>
            <w:r w:rsidRPr="002513A2">
              <w:t>gündeme</w:t>
            </w:r>
            <w:proofErr w:type="spellEnd"/>
            <w:r w:rsidRPr="002513A2">
              <w:t xml:space="preserve"> gelen </w:t>
            </w:r>
            <w:proofErr w:type="spellStart"/>
            <w:r w:rsidRPr="002513A2">
              <w:t>öğrencilerin</w:t>
            </w:r>
            <w:proofErr w:type="spellEnd"/>
            <w:r w:rsidRPr="002513A2">
              <w:t xml:space="preserve"> etkinlik</w:t>
            </w:r>
            <w:r w:rsidRPr="002513A2">
              <w:t xml:space="preserve"> </w:t>
            </w:r>
            <w:r w:rsidRPr="002513A2">
              <w:t xml:space="preserve">taleplerinin </w:t>
            </w:r>
            <w:proofErr w:type="spellStart"/>
            <w:r w:rsidRPr="002513A2">
              <w:t>görüşülmesi</w:t>
            </w:r>
            <w:proofErr w:type="spellEnd"/>
          </w:p>
        </w:tc>
      </w:tr>
      <w:tr w:rsidR="002513A2" w:rsidRPr="0045181E" w14:paraId="41CC1017" w14:textId="77777777" w:rsidTr="00DD077F">
        <w:tc>
          <w:tcPr>
            <w:tcW w:w="421" w:type="dxa"/>
          </w:tcPr>
          <w:p w14:paraId="611840F6" w14:textId="77777777" w:rsidR="002513A2" w:rsidRPr="0045181E" w:rsidRDefault="002513A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7A80FF38" w14:textId="784BD527" w:rsidR="002513A2" w:rsidRPr="002513A2" w:rsidRDefault="002513A2" w:rsidP="002513A2">
            <w:r w:rsidRPr="002513A2">
              <w:t xml:space="preserve">Akademik </w:t>
            </w:r>
            <w:proofErr w:type="spellStart"/>
            <w:r w:rsidRPr="002513A2">
              <w:t>görevlendirmeler</w:t>
            </w:r>
            <w:proofErr w:type="spellEnd"/>
          </w:p>
        </w:tc>
      </w:tr>
      <w:tr w:rsidR="002513A2" w:rsidRPr="0045181E" w14:paraId="0E1C6452" w14:textId="77777777" w:rsidTr="002513A2">
        <w:trPr>
          <w:trHeight w:val="63"/>
        </w:trPr>
        <w:tc>
          <w:tcPr>
            <w:tcW w:w="421" w:type="dxa"/>
          </w:tcPr>
          <w:p w14:paraId="33B4E257" w14:textId="77777777" w:rsidR="002513A2" w:rsidRPr="0045181E" w:rsidRDefault="002513A2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3D5C0443" w14:textId="63229FFF" w:rsidR="002513A2" w:rsidRPr="002513A2" w:rsidRDefault="002513A2" w:rsidP="002513A2">
            <w:r w:rsidRPr="002513A2">
              <w:t>Dilek ve temenniler</w:t>
            </w:r>
          </w:p>
        </w:tc>
      </w:tr>
    </w:tbl>
    <w:p w14:paraId="6BD64A13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FEACC8E" w14:textId="77777777" w:rsidTr="00065CF4">
        <w:tc>
          <w:tcPr>
            <w:tcW w:w="10194" w:type="dxa"/>
          </w:tcPr>
          <w:p w14:paraId="16E4BB1C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3ECADFD" w14:textId="77777777" w:rsidTr="00065CF4">
        <w:trPr>
          <w:trHeight w:val="4064"/>
        </w:trPr>
        <w:tc>
          <w:tcPr>
            <w:tcW w:w="10194" w:type="dxa"/>
          </w:tcPr>
          <w:p w14:paraId="7DEF7123" w14:textId="169A595D" w:rsidR="00545C7A" w:rsidRPr="002513A2" w:rsidRDefault="008D4314" w:rsidP="002513A2">
            <w:pPr>
              <w:ind w:left="360"/>
            </w:pPr>
            <w:r>
              <w:t xml:space="preserve">Bucak İşletme Fakültesi Akademik Kurul Toplantısı </w:t>
            </w:r>
            <w:r w:rsidR="002513A2">
              <w:t>27</w:t>
            </w:r>
            <w:r w:rsidR="000D2672" w:rsidRPr="002513A2">
              <w:t>.0</w:t>
            </w:r>
            <w:r w:rsidR="000D681F" w:rsidRPr="002513A2">
              <w:t>2</w:t>
            </w:r>
            <w:r w:rsidR="000D2672" w:rsidRPr="002513A2">
              <w:t>.202</w:t>
            </w:r>
            <w:r w:rsidR="000D681F" w:rsidRPr="002513A2">
              <w:t>5</w:t>
            </w:r>
            <w:r w:rsidR="000D2672" w:rsidRPr="002513A2">
              <w:t xml:space="preserve"> tarihinde saat </w:t>
            </w:r>
            <w:r w:rsidR="002513A2" w:rsidRPr="002513A2">
              <w:t>16</w:t>
            </w:r>
            <w:r w:rsidR="000D2672" w:rsidRPr="002513A2">
              <w:t>:</w:t>
            </w:r>
            <w:r w:rsidRPr="002513A2">
              <w:t>0</w:t>
            </w:r>
            <w:r w:rsidR="000D2672" w:rsidRPr="002513A2">
              <w:t xml:space="preserve">0'da </w:t>
            </w:r>
            <w:r w:rsidR="002513A2" w:rsidRPr="002513A2">
              <w:t>dekanlık odasında</w:t>
            </w:r>
            <w:r w:rsidRPr="002513A2">
              <w:t xml:space="preserve"> </w:t>
            </w:r>
            <w:r w:rsidR="008C5DF5" w:rsidRPr="002513A2">
              <w:t>gerçekleştirildi</w:t>
            </w:r>
            <w:r w:rsidR="000D2672" w:rsidRPr="002513A2">
              <w:t>.</w:t>
            </w:r>
            <w:r w:rsidRPr="002513A2">
              <w:t xml:space="preserve"> Fakülte Dekanı Prof. Dr. Sayın </w:t>
            </w:r>
            <w:r w:rsidR="008C5DF5" w:rsidRPr="002513A2">
              <w:t>Ali Murat ALPRASLAN</w:t>
            </w:r>
            <w:r w:rsidRPr="002513A2">
              <w:t xml:space="preserve"> tarafından </w:t>
            </w:r>
            <w:r w:rsidR="00181DF6">
              <w:t>yapılan</w:t>
            </w:r>
            <w:r w:rsidRPr="002513A2">
              <w:t xml:space="preserve"> konuşma</w:t>
            </w:r>
            <w:r w:rsidR="00181DF6">
              <w:t xml:space="preserve"> ile toplantı başladı</w:t>
            </w:r>
            <w:r w:rsidR="002D0732" w:rsidRPr="002513A2">
              <w:t>.</w:t>
            </w:r>
            <w:r w:rsidRPr="002513A2">
              <w:t xml:space="preserve"> </w:t>
            </w:r>
            <w:proofErr w:type="spellStart"/>
            <w:r w:rsidR="002513A2" w:rsidRPr="002513A2">
              <w:t>İşkur</w:t>
            </w:r>
            <w:proofErr w:type="spellEnd"/>
            <w:r w:rsidR="002513A2" w:rsidRPr="002513A2">
              <w:t xml:space="preserve"> </w:t>
            </w:r>
            <w:proofErr w:type="spellStart"/>
            <w:r w:rsidR="002513A2" w:rsidRPr="002513A2">
              <w:t>gençlik</w:t>
            </w:r>
            <w:proofErr w:type="spellEnd"/>
            <w:r w:rsidR="002513A2" w:rsidRPr="002513A2">
              <w:t xml:space="preserve"> programı </w:t>
            </w:r>
            <w:r w:rsidR="002513A2" w:rsidRPr="002513A2">
              <w:t>kapsamında öğrencilerin dahil olacağı iş</w:t>
            </w:r>
            <w:r w:rsidR="0001675A">
              <w:t>lere yönelik</w:t>
            </w:r>
            <w:r w:rsidR="002513A2" w:rsidRPr="002513A2">
              <w:t xml:space="preserve"> planla</w:t>
            </w:r>
            <w:r w:rsidR="0001675A">
              <w:t>ma</w:t>
            </w:r>
            <w:r w:rsidR="002513A2" w:rsidRPr="002513A2">
              <w:t xml:space="preserve"> yapıldı. Devamsızlıkların takip edilmesinin önemi ifade edildi ve dijital yoklamanın başlatılmasının ardından </w:t>
            </w:r>
            <w:r w:rsidR="00275AA3">
              <w:t xml:space="preserve">sistemin </w:t>
            </w:r>
            <w:r w:rsidR="002513A2" w:rsidRPr="002513A2">
              <w:t>açık kalma süresinin arttırılması talebi iletildi.</w:t>
            </w:r>
            <w:r w:rsidR="00275AA3">
              <w:t xml:space="preserve"> </w:t>
            </w:r>
            <w:r w:rsidR="002513A2" w:rsidRPr="002513A2">
              <w:t xml:space="preserve">Eğitim öğretim döneminde belirlenen takvimlerde gecikmelerin yaşanma sebepleri görüşüldü ve öğrencilere yönelik yapılacak olan İşletmede Mesleki Eğitim toplantısında takvim konusunun öğrencilere özellikle belirtilmesi kararı </w:t>
            </w:r>
            <w:proofErr w:type="spellStart"/>
            <w:r w:rsidR="002513A2" w:rsidRPr="002513A2">
              <w:t xml:space="preserve">alındı. </w:t>
            </w:r>
            <w:proofErr w:type="spellEnd"/>
            <w:r w:rsidR="002513A2" w:rsidRPr="002513A2">
              <w:t xml:space="preserve">Öğrencilerin etkinlik talepleri olduğu iletildi ve katılımcılardan öneriler alındı. Akademik görevlendirmelerde dekanlık ve bölümlerin birlikte çalışmasının önemi üzerine </w:t>
            </w:r>
            <w:proofErr w:type="spellStart"/>
            <w:r w:rsidR="002513A2" w:rsidRPr="002513A2">
              <w:t xml:space="preserve">duruldu. </w:t>
            </w:r>
            <w:proofErr w:type="spellEnd"/>
            <w:r w:rsidR="002513A2" w:rsidRPr="002513A2">
              <w:t xml:space="preserve">Sınav dönemlerindeki beklentiler görüşüldü. Bölümlerin akredite edilmesi için gerekli çalışmaların yapılması gerekliliği ifade edildi. </w:t>
            </w:r>
            <w:r w:rsidR="00C725DC" w:rsidRPr="00C725DC">
              <w:t>Toplantı Fakülte Dekanı Prof. Dr.</w:t>
            </w:r>
            <w:r w:rsidR="00E31F40">
              <w:t xml:space="preserve"> Sayın</w:t>
            </w:r>
            <w:r w:rsidR="002B7E0F">
              <w:t xml:space="preserve"> </w:t>
            </w:r>
            <w:r w:rsidR="00C725DC" w:rsidRPr="00C725DC">
              <w:t xml:space="preserve">Ali Murat </w:t>
            </w:r>
            <w:proofErr w:type="spellStart"/>
            <w:r w:rsidR="00C725DC" w:rsidRPr="00C725DC">
              <w:t>ALPARSLAN’ın</w:t>
            </w:r>
            <w:proofErr w:type="spellEnd"/>
            <w:r w:rsidR="00C725DC" w:rsidRPr="00C725DC">
              <w:t xml:space="preserve"> </w:t>
            </w:r>
            <w:r w:rsidR="002513A2">
              <w:t>katılımcılara</w:t>
            </w:r>
            <w:r w:rsidR="00C725DC" w:rsidRPr="00C725DC">
              <w:t xml:space="preserve"> teşekkür etmesiyle</w:t>
            </w:r>
            <w:r w:rsidR="00670114">
              <w:t xml:space="preserve"> sonlandırıldı</w:t>
            </w:r>
            <w:r w:rsidR="000A1C30">
              <w:t>.</w:t>
            </w:r>
          </w:p>
          <w:p w14:paraId="5D229CF8" w14:textId="628ACE6A" w:rsidR="000D681F" w:rsidRPr="00041DF4" w:rsidRDefault="000D681F" w:rsidP="00C725DC"/>
        </w:tc>
      </w:tr>
    </w:tbl>
    <w:p w14:paraId="50D903FC" w14:textId="7CDC2619" w:rsidR="00793C3E" w:rsidRDefault="00793C3E" w:rsidP="003F1CB6">
      <w:pPr>
        <w:tabs>
          <w:tab w:val="left" w:pos="3465"/>
        </w:tabs>
      </w:pPr>
    </w:p>
    <w:p w14:paraId="1F2EC6DE" w14:textId="6E2247D3" w:rsidR="004974B7" w:rsidRDefault="00CA546E" w:rsidP="000278DA">
      <w:pPr>
        <w:tabs>
          <w:tab w:val="left" w:pos="6825"/>
        </w:tabs>
        <w:rPr>
          <w:bCs/>
        </w:rPr>
      </w:pPr>
      <w:r>
        <w:rPr>
          <w:bCs/>
        </w:rPr>
        <w:t xml:space="preserve">                                                 </w:t>
      </w:r>
    </w:p>
    <w:p w14:paraId="5A6265EC" w14:textId="77777777" w:rsidR="00B67A17" w:rsidRDefault="00B67A17" w:rsidP="000278DA">
      <w:pPr>
        <w:tabs>
          <w:tab w:val="left" w:pos="6825"/>
        </w:tabs>
      </w:pPr>
    </w:p>
    <w:p w14:paraId="1C6C2C84" w14:textId="77777777" w:rsidR="00B67A17" w:rsidRDefault="00B67A17" w:rsidP="000278DA">
      <w:pPr>
        <w:tabs>
          <w:tab w:val="left" w:pos="6825"/>
        </w:tabs>
      </w:pPr>
    </w:p>
    <w:p w14:paraId="490F6EB6" w14:textId="77777777" w:rsidR="00B67A17" w:rsidRDefault="00B67A17" w:rsidP="000278DA">
      <w:pPr>
        <w:tabs>
          <w:tab w:val="left" w:pos="6825"/>
        </w:tabs>
      </w:pPr>
    </w:p>
    <w:p w14:paraId="6FC4E7A6" w14:textId="77777777" w:rsidR="00CC2E2A" w:rsidRDefault="00CC2E2A" w:rsidP="000278DA">
      <w:pPr>
        <w:tabs>
          <w:tab w:val="left" w:pos="6825"/>
        </w:tabs>
      </w:pPr>
    </w:p>
    <w:p w14:paraId="0153DA18" w14:textId="77777777" w:rsidR="00275AA3" w:rsidRDefault="00275AA3" w:rsidP="000278DA">
      <w:pPr>
        <w:tabs>
          <w:tab w:val="left" w:pos="6825"/>
        </w:tabs>
      </w:pPr>
    </w:p>
    <w:p w14:paraId="7446B361" w14:textId="77777777" w:rsidR="00275AA3" w:rsidRDefault="00275AA3" w:rsidP="000278DA">
      <w:pPr>
        <w:tabs>
          <w:tab w:val="left" w:pos="6825"/>
        </w:tabs>
      </w:pPr>
    </w:p>
    <w:p w14:paraId="10C9F29E" w14:textId="77777777" w:rsidR="00275AA3" w:rsidRDefault="00275AA3" w:rsidP="000278DA">
      <w:pPr>
        <w:tabs>
          <w:tab w:val="left" w:pos="6825"/>
        </w:tabs>
      </w:pPr>
    </w:p>
    <w:p w14:paraId="34AFC496" w14:textId="77777777" w:rsidR="00275AA3" w:rsidRDefault="00275AA3" w:rsidP="000278DA">
      <w:pPr>
        <w:tabs>
          <w:tab w:val="left" w:pos="6825"/>
        </w:tabs>
      </w:pPr>
    </w:p>
    <w:p w14:paraId="134154DF" w14:textId="77777777" w:rsidR="00275AA3" w:rsidRDefault="00275AA3" w:rsidP="000278DA">
      <w:pPr>
        <w:tabs>
          <w:tab w:val="left" w:pos="6825"/>
        </w:tabs>
      </w:pPr>
    </w:p>
    <w:p w14:paraId="5C0A5FE5" w14:textId="77777777" w:rsidR="00275AA3" w:rsidRDefault="00275AA3" w:rsidP="000278DA">
      <w:pPr>
        <w:tabs>
          <w:tab w:val="left" w:pos="6825"/>
        </w:tabs>
      </w:pPr>
    </w:p>
    <w:p w14:paraId="4B60FD7B" w14:textId="77777777" w:rsidR="00275AA3" w:rsidRDefault="00275AA3" w:rsidP="000278DA">
      <w:pPr>
        <w:tabs>
          <w:tab w:val="left" w:pos="6825"/>
        </w:tabs>
      </w:pPr>
    </w:p>
    <w:p w14:paraId="0FE2706E" w14:textId="77777777" w:rsidR="00CC2E2A" w:rsidRDefault="00CC2E2A" w:rsidP="000278DA">
      <w:pPr>
        <w:tabs>
          <w:tab w:val="left" w:pos="6825"/>
        </w:tabs>
      </w:pPr>
    </w:p>
    <w:p w14:paraId="40EBA717" w14:textId="77777777" w:rsidR="00B67A17" w:rsidRPr="0045181E" w:rsidRDefault="00B67A17" w:rsidP="000278DA">
      <w:pPr>
        <w:tabs>
          <w:tab w:val="left" w:pos="6825"/>
        </w:tabs>
      </w:pPr>
    </w:p>
    <w:p w14:paraId="515CE3B5" w14:textId="11D55CC4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FA036" w14:textId="77777777" w:rsidR="00824A76" w:rsidRDefault="00824A76" w:rsidP="004974B7">
      <w:r>
        <w:separator/>
      </w:r>
    </w:p>
  </w:endnote>
  <w:endnote w:type="continuationSeparator" w:id="0">
    <w:p w14:paraId="703F184D" w14:textId="77777777" w:rsidR="00824A76" w:rsidRDefault="00824A7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95EB" w14:textId="77777777" w:rsidR="00AE4702" w:rsidRDefault="00AE4702">
    <w:pPr>
      <w:pStyle w:val="AltBilgi"/>
      <w:jc w:val="center"/>
    </w:pPr>
  </w:p>
  <w:p w14:paraId="69AB4850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5FEA6" w14:textId="77777777" w:rsidR="00824A76" w:rsidRDefault="00824A76" w:rsidP="004974B7">
      <w:r>
        <w:separator/>
      </w:r>
    </w:p>
  </w:footnote>
  <w:footnote w:type="continuationSeparator" w:id="0">
    <w:p w14:paraId="348A9E5A" w14:textId="77777777" w:rsidR="00824A76" w:rsidRDefault="00824A7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0278DA" w14:paraId="430FDBD3" w14:textId="77777777" w:rsidTr="00F30B17">
      <w:tc>
        <w:tcPr>
          <w:tcW w:w="1413" w:type="dxa"/>
          <w:vMerge w:val="restart"/>
          <w:vAlign w:val="center"/>
        </w:tcPr>
        <w:p w14:paraId="73E575BD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D31D278" wp14:editId="5B6434A3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44E2BB36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0CC1B81C" w14:textId="065924B1"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2513A2">
            <w:rPr>
              <w:b/>
              <w:sz w:val="22"/>
            </w:rPr>
            <w:t>EĞİTİM ÖĞRETİM İYİLEŞTİRME</w:t>
          </w:r>
        </w:p>
        <w:p w14:paraId="7EC0C7F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44C509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55FC171F" w14:textId="245DBD03" w:rsidR="00D51CA7" w:rsidRPr="004272E5" w:rsidRDefault="00D51CA7" w:rsidP="00D51CA7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0278DA" w14:paraId="700FF9EC" w14:textId="77777777" w:rsidTr="00F30B17">
      <w:tc>
        <w:tcPr>
          <w:tcW w:w="1413" w:type="dxa"/>
          <w:vMerge/>
          <w:vAlign w:val="center"/>
        </w:tcPr>
        <w:p w14:paraId="52710624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50580C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F2A02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19B92D6A" w14:textId="74126F11" w:rsidR="005642FB" w:rsidRPr="004272E5" w:rsidRDefault="00181DF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27</w:t>
          </w:r>
          <w:r w:rsidR="004F218C">
            <w:rPr>
              <w:sz w:val="22"/>
            </w:rPr>
            <w:t>.</w:t>
          </w:r>
          <w:r w:rsidR="00D51CA7">
            <w:rPr>
              <w:sz w:val="22"/>
            </w:rPr>
            <w:t>02</w:t>
          </w:r>
          <w:r w:rsidR="004F218C">
            <w:rPr>
              <w:sz w:val="22"/>
            </w:rPr>
            <w:t>.202</w:t>
          </w:r>
          <w:r w:rsidR="00D51CA7">
            <w:rPr>
              <w:sz w:val="22"/>
            </w:rPr>
            <w:t>5</w:t>
          </w:r>
        </w:p>
      </w:tc>
    </w:tr>
    <w:tr w:rsidR="000278DA" w14:paraId="05376CA5" w14:textId="77777777" w:rsidTr="00F30B17">
      <w:tc>
        <w:tcPr>
          <w:tcW w:w="1413" w:type="dxa"/>
          <w:vMerge/>
          <w:vAlign w:val="center"/>
        </w:tcPr>
        <w:p w14:paraId="2FF3B85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33F3A0C5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46B842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4BB8A24E" w14:textId="54A9C8DF" w:rsidR="005642FB" w:rsidRPr="004272E5" w:rsidRDefault="00181DF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 Odası</w:t>
          </w:r>
        </w:p>
      </w:tc>
    </w:tr>
    <w:tr w:rsidR="000278DA" w14:paraId="57EE4717" w14:textId="77777777" w:rsidTr="00F30B17">
      <w:tc>
        <w:tcPr>
          <w:tcW w:w="1413" w:type="dxa"/>
          <w:vMerge/>
          <w:vAlign w:val="center"/>
        </w:tcPr>
        <w:p w14:paraId="3A4FB56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1EEF2AD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84BBF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6CFA4321" w14:textId="607732FD" w:rsidR="005642FB" w:rsidRPr="004272E5" w:rsidRDefault="00275AA3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4</w:t>
          </w:r>
        </w:p>
      </w:tc>
    </w:tr>
  </w:tbl>
  <w:p w14:paraId="6B2A322B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4413F"/>
    <w:multiLevelType w:val="hybridMultilevel"/>
    <w:tmpl w:val="A9128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2F22"/>
    <w:multiLevelType w:val="multilevel"/>
    <w:tmpl w:val="DCAE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4780E"/>
    <w:multiLevelType w:val="hybridMultilevel"/>
    <w:tmpl w:val="933851FC"/>
    <w:lvl w:ilvl="0" w:tplc="D8D84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15265495">
    <w:abstractNumId w:val="4"/>
  </w:num>
  <w:num w:numId="2" w16cid:durableId="1344085160">
    <w:abstractNumId w:val="0"/>
  </w:num>
  <w:num w:numId="3" w16cid:durableId="2014455970">
    <w:abstractNumId w:val="1"/>
  </w:num>
  <w:num w:numId="4" w16cid:durableId="2006778548">
    <w:abstractNumId w:val="3"/>
  </w:num>
  <w:num w:numId="5" w16cid:durableId="55030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1288F"/>
    <w:rsid w:val="0001675A"/>
    <w:rsid w:val="0001683A"/>
    <w:rsid w:val="000175E2"/>
    <w:rsid w:val="000278DA"/>
    <w:rsid w:val="00041DF4"/>
    <w:rsid w:val="00067951"/>
    <w:rsid w:val="00096933"/>
    <w:rsid w:val="000A1385"/>
    <w:rsid w:val="000A1C30"/>
    <w:rsid w:val="000A321F"/>
    <w:rsid w:val="000D2672"/>
    <w:rsid w:val="000D681F"/>
    <w:rsid w:val="000F7716"/>
    <w:rsid w:val="00106F46"/>
    <w:rsid w:val="001144A9"/>
    <w:rsid w:val="001415C2"/>
    <w:rsid w:val="00143A3D"/>
    <w:rsid w:val="001466D7"/>
    <w:rsid w:val="0017270C"/>
    <w:rsid w:val="00177905"/>
    <w:rsid w:val="00181DF6"/>
    <w:rsid w:val="0019063C"/>
    <w:rsid w:val="001C0C9C"/>
    <w:rsid w:val="001C2794"/>
    <w:rsid w:val="001C672C"/>
    <w:rsid w:val="001C6EB5"/>
    <w:rsid w:val="001D427E"/>
    <w:rsid w:val="001E0143"/>
    <w:rsid w:val="002261A0"/>
    <w:rsid w:val="0023770E"/>
    <w:rsid w:val="00250404"/>
    <w:rsid w:val="002513A2"/>
    <w:rsid w:val="002579BA"/>
    <w:rsid w:val="00263E84"/>
    <w:rsid w:val="00275AA3"/>
    <w:rsid w:val="00287AE7"/>
    <w:rsid w:val="002A2721"/>
    <w:rsid w:val="002B7E0F"/>
    <w:rsid w:val="002D0732"/>
    <w:rsid w:val="002D75B6"/>
    <w:rsid w:val="0030087C"/>
    <w:rsid w:val="00305F75"/>
    <w:rsid w:val="00307678"/>
    <w:rsid w:val="003120D6"/>
    <w:rsid w:val="00332F1D"/>
    <w:rsid w:val="0033648B"/>
    <w:rsid w:val="003505AD"/>
    <w:rsid w:val="00390E53"/>
    <w:rsid w:val="003A2257"/>
    <w:rsid w:val="003D2C76"/>
    <w:rsid w:val="003F1CB6"/>
    <w:rsid w:val="003F6301"/>
    <w:rsid w:val="004272E5"/>
    <w:rsid w:val="00430E41"/>
    <w:rsid w:val="004451A3"/>
    <w:rsid w:val="00464E67"/>
    <w:rsid w:val="00472104"/>
    <w:rsid w:val="004974B7"/>
    <w:rsid w:val="004A3087"/>
    <w:rsid w:val="004C58DC"/>
    <w:rsid w:val="004D6562"/>
    <w:rsid w:val="004E3EA6"/>
    <w:rsid w:val="004E66E2"/>
    <w:rsid w:val="004F218C"/>
    <w:rsid w:val="004F3A18"/>
    <w:rsid w:val="00516588"/>
    <w:rsid w:val="0053316A"/>
    <w:rsid w:val="00545C7A"/>
    <w:rsid w:val="0055100C"/>
    <w:rsid w:val="0055394C"/>
    <w:rsid w:val="00554A04"/>
    <w:rsid w:val="00560590"/>
    <w:rsid w:val="00562D9E"/>
    <w:rsid w:val="005642FB"/>
    <w:rsid w:val="005A0B97"/>
    <w:rsid w:val="005A0C86"/>
    <w:rsid w:val="0060270C"/>
    <w:rsid w:val="0061287F"/>
    <w:rsid w:val="0061624A"/>
    <w:rsid w:val="0063020A"/>
    <w:rsid w:val="006370B0"/>
    <w:rsid w:val="006475A3"/>
    <w:rsid w:val="00650B22"/>
    <w:rsid w:val="00664A7B"/>
    <w:rsid w:val="006654B4"/>
    <w:rsid w:val="00670114"/>
    <w:rsid w:val="00672EBA"/>
    <w:rsid w:val="00676594"/>
    <w:rsid w:val="00687DF9"/>
    <w:rsid w:val="006A5753"/>
    <w:rsid w:val="006D0105"/>
    <w:rsid w:val="006D0F9D"/>
    <w:rsid w:val="006D47AB"/>
    <w:rsid w:val="006D50D3"/>
    <w:rsid w:val="006E5D59"/>
    <w:rsid w:val="006E5F60"/>
    <w:rsid w:val="006F1A04"/>
    <w:rsid w:val="006F7147"/>
    <w:rsid w:val="00704B7F"/>
    <w:rsid w:val="00725957"/>
    <w:rsid w:val="007801E5"/>
    <w:rsid w:val="00793C3E"/>
    <w:rsid w:val="00796903"/>
    <w:rsid w:val="007C2FD6"/>
    <w:rsid w:val="007D637F"/>
    <w:rsid w:val="007E37C3"/>
    <w:rsid w:val="007E4B18"/>
    <w:rsid w:val="00802B30"/>
    <w:rsid w:val="00805EE3"/>
    <w:rsid w:val="00823E04"/>
    <w:rsid w:val="00824A76"/>
    <w:rsid w:val="0089135F"/>
    <w:rsid w:val="008C2844"/>
    <w:rsid w:val="008C5DF5"/>
    <w:rsid w:val="008C6B7B"/>
    <w:rsid w:val="008D4314"/>
    <w:rsid w:val="008D4B48"/>
    <w:rsid w:val="008F3927"/>
    <w:rsid w:val="008F6696"/>
    <w:rsid w:val="00946678"/>
    <w:rsid w:val="00973DFA"/>
    <w:rsid w:val="009769A2"/>
    <w:rsid w:val="00984CEC"/>
    <w:rsid w:val="009872E0"/>
    <w:rsid w:val="00987497"/>
    <w:rsid w:val="0099329E"/>
    <w:rsid w:val="009A62DD"/>
    <w:rsid w:val="009D6294"/>
    <w:rsid w:val="009E5010"/>
    <w:rsid w:val="009E610C"/>
    <w:rsid w:val="009F09F1"/>
    <w:rsid w:val="009F514C"/>
    <w:rsid w:val="00A0454D"/>
    <w:rsid w:val="00A04D0E"/>
    <w:rsid w:val="00A32A1B"/>
    <w:rsid w:val="00A360C4"/>
    <w:rsid w:val="00A540CA"/>
    <w:rsid w:val="00A62FE7"/>
    <w:rsid w:val="00A66B61"/>
    <w:rsid w:val="00A66C09"/>
    <w:rsid w:val="00A738F5"/>
    <w:rsid w:val="00A9104D"/>
    <w:rsid w:val="00AE09C0"/>
    <w:rsid w:val="00AE4702"/>
    <w:rsid w:val="00AE4B26"/>
    <w:rsid w:val="00AF5E44"/>
    <w:rsid w:val="00B07721"/>
    <w:rsid w:val="00B12529"/>
    <w:rsid w:val="00B17031"/>
    <w:rsid w:val="00B3594F"/>
    <w:rsid w:val="00B4455C"/>
    <w:rsid w:val="00B55625"/>
    <w:rsid w:val="00B640E2"/>
    <w:rsid w:val="00B67A17"/>
    <w:rsid w:val="00B7263F"/>
    <w:rsid w:val="00B73A6E"/>
    <w:rsid w:val="00B9181C"/>
    <w:rsid w:val="00B91ADE"/>
    <w:rsid w:val="00BA6697"/>
    <w:rsid w:val="00BB2BB6"/>
    <w:rsid w:val="00BB7231"/>
    <w:rsid w:val="00BC6966"/>
    <w:rsid w:val="00BD047C"/>
    <w:rsid w:val="00BD1E35"/>
    <w:rsid w:val="00BE6FBA"/>
    <w:rsid w:val="00C04120"/>
    <w:rsid w:val="00C04697"/>
    <w:rsid w:val="00C06FBE"/>
    <w:rsid w:val="00C15A79"/>
    <w:rsid w:val="00C22962"/>
    <w:rsid w:val="00C472F8"/>
    <w:rsid w:val="00C725DC"/>
    <w:rsid w:val="00C8667D"/>
    <w:rsid w:val="00CA3343"/>
    <w:rsid w:val="00CA546E"/>
    <w:rsid w:val="00CA5966"/>
    <w:rsid w:val="00CC1576"/>
    <w:rsid w:val="00CC2E2A"/>
    <w:rsid w:val="00CD4EDE"/>
    <w:rsid w:val="00CF256A"/>
    <w:rsid w:val="00CF297E"/>
    <w:rsid w:val="00D139E8"/>
    <w:rsid w:val="00D149F2"/>
    <w:rsid w:val="00D17144"/>
    <w:rsid w:val="00D252BB"/>
    <w:rsid w:val="00D51CA7"/>
    <w:rsid w:val="00D531F6"/>
    <w:rsid w:val="00D6623A"/>
    <w:rsid w:val="00D854B2"/>
    <w:rsid w:val="00D94E67"/>
    <w:rsid w:val="00DD077F"/>
    <w:rsid w:val="00DE2428"/>
    <w:rsid w:val="00E31F40"/>
    <w:rsid w:val="00E71316"/>
    <w:rsid w:val="00E77F56"/>
    <w:rsid w:val="00E946C6"/>
    <w:rsid w:val="00EB398F"/>
    <w:rsid w:val="00EE4AF4"/>
    <w:rsid w:val="00EF3A77"/>
    <w:rsid w:val="00F00188"/>
    <w:rsid w:val="00F12306"/>
    <w:rsid w:val="00F14F18"/>
    <w:rsid w:val="00F15B13"/>
    <w:rsid w:val="00F271B7"/>
    <w:rsid w:val="00F30B17"/>
    <w:rsid w:val="00F6237E"/>
    <w:rsid w:val="00FD5496"/>
    <w:rsid w:val="00FE565E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E3D1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0278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28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513A2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1578</Characters>
  <Application>Microsoft Office Word</Application>
  <DocSecurity>0</DocSecurity>
  <Lines>60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Yazar</cp:lastModifiedBy>
  <cp:revision>2</cp:revision>
  <cp:lastPrinted>2023-01-19T11:41:00Z</cp:lastPrinted>
  <dcterms:created xsi:type="dcterms:W3CDTF">2025-02-27T10:51:00Z</dcterms:created>
  <dcterms:modified xsi:type="dcterms:W3CDTF">2025-02-27T10:51:00Z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ad4d51014baa3d37540756a7297772aa93df327159ce439f00be95ffa3931352</vt:lpwstr>
  </property>
</Properties>
</file>