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9062"/>
      </w:tblGrid>
      <w:tr w:rsidR="004974B7" w14:paraId="5EB9ABAF" w14:textId="77777777" w:rsidTr="00DD077F">
        <w:tc>
          <w:tcPr>
            <w:tcW w:w="9062" w:type="dxa"/>
          </w:tcPr>
          <w:p w14:paraId="625B2C26" w14:textId="77777777" w:rsidR="004974B7" w:rsidRPr="00D8396F" w:rsidRDefault="004974B7" w:rsidP="00065CF4">
            <w:pPr>
              <w:jc w:val="center"/>
              <w:rPr>
                <w:b/>
              </w:rPr>
            </w:pPr>
            <w:r>
              <w:rPr>
                <w:b/>
              </w:rPr>
              <w:t>BAŞLIK</w:t>
            </w:r>
          </w:p>
        </w:tc>
      </w:tr>
      <w:tr w:rsidR="004974B7" w14:paraId="4E0CD3D5" w14:textId="77777777" w:rsidTr="00676594">
        <w:trPr>
          <w:trHeight w:val="133"/>
        </w:trPr>
        <w:tc>
          <w:tcPr>
            <w:tcW w:w="9062" w:type="dxa"/>
          </w:tcPr>
          <w:p w14:paraId="13FC3869" w14:textId="3CAD419B" w:rsidR="004974B7" w:rsidRPr="003355F8" w:rsidRDefault="008D4314" w:rsidP="00BC6966">
            <w:pPr>
              <w:jc w:val="center"/>
            </w:pPr>
            <w:r>
              <w:t>Bucak İşletme Fakültesi Akademik Kurul Toplantısı</w:t>
            </w:r>
          </w:p>
        </w:tc>
      </w:tr>
    </w:tbl>
    <w:p w14:paraId="5D277B5A" w14:textId="77777777" w:rsidR="004974B7" w:rsidRDefault="004974B7" w:rsidP="004974B7"/>
    <w:tbl>
      <w:tblPr>
        <w:tblStyle w:val="TabloKlavuzu"/>
        <w:tblW w:w="9067" w:type="dxa"/>
        <w:tblLook w:val="04A0" w:firstRow="1" w:lastRow="0" w:firstColumn="1" w:lastColumn="0" w:noHBand="0" w:noVBand="1"/>
      </w:tblPr>
      <w:tblGrid>
        <w:gridCol w:w="421"/>
        <w:gridCol w:w="8646"/>
      </w:tblGrid>
      <w:tr w:rsidR="004974B7" w:rsidRPr="0045181E" w14:paraId="6E056AC1" w14:textId="77777777" w:rsidTr="00DD077F">
        <w:tc>
          <w:tcPr>
            <w:tcW w:w="9067" w:type="dxa"/>
            <w:gridSpan w:val="2"/>
          </w:tcPr>
          <w:p w14:paraId="4EB417E4" w14:textId="77777777" w:rsidR="004974B7" w:rsidRPr="0045181E" w:rsidRDefault="004974B7" w:rsidP="00065CF4">
            <w:pPr>
              <w:pStyle w:val="msobodytextindent"/>
              <w:jc w:val="center"/>
              <w:rPr>
                <w:b/>
                <w:szCs w:val="24"/>
              </w:rPr>
            </w:pPr>
            <w:r w:rsidRPr="0045181E">
              <w:rPr>
                <w:b/>
                <w:szCs w:val="24"/>
              </w:rPr>
              <w:t>GÜNDEM MADDELERİ</w:t>
            </w:r>
          </w:p>
        </w:tc>
      </w:tr>
      <w:tr w:rsidR="004974B7" w:rsidRPr="0045181E" w14:paraId="751ACFB0" w14:textId="77777777" w:rsidTr="00DD077F">
        <w:tc>
          <w:tcPr>
            <w:tcW w:w="421" w:type="dxa"/>
          </w:tcPr>
          <w:p w14:paraId="60DD61A7"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27F8211B" w14:textId="2E8B8039" w:rsidR="004974B7" w:rsidRPr="00B640E2" w:rsidRDefault="00CB0DA2" w:rsidP="006D47AB">
            <w:r w:rsidRPr="00CB0DA2">
              <w:t>2025-2026 Eğitim Öğretim Dönemine dair dilekler ve temenniler</w:t>
            </w:r>
          </w:p>
        </w:tc>
      </w:tr>
      <w:tr w:rsidR="004974B7" w:rsidRPr="0045181E" w14:paraId="752EF569" w14:textId="77777777" w:rsidTr="00DD077F">
        <w:tc>
          <w:tcPr>
            <w:tcW w:w="421" w:type="dxa"/>
          </w:tcPr>
          <w:p w14:paraId="209E8CB3"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7D8868F2" w14:textId="32BF655F" w:rsidR="004974B7" w:rsidRPr="00B640E2" w:rsidRDefault="00CB0DA2" w:rsidP="006D47AB">
            <w:r w:rsidRPr="00CB0DA2">
              <w:t>Makü Öğrenci Memnuniyeti Unsurları Analizi sonuçları</w:t>
            </w:r>
          </w:p>
        </w:tc>
      </w:tr>
      <w:tr w:rsidR="004974B7" w:rsidRPr="0045181E" w14:paraId="5EF9DA9E" w14:textId="77777777" w:rsidTr="00DD077F">
        <w:tc>
          <w:tcPr>
            <w:tcW w:w="421" w:type="dxa"/>
          </w:tcPr>
          <w:p w14:paraId="2589B3C2"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2EC1E1A2" w14:textId="4D4BDCD8" w:rsidR="004974B7" w:rsidRPr="00B640E2" w:rsidRDefault="00CB0DA2" w:rsidP="006D47AB">
            <w:pPr>
              <w:rPr>
                <w:rFonts w:eastAsiaTheme="minorHAnsi"/>
                <w:lang w:eastAsia="en-US"/>
              </w:rPr>
            </w:pPr>
            <w:r w:rsidRPr="00CB0DA2">
              <w:rPr>
                <w:rFonts w:eastAsiaTheme="minorHAnsi"/>
                <w:lang w:eastAsia="en-US"/>
              </w:rPr>
              <w:t>Danışmanlık saatleri</w:t>
            </w:r>
          </w:p>
        </w:tc>
      </w:tr>
      <w:tr w:rsidR="004974B7" w:rsidRPr="0045181E" w14:paraId="63EAFFBE" w14:textId="77777777" w:rsidTr="00DD077F">
        <w:tc>
          <w:tcPr>
            <w:tcW w:w="421" w:type="dxa"/>
          </w:tcPr>
          <w:p w14:paraId="3244C647"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13775455" w14:textId="21B96C17" w:rsidR="004974B7" w:rsidRPr="00B640E2" w:rsidRDefault="00472104" w:rsidP="006D47AB">
            <w:r w:rsidRPr="00B640E2">
              <w:t>Dilek ve Temenniler</w:t>
            </w:r>
          </w:p>
        </w:tc>
      </w:tr>
      <w:tr w:rsidR="00CB0DA2" w:rsidRPr="0045181E" w14:paraId="53D756B1" w14:textId="77777777" w:rsidTr="00DD077F">
        <w:tc>
          <w:tcPr>
            <w:tcW w:w="421" w:type="dxa"/>
          </w:tcPr>
          <w:p w14:paraId="6A7A403D" w14:textId="77777777" w:rsidR="00CB0DA2" w:rsidRPr="0045181E" w:rsidRDefault="00CB0DA2" w:rsidP="004974B7">
            <w:pPr>
              <w:pStyle w:val="msobodytextindent"/>
              <w:numPr>
                <w:ilvl w:val="0"/>
                <w:numId w:val="1"/>
              </w:numPr>
              <w:jc w:val="left"/>
              <w:rPr>
                <w:rFonts w:eastAsia="Calibri"/>
                <w:szCs w:val="24"/>
                <w:lang w:eastAsia="en-US"/>
              </w:rPr>
            </w:pPr>
          </w:p>
        </w:tc>
        <w:tc>
          <w:tcPr>
            <w:tcW w:w="8646" w:type="dxa"/>
          </w:tcPr>
          <w:p w14:paraId="6EFF511A" w14:textId="7B8DFCE1" w:rsidR="00CB0DA2" w:rsidRPr="00B640E2" w:rsidRDefault="00CB0DA2" w:rsidP="006D47AB">
            <w:r w:rsidRPr="00CB0DA2">
              <w:t>Dijital yoklamadaki güncellemeler</w:t>
            </w:r>
          </w:p>
        </w:tc>
      </w:tr>
      <w:tr w:rsidR="00CB0DA2" w:rsidRPr="0045181E" w14:paraId="3B6C5500" w14:textId="77777777" w:rsidTr="00DD077F">
        <w:tc>
          <w:tcPr>
            <w:tcW w:w="421" w:type="dxa"/>
          </w:tcPr>
          <w:p w14:paraId="3924DDAF" w14:textId="77777777" w:rsidR="00CB0DA2" w:rsidRPr="0045181E" w:rsidRDefault="00CB0DA2" w:rsidP="004974B7">
            <w:pPr>
              <w:pStyle w:val="msobodytextindent"/>
              <w:numPr>
                <w:ilvl w:val="0"/>
                <w:numId w:val="1"/>
              </w:numPr>
              <w:jc w:val="left"/>
              <w:rPr>
                <w:rFonts w:eastAsia="Calibri"/>
                <w:szCs w:val="24"/>
                <w:lang w:eastAsia="en-US"/>
              </w:rPr>
            </w:pPr>
          </w:p>
        </w:tc>
        <w:tc>
          <w:tcPr>
            <w:tcW w:w="8646" w:type="dxa"/>
          </w:tcPr>
          <w:p w14:paraId="56595059" w14:textId="51448C2D" w:rsidR="00CB0DA2" w:rsidRPr="00B640E2" w:rsidRDefault="00CB0DA2" w:rsidP="006D47AB">
            <w:r w:rsidRPr="00CB0DA2">
              <w:t>Oluşturulan taslak sınav evrakı</w:t>
            </w:r>
          </w:p>
        </w:tc>
      </w:tr>
      <w:tr w:rsidR="00CB0DA2" w:rsidRPr="0045181E" w14:paraId="1A8FF4D5" w14:textId="77777777" w:rsidTr="00DD077F">
        <w:tc>
          <w:tcPr>
            <w:tcW w:w="421" w:type="dxa"/>
          </w:tcPr>
          <w:p w14:paraId="4605C5B4" w14:textId="77777777" w:rsidR="00CB0DA2" w:rsidRPr="0045181E" w:rsidRDefault="00CB0DA2" w:rsidP="004974B7">
            <w:pPr>
              <w:pStyle w:val="msobodytextindent"/>
              <w:numPr>
                <w:ilvl w:val="0"/>
                <w:numId w:val="1"/>
              </w:numPr>
              <w:jc w:val="left"/>
              <w:rPr>
                <w:rFonts w:eastAsia="Calibri"/>
                <w:szCs w:val="24"/>
                <w:lang w:eastAsia="en-US"/>
              </w:rPr>
            </w:pPr>
          </w:p>
        </w:tc>
        <w:tc>
          <w:tcPr>
            <w:tcW w:w="8646" w:type="dxa"/>
          </w:tcPr>
          <w:p w14:paraId="667E6906" w14:textId="61D0DA6F" w:rsidR="00CB0DA2" w:rsidRPr="00B640E2" w:rsidRDefault="00CB0DA2" w:rsidP="006D47AB">
            <w:r w:rsidRPr="00CB0DA2">
              <w:t>İşletmede mesleki eğitim dersindeki değişiklikler</w:t>
            </w:r>
          </w:p>
        </w:tc>
      </w:tr>
      <w:tr w:rsidR="00CB0DA2" w:rsidRPr="0045181E" w14:paraId="7CEDB77A" w14:textId="77777777" w:rsidTr="00DD077F">
        <w:tc>
          <w:tcPr>
            <w:tcW w:w="421" w:type="dxa"/>
          </w:tcPr>
          <w:p w14:paraId="1FB04734" w14:textId="77777777" w:rsidR="00CB0DA2" w:rsidRPr="0045181E" w:rsidRDefault="00CB0DA2" w:rsidP="004974B7">
            <w:pPr>
              <w:pStyle w:val="msobodytextindent"/>
              <w:numPr>
                <w:ilvl w:val="0"/>
                <w:numId w:val="1"/>
              </w:numPr>
              <w:jc w:val="left"/>
              <w:rPr>
                <w:rFonts w:eastAsia="Calibri"/>
                <w:szCs w:val="24"/>
                <w:lang w:eastAsia="en-US"/>
              </w:rPr>
            </w:pPr>
          </w:p>
        </w:tc>
        <w:tc>
          <w:tcPr>
            <w:tcW w:w="8646" w:type="dxa"/>
          </w:tcPr>
          <w:p w14:paraId="48A855BB" w14:textId="0F11E4BA" w:rsidR="00CB0DA2" w:rsidRPr="00B640E2" w:rsidRDefault="00CB0DA2" w:rsidP="006D47AB">
            <w:r w:rsidRPr="00CB0DA2">
              <w:t>Sınav formatındaki değişikliklerin talep edilmesi durumu</w:t>
            </w:r>
          </w:p>
        </w:tc>
      </w:tr>
      <w:tr w:rsidR="00CB0DA2" w:rsidRPr="0045181E" w14:paraId="17AD9612" w14:textId="77777777" w:rsidTr="00DD077F">
        <w:tc>
          <w:tcPr>
            <w:tcW w:w="421" w:type="dxa"/>
          </w:tcPr>
          <w:p w14:paraId="46A4CDA3" w14:textId="77777777" w:rsidR="00CB0DA2" w:rsidRPr="0045181E" w:rsidRDefault="00CB0DA2" w:rsidP="004974B7">
            <w:pPr>
              <w:pStyle w:val="msobodytextindent"/>
              <w:numPr>
                <w:ilvl w:val="0"/>
                <w:numId w:val="1"/>
              </w:numPr>
              <w:jc w:val="left"/>
              <w:rPr>
                <w:rFonts w:eastAsia="Calibri"/>
                <w:szCs w:val="24"/>
                <w:lang w:eastAsia="en-US"/>
              </w:rPr>
            </w:pPr>
          </w:p>
        </w:tc>
        <w:tc>
          <w:tcPr>
            <w:tcW w:w="8646" w:type="dxa"/>
          </w:tcPr>
          <w:p w14:paraId="3B71CC0B" w14:textId="5F37B91C" w:rsidR="00CB0DA2" w:rsidRPr="00B640E2" w:rsidRDefault="00CB0DA2" w:rsidP="006D47AB">
            <w:r w:rsidRPr="00CB0DA2">
              <w:t>Mikro</w:t>
            </w:r>
            <w:r w:rsidR="00141E97">
              <w:t xml:space="preserve"> Y</w:t>
            </w:r>
            <w:r w:rsidRPr="00CB0DA2">
              <w:t>eterlilik programları ve oluşumlar</w:t>
            </w:r>
          </w:p>
        </w:tc>
      </w:tr>
      <w:tr w:rsidR="00CB0DA2" w:rsidRPr="0045181E" w14:paraId="69BE572A" w14:textId="77777777" w:rsidTr="00DD077F">
        <w:tc>
          <w:tcPr>
            <w:tcW w:w="421" w:type="dxa"/>
          </w:tcPr>
          <w:p w14:paraId="7962DC5E" w14:textId="77777777" w:rsidR="00CB0DA2" w:rsidRPr="0045181E" w:rsidRDefault="00CB0DA2" w:rsidP="004974B7">
            <w:pPr>
              <w:pStyle w:val="msobodytextindent"/>
              <w:numPr>
                <w:ilvl w:val="0"/>
                <w:numId w:val="1"/>
              </w:numPr>
              <w:jc w:val="left"/>
              <w:rPr>
                <w:rFonts w:eastAsia="Calibri"/>
                <w:szCs w:val="24"/>
                <w:lang w:eastAsia="en-US"/>
              </w:rPr>
            </w:pPr>
          </w:p>
        </w:tc>
        <w:tc>
          <w:tcPr>
            <w:tcW w:w="8646" w:type="dxa"/>
          </w:tcPr>
          <w:p w14:paraId="60AD0C51" w14:textId="203818D9" w:rsidR="00CB0DA2" w:rsidRPr="00B640E2" w:rsidRDefault="00CB0DA2" w:rsidP="006D47AB">
            <w:r w:rsidRPr="00CB0DA2">
              <w:t>Bağımlılıkla mücadele</w:t>
            </w:r>
          </w:p>
        </w:tc>
      </w:tr>
      <w:tr w:rsidR="00CB0DA2" w:rsidRPr="0045181E" w14:paraId="2B955B16" w14:textId="77777777" w:rsidTr="00DD077F">
        <w:tc>
          <w:tcPr>
            <w:tcW w:w="421" w:type="dxa"/>
          </w:tcPr>
          <w:p w14:paraId="6EF00939" w14:textId="77777777" w:rsidR="00CB0DA2" w:rsidRPr="0045181E" w:rsidRDefault="00CB0DA2" w:rsidP="004974B7">
            <w:pPr>
              <w:pStyle w:val="msobodytextindent"/>
              <w:numPr>
                <w:ilvl w:val="0"/>
                <w:numId w:val="1"/>
              </w:numPr>
              <w:jc w:val="left"/>
              <w:rPr>
                <w:rFonts w:eastAsia="Calibri"/>
                <w:szCs w:val="24"/>
                <w:lang w:eastAsia="en-US"/>
              </w:rPr>
            </w:pPr>
          </w:p>
        </w:tc>
        <w:tc>
          <w:tcPr>
            <w:tcW w:w="8646" w:type="dxa"/>
          </w:tcPr>
          <w:p w14:paraId="099EC918" w14:textId="2BF18CDA" w:rsidR="00CB0DA2" w:rsidRPr="00B640E2" w:rsidRDefault="00CB0DA2" w:rsidP="006D47AB">
            <w:r w:rsidRPr="00CB0DA2">
              <w:t>Fidan kampanyası</w:t>
            </w:r>
          </w:p>
        </w:tc>
      </w:tr>
      <w:tr w:rsidR="00CB0DA2" w:rsidRPr="0045181E" w14:paraId="14EF57F2" w14:textId="77777777" w:rsidTr="00DD077F">
        <w:tc>
          <w:tcPr>
            <w:tcW w:w="421" w:type="dxa"/>
          </w:tcPr>
          <w:p w14:paraId="4F163C57" w14:textId="77777777" w:rsidR="00CB0DA2" w:rsidRPr="0045181E" w:rsidRDefault="00CB0DA2" w:rsidP="004974B7">
            <w:pPr>
              <w:pStyle w:val="msobodytextindent"/>
              <w:numPr>
                <w:ilvl w:val="0"/>
                <w:numId w:val="1"/>
              </w:numPr>
              <w:jc w:val="left"/>
              <w:rPr>
                <w:rFonts w:eastAsia="Calibri"/>
                <w:szCs w:val="24"/>
                <w:lang w:eastAsia="en-US"/>
              </w:rPr>
            </w:pPr>
          </w:p>
        </w:tc>
        <w:tc>
          <w:tcPr>
            <w:tcW w:w="8646" w:type="dxa"/>
          </w:tcPr>
          <w:p w14:paraId="2315C33A" w14:textId="7F1F35D4" w:rsidR="00CB0DA2" w:rsidRPr="00B640E2" w:rsidRDefault="00CB0DA2" w:rsidP="006D47AB">
            <w:r w:rsidRPr="00CB0DA2">
              <w:t>Öğretim elemanlarının görüş ve önerileri</w:t>
            </w:r>
          </w:p>
        </w:tc>
      </w:tr>
    </w:tbl>
    <w:p w14:paraId="6BD64A13" w14:textId="77777777"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14:paraId="5FEACC8E" w14:textId="77777777" w:rsidTr="00065CF4">
        <w:tc>
          <w:tcPr>
            <w:tcW w:w="10194" w:type="dxa"/>
          </w:tcPr>
          <w:p w14:paraId="16E4BB1C" w14:textId="77777777" w:rsidR="004974B7" w:rsidRPr="0045181E" w:rsidRDefault="004974B7" w:rsidP="00065CF4">
            <w:pPr>
              <w:pStyle w:val="msobodytextindent"/>
              <w:jc w:val="center"/>
              <w:rPr>
                <w:b/>
                <w:szCs w:val="24"/>
              </w:rPr>
            </w:pPr>
            <w:r w:rsidRPr="0045181E">
              <w:rPr>
                <w:b/>
                <w:szCs w:val="24"/>
              </w:rPr>
              <w:t>KAPSAM</w:t>
            </w:r>
          </w:p>
        </w:tc>
      </w:tr>
      <w:tr w:rsidR="004974B7" w:rsidRPr="0045181E" w14:paraId="13ECADFD" w14:textId="77777777" w:rsidTr="00065CF4">
        <w:trPr>
          <w:trHeight w:val="4064"/>
        </w:trPr>
        <w:tc>
          <w:tcPr>
            <w:tcW w:w="10194" w:type="dxa"/>
          </w:tcPr>
          <w:p w14:paraId="5D229CF8" w14:textId="4B8F27D6" w:rsidR="000D681F" w:rsidRPr="009420A0" w:rsidRDefault="008D4314" w:rsidP="009420A0">
            <w:pPr>
              <w:ind w:left="360"/>
              <w:rPr>
                <w:rFonts w:eastAsia="Calibri"/>
              </w:rPr>
            </w:pPr>
            <w:r>
              <w:t xml:space="preserve">Bucak İşletme Fakültesi Akademik Kurul Toplantısı </w:t>
            </w:r>
            <w:r w:rsidR="00EB3EE0">
              <w:t>17</w:t>
            </w:r>
            <w:r w:rsidR="000D2672" w:rsidRPr="008D4314">
              <w:rPr>
                <w:rFonts w:eastAsia="Calibri"/>
              </w:rPr>
              <w:t>.0</w:t>
            </w:r>
            <w:r w:rsidR="00EB3EE0">
              <w:rPr>
                <w:rFonts w:eastAsia="Calibri"/>
              </w:rPr>
              <w:t>9</w:t>
            </w:r>
            <w:r w:rsidR="000D2672" w:rsidRPr="008D4314">
              <w:rPr>
                <w:rFonts w:eastAsia="Calibri"/>
              </w:rPr>
              <w:t>.202</w:t>
            </w:r>
            <w:r w:rsidR="000D681F">
              <w:rPr>
                <w:rFonts w:eastAsia="Calibri"/>
              </w:rPr>
              <w:t>5</w:t>
            </w:r>
            <w:r w:rsidR="000D2672" w:rsidRPr="008D4314">
              <w:rPr>
                <w:rFonts w:eastAsia="Calibri"/>
              </w:rPr>
              <w:t xml:space="preserve"> tarihinde saat </w:t>
            </w:r>
            <w:r w:rsidR="008C5DF5">
              <w:rPr>
                <w:rFonts w:eastAsia="Calibri"/>
              </w:rPr>
              <w:t>10</w:t>
            </w:r>
            <w:r w:rsidR="000D2672" w:rsidRPr="008D4314">
              <w:rPr>
                <w:rFonts w:eastAsia="Calibri"/>
              </w:rPr>
              <w:t>:</w:t>
            </w:r>
            <w:r w:rsidR="00EB337F">
              <w:rPr>
                <w:rFonts w:eastAsia="Calibri"/>
              </w:rPr>
              <w:t>3</w:t>
            </w:r>
            <w:r w:rsidR="000D2672" w:rsidRPr="008D4314">
              <w:rPr>
                <w:rFonts w:eastAsia="Calibri"/>
              </w:rPr>
              <w:t xml:space="preserve">0'da </w:t>
            </w:r>
            <w:r w:rsidRPr="008D4314">
              <w:rPr>
                <w:rFonts w:eastAsia="Calibri"/>
              </w:rPr>
              <w:t xml:space="preserve">fakülte toplantı salonunda </w:t>
            </w:r>
            <w:r w:rsidR="008C5DF5">
              <w:rPr>
                <w:rFonts w:eastAsia="Calibri"/>
              </w:rPr>
              <w:t>gerçekleştirildi</w:t>
            </w:r>
            <w:r w:rsidR="000D2672" w:rsidRPr="008D4314">
              <w:rPr>
                <w:rFonts w:eastAsia="Calibri"/>
              </w:rPr>
              <w:t>.</w:t>
            </w:r>
            <w:r w:rsidRPr="008D4314">
              <w:rPr>
                <w:rFonts w:eastAsia="Calibri"/>
              </w:rPr>
              <w:t xml:space="preserve"> Fakülte Dekanı Prof. Dr. Sayın </w:t>
            </w:r>
            <w:r w:rsidR="008C5DF5">
              <w:rPr>
                <w:rFonts w:eastAsia="Calibri"/>
              </w:rPr>
              <w:t>Ali Murat ALPRASLAN</w:t>
            </w:r>
            <w:r w:rsidRPr="008D4314">
              <w:rPr>
                <w:rFonts w:eastAsia="Calibri"/>
              </w:rPr>
              <w:t xml:space="preserve"> tarafından açılış konuşması </w:t>
            </w:r>
            <w:r w:rsidR="002D0732">
              <w:rPr>
                <w:rFonts w:eastAsia="Calibri"/>
              </w:rPr>
              <w:t>yapıldı.</w:t>
            </w:r>
            <w:r w:rsidRPr="008D4314">
              <w:rPr>
                <w:rFonts w:eastAsia="Calibri"/>
              </w:rPr>
              <w:t xml:space="preserve"> </w:t>
            </w:r>
            <w:r w:rsidR="000D681F" w:rsidRPr="000D681F">
              <w:rPr>
                <w:rFonts w:eastAsia="Calibri"/>
              </w:rPr>
              <w:t>Fakültemizin akademik kurul toplantısı, belirlenen gündem dahilinde</w:t>
            </w:r>
            <w:r w:rsidR="00CF256A">
              <w:rPr>
                <w:rFonts w:eastAsia="Calibri"/>
              </w:rPr>
              <w:t xml:space="preserve"> gerçekleştirildi.</w:t>
            </w:r>
            <w:r w:rsidR="002B6A42">
              <w:rPr>
                <w:rFonts w:eastAsia="Calibri"/>
              </w:rPr>
              <w:t xml:space="preserve"> </w:t>
            </w:r>
            <w:r w:rsidR="002B6A42" w:rsidRPr="002B6A42">
              <w:rPr>
                <w:rFonts w:eastAsia="Calibri"/>
              </w:rPr>
              <w:t>MAKÜ Öğrenci Memnuniyeti Unsurları Analizi sonuçları hakkında bilgilendirme yapıldı ve bu analizin sonuçları değerlendirildi. Mikro yeterlilik konusunda bilgilendirme yapıldı ve fakültemizde daha önce gerçekleştirilen ve gelecekte planlanmakta olan mikro yeterlilik programları ile oluşumlar hakkında detaylı açıklamalar sunuldu. Bağımlılıkla mücadele konusuna değinilerek kampüsün daha yaşanılabilir hale getirilmesi ve öğrencilerin kampüste daha fazla vakit geçirmelerini sağlayacak faaliyetlerin önemine vurgu yapıldı. Dijital yoklama sistemindeki güncellemeler hakkında bilgi verildi ve bu sistemin kullanımına devam edileceği duyuruldu. Fakülte tarafından hazırlanan taslak sınav evrakının kullanımına yönelik bilgilendirme gerçekleştirildi ve bu evrakların kurallar ile akreditasyon süreçleri açısından sağlayacağı faydalar nedeniyle öğretim elemanlarının bu evra</w:t>
            </w:r>
            <w:r w:rsidR="008554C9">
              <w:rPr>
                <w:rFonts w:eastAsia="Calibri"/>
              </w:rPr>
              <w:t>ğı</w:t>
            </w:r>
            <w:r w:rsidR="002B6A42" w:rsidRPr="002B6A42">
              <w:rPr>
                <w:rFonts w:eastAsia="Calibri"/>
              </w:rPr>
              <w:t xml:space="preserve"> kullanmaları önerildi. Sınav formatındaki değişikliklerin talep edilmesi durumu ele alındı ve bu konudaki süreçler açıklandı. Fakültenin sürdürülebilirlik çabaları kapsamında fidan kampanyası konusu ele alındı. Danışmanlık saatleri konusu görüşülerek bu saatlerin düzenli olarak devam ettirilmesi gerektiği belirtildi ve öğretim elemanlarının danışmanlık saatlerinin oda kapılarında yer alması ile fakülte web sitesinde de güncelleme yapılacağı ifade edildi. Öğrencilerle danışmanlık toplantılarının gerçekleştirilmesi gerekliliği vurgulandı. İşletme</w:t>
            </w:r>
            <w:r w:rsidR="009420A0">
              <w:rPr>
                <w:rFonts w:eastAsia="Calibri"/>
              </w:rPr>
              <w:t xml:space="preserve">deki </w:t>
            </w:r>
            <w:r w:rsidR="002B6A42" w:rsidRPr="002B6A42">
              <w:rPr>
                <w:rFonts w:eastAsia="Calibri"/>
              </w:rPr>
              <w:t>mesleki eğitim dersinde gerçekleşen değişiklikler konusunda bilgi verildi ve bu kapsamda danışmanlarla ayrı bir toplantı düzenleneceği duyuruldu. Ayrıca bu alanda dijitalleşme sürecine geçiş hakkında açıklamalar yapıldı. MAKÜ Artı uygulaması konusunda bilgilendirme gerçekleştirildi ve düzenlenecek etkinliklerin bu uygulama üzerinden duyurulması gerektiği belirtildi.</w:t>
            </w:r>
            <w:r w:rsidR="005B1DA6">
              <w:rPr>
                <w:rFonts w:eastAsia="Calibri"/>
              </w:rPr>
              <w:t xml:space="preserve"> </w:t>
            </w:r>
            <w:r w:rsidR="00C725DC" w:rsidRPr="00C725DC">
              <w:t>202</w:t>
            </w:r>
            <w:r w:rsidR="00584A9D">
              <w:t>5</w:t>
            </w:r>
            <w:r w:rsidR="00C725DC" w:rsidRPr="00C725DC">
              <w:t>-202</w:t>
            </w:r>
            <w:r w:rsidR="00584A9D">
              <w:t>6</w:t>
            </w:r>
            <w:r w:rsidR="00C725DC" w:rsidRPr="00C725DC">
              <w:t xml:space="preserve"> Eğitim Öğretim Yılı </w:t>
            </w:r>
            <w:r w:rsidR="00E75151">
              <w:t>Güz</w:t>
            </w:r>
            <w:r w:rsidR="00C725DC" w:rsidRPr="00C725DC">
              <w:t xml:space="preserve"> Yarıyılı hakkında öğretim elemanlarından görüş ve öneriler alındı. Toplantı Fakülte Dekanı Prof. Dr.</w:t>
            </w:r>
            <w:r w:rsidR="00E31F40">
              <w:t xml:space="preserve"> Sayın</w:t>
            </w:r>
            <w:r w:rsidR="002B7E0F">
              <w:t xml:space="preserve"> </w:t>
            </w:r>
            <w:r w:rsidR="00C725DC" w:rsidRPr="00C725DC">
              <w:t>Ali Murat ALPARSLAN’ın öğretim elemanlarına teşekkür etmesiyle</w:t>
            </w:r>
            <w:r w:rsidR="00670114">
              <w:t xml:space="preserve"> sonlandırıldı</w:t>
            </w:r>
            <w:r w:rsidR="000A1C30">
              <w:t>.</w:t>
            </w:r>
          </w:p>
        </w:tc>
      </w:tr>
    </w:tbl>
    <w:p w14:paraId="40EBA717" w14:textId="77777777" w:rsidR="00B67A17" w:rsidRPr="0045181E" w:rsidRDefault="00B67A17" w:rsidP="000278DA">
      <w:pPr>
        <w:tabs>
          <w:tab w:val="left" w:pos="6825"/>
        </w:tabs>
      </w:pPr>
    </w:p>
    <w:tbl>
      <w:tblPr>
        <w:tblStyle w:val="TabloKlavuzu"/>
        <w:tblW w:w="0" w:type="auto"/>
        <w:tblLook w:val="04A0" w:firstRow="1" w:lastRow="0" w:firstColumn="1" w:lastColumn="0" w:noHBand="0" w:noVBand="1"/>
      </w:tblPr>
      <w:tblGrid>
        <w:gridCol w:w="9062"/>
      </w:tblGrid>
      <w:tr w:rsidR="004974B7" w:rsidRPr="0045181E" w14:paraId="0BE68684" w14:textId="77777777" w:rsidTr="00065CF4">
        <w:trPr>
          <w:trHeight w:val="418"/>
        </w:trPr>
        <w:tc>
          <w:tcPr>
            <w:tcW w:w="10194" w:type="dxa"/>
            <w:vAlign w:val="center"/>
          </w:tcPr>
          <w:p w14:paraId="608FE8E5" w14:textId="58278CC4" w:rsidR="004974B7" w:rsidRPr="0045181E" w:rsidRDefault="004974B7" w:rsidP="00065CF4">
            <w:pPr>
              <w:jc w:val="center"/>
              <w:rPr>
                <w:b/>
                <w:color w:val="000000" w:themeColor="text1"/>
              </w:rPr>
            </w:pPr>
            <w:r w:rsidRPr="0045181E">
              <w:rPr>
                <w:b/>
                <w:color w:val="000000" w:themeColor="text1"/>
              </w:rPr>
              <w:t>TOPLANTI FOTOĞRAFLARI</w:t>
            </w:r>
          </w:p>
        </w:tc>
      </w:tr>
      <w:tr w:rsidR="004974B7" w14:paraId="52734DDF" w14:textId="77777777" w:rsidTr="00065CF4">
        <w:tc>
          <w:tcPr>
            <w:tcW w:w="10194" w:type="dxa"/>
          </w:tcPr>
          <w:p w14:paraId="705D38A9" w14:textId="4D70CA4F" w:rsidR="004974B7" w:rsidRDefault="004974B7" w:rsidP="00D6623A">
            <w:pPr>
              <w:rPr>
                <w:b/>
                <w:color w:val="000000" w:themeColor="text1"/>
              </w:rPr>
            </w:pPr>
          </w:p>
          <w:p w14:paraId="245E5EDC" w14:textId="667DEC49" w:rsidR="00725957" w:rsidRDefault="00036245" w:rsidP="00D6623A">
            <w:pPr>
              <w:rPr>
                <w:b/>
                <w:color w:val="000000" w:themeColor="text1"/>
              </w:rPr>
            </w:pPr>
            <w:r>
              <w:rPr>
                <w:b/>
                <w:noProof/>
                <w:color w:val="000000" w:themeColor="text1"/>
              </w:rPr>
              <w:drawing>
                <wp:inline distT="0" distB="0" distL="0" distR="0" wp14:anchorId="6F1471F1" wp14:editId="0FEB5D4B">
                  <wp:extent cx="5760720" cy="3493008"/>
                  <wp:effectExtent l="0" t="0" r="5080" b="0"/>
                  <wp:docPr id="1173928403" name="Resim 2" descr="adam, insan, giyim, mobilya, kişi, şahıs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28403" name="Resim 2" descr="adam, insan, giyim, mobilya, kişi, şahıs içeren bir resim&#10;&#10;Yapay zeka tarafından oluşturulmuş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3720" cy="3494827"/>
                          </a:xfrm>
                          <a:prstGeom prst="rect">
                            <a:avLst/>
                          </a:prstGeom>
                        </pic:spPr>
                      </pic:pic>
                    </a:graphicData>
                  </a:graphic>
                </wp:inline>
              </w:drawing>
            </w:r>
            <w:r>
              <w:rPr>
                <w:b/>
                <w:noProof/>
                <w:color w:val="000000" w:themeColor="text1"/>
              </w:rPr>
              <w:drawing>
                <wp:inline distT="0" distB="0" distL="0" distR="0" wp14:anchorId="7B1BE8FF" wp14:editId="6CFBB8BF">
                  <wp:extent cx="5760720" cy="3837940"/>
                  <wp:effectExtent l="0" t="0" r="5080" b="0"/>
                  <wp:docPr id="1527780770" name="Resim 3" descr="iç mekan, giyim, mobilya, duvar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780770" name="Resim 3" descr="iç mekan, giyim, mobilya, duvar içeren bir resim&#10;&#10;Yapay zeka tarafından oluşturulmuş içerik yanlış olabili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37940"/>
                          </a:xfrm>
                          <a:prstGeom prst="rect">
                            <a:avLst/>
                          </a:prstGeom>
                        </pic:spPr>
                      </pic:pic>
                    </a:graphicData>
                  </a:graphic>
                </wp:inline>
              </w:drawing>
            </w:r>
          </w:p>
          <w:p w14:paraId="1FCF0DFE" w14:textId="77777777" w:rsidR="00725957" w:rsidRDefault="00725957" w:rsidP="00D6623A">
            <w:pPr>
              <w:rPr>
                <w:b/>
                <w:color w:val="000000" w:themeColor="text1"/>
              </w:rPr>
            </w:pPr>
          </w:p>
          <w:p w14:paraId="66CFF192" w14:textId="03F5EAC5" w:rsidR="00725957" w:rsidRDefault="00FC011E" w:rsidP="00D6623A">
            <w:pPr>
              <w:rPr>
                <w:b/>
                <w:color w:val="000000" w:themeColor="text1"/>
              </w:rPr>
            </w:pPr>
            <w:r>
              <w:rPr>
                <w:b/>
                <w:noProof/>
                <w:color w:val="000000" w:themeColor="text1"/>
              </w:rPr>
              <w:drawing>
                <wp:inline distT="0" distB="0" distL="0" distR="0" wp14:anchorId="4F4245FF" wp14:editId="582DB814">
                  <wp:extent cx="5760720" cy="3623945"/>
                  <wp:effectExtent l="0" t="0" r="5080" b="0"/>
                  <wp:docPr id="2126163300" name="Resim 4" descr="iç mekan, duvar, mobilya, ofis binas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63300" name="Resim 4" descr="iç mekan, duvar, mobilya, ofis binası içeren bir resim&#10;&#10;Yapay zeka tarafından oluşturulmuş içerik yanlış olabilir."/>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623945"/>
                          </a:xfrm>
                          <a:prstGeom prst="rect">
                            <a:avLst/>
                          </a:prstGeom>
                        </pic:spPr>
                      </pic:pic>
                    </a:graphicData>
                  </a:graphic>
                </wp:inline>
              </w:drawing>
            </w:r>
            <w:r w:rsidR="00DF3FCB">
              <w:rPr>
                <w:b/>
                <w:color w:val="000000" w:themeColor="text1"/>
              </w:rPr>
              <w:br/>
            </w:r>
          </w:p>
        </w:tc>
      </w:tr>
    </w:tbl>
    <w:p w14:paraId="515CE3B5" w14:textId="11D55CC4" w:rsidR="000A321F" w:rsidRPr="008F6696" w:rsidRDefault="000A321F" w:rsidP="008F6696">
      <w:pPr>
        <w:tabs>
          <w:tab w:val="left" w:pos="930"/>
        </w:tabs>
      </w:pPr>
    </w:p>
    <w:sectPr w:rsidR="000A321F" w:rsidRPr="008F669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CBA14" w14:textId="77777777" w:rsidR="00BB73A0" w:rsidRDefault="00BB73A0" w:rsidP="004974B7">
      <w:r>
        <w:separator/>
      </w:r>
    </w:p>
  </w:endnote>
  <w:endnote w:type="continuationSeparator" w:id="0">
    <w:p w14:paraId="7D034787" w14:textId="77777777" w:rsidR="00BB73A0" w:rsidRDefault="00BB73A0"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95EB" w14:textId="77777777" w:rsidR="00AE4702" w:rsidRDefault="00AE4702">
    <w:pPr>
      <w:pStyle w:val="AltBilgi"/>
      <w:jc w:val="center"/>
    </w:pPr>
  </w:p>
  <w:p w14:paraId="69AB4850" w14:textId="77777777"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996C" w14:textId="77777777" w:rsidR="00BB73A0" w:rsidRDefault="00BB73A0" w:rsidP="004974B7">
      <w:r>
        <w:separator/>
      </w:r>
    </w:p>
  </w:footnote>
  <w:footnote w:type="continuationSeparator" w:id="0">
    <w:p w14:paraId="51488387" w14:textId="77777777" w:rsidR="00BB73A0" w:rsidRDefault="00BB73A0"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1956"/>
      <w:gridCol w:w="3521"/>
      <w:gridCol w:w="1963"/>
      <w:gridCol w:w="1622"/>
    </w:tblGrid>
    <w:tr w:rsidR="000278DA" w14:paraId="430FDBD3" w14:textId="77777777" w:rsidTr="00F30B17">
      <w:tc>
        <w:tcPr>
          <w:tcW w:w="1413" w:type="dxa"/>
          <w:vMerge w:val="restart"/>
          <w:vAlign w:val="center"/>
        </w:tcPr>
        <w:p w14:paraId="73E575BD" w14:textId="77777777" w:rsidR="005642FB" w:rsidRDefault="00A360C4" w:rsidP="00DD077F">
          <w:pPr>
            <w:pStyle w:val="stBilgi"/>
            <w:jc w:val="center"/>
          </w:pPr>
          <w:r>
            <w:rPr>
              <w:noProof/>
            </w:rPr>
            <w:drawing>
              <wp:inline distT="0" distB="0" distL="0" distR="0" wp14:anchorId="5D31D278" wp14:editId="5B6434A3">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14:paraId="44E2BB36" w14:textId="77777777"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14:paraId="0CC1B81C" w14:textId="06E7DFA1" w:rsidR="005642FB" w:rsidRPr="004272E5" w:rsidRDefault="006F1A04" w:rsidP="00DD077F">
          <w:pPr>
            <w:pStyle w:val="stBilgi"/>
            <w:jc w:val="center"/>
            <w:rPr>
              <w:b/>
              <w:sz w:val="22"/>
            </w:rPr>
          </w:pPr>
          <w:r>
            <w:rPr>
              <w:b/>
              <w:sz w:val="22"/>
            </w:rPr>
            <w:t xml:space="preserve">BUCAK İŞLETME FAKÜLTESİ </w:t>
          </w:r>
          <w:r w:rsidR="00984CEC">
            <w:rPr>
              <w:b/>
              <w:sz w:val="22"/>
            </w:rPr>
            <w:t>AKADEMİK</w:t>
          </w:r>
          <w:r>
            <w:rPr>
              <w:b/>
              <w:sz w:val="22"/>
            </w:rPr>
            <w:t xml:space="preserve"> KURUL</w:t>
          </w:r>
        </w:p>
        <w:p w14:paraId="7EC0C7FC" w14:textId="77777777" w:rsidR="005642FB" w:rsidRPr="004272E5" w:rsidRDefault="005642FB" w:rsidP="00DD077F">
          <w:pPr>
            <w:pStyle w:val="stBilgi"/>
            <w:jc w:val="center"/>
            <w:rPr>
              <w:b/>
              <w:sz w:val="22"/>
            </w:rPr>
          </w:pPr>
          <w:r w:rsidRPr="004272E5">
            <w:rPr>
              <w:b/>
              <w:sz w:val="22"/>
            </w:rPr>
            <w:t>TOPLANTI TUTANAĞI</w:t>
          </w:r>
        </w:p>
      </w:tc>
      <w:tc>
        <w:tcPr>
          <w:tcW w:w="2126" w:type="dxa"/>
          <w:vAlign w:val="center"/>
        </w:tcPr>
        <w:p w14:paraId="44C50921"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55FC171F" w14:textId="0C37440D" w:rsidR="00D51CA7" w:rsidRPr="004272E5" w:rsidRDefault="000866A5" w:rsidP="00D51CA7">
          <w:pPr>
            <w:pStyle w:val="stBilgi"/>
            <w:jc w:val="center"/>
            <w:rPr>
              <w:sz w:val="22"/>
            </w:rPr>
          </w:pPr>
          <w:r>
            <w:rPr>
              <w:sz w:val="22"/>
            </w:rPr>
            <w:t>2</w:t>
          </w:r>
          <w:r w:rsidR="002173FA">
            <w:rPr>
              <w:sz w:val="22"/>
            </w:rPr>
            <w:t>025-3</w:t>
          </w:r>
        </w:p>
      </w:tc>
    </w:tr>
    <w:tr w:rsidR="000278DA" w14:paraId="700FF9EC" w14:textId="77777777" w:rsidTr="00F30B17">
      <w:tc>
        <w:tcPr>
          <w:tcW w:w="1413" w:type="dxa"/>
          <w:vMerge/>
          <w:vAlign w:val="center"/>
        </w:tcPr>
        <w:p w14:paraId="52710624" w14:textId="77777777" w:rsidR="005642FB" w:rsidRDefault="005642FB" w:rsidP="00DD077F">
          <w:pPr>
            <w:pStyle w:val="stBilgi"/>
            <w:jc w:val="center"/>
          </w:pPr>
        </w:p>
      </w:tc>
      <w:tc>
        <w:tcPr>
          <w:tcW w:w="3827" w:type="dxa"/>
          <w:vMerge/>
          <w:vAlign w:val="center"/>
        </w:tcPr>
        <w:p w14:paraId="550580C6" w14:textId="77777777" w:rsidR="005642FB" w:rsidRPr="004272E5" w:rsidRDefault="005642FB" w:rsidP="00DD077F">
          <w:pPr>
            <w:pStyle w:val="stBilgi"/>
            <w:jc w:val="center"/>
            <w:rPr>
              <w:sz w:val="22"/>
            </w:rPr>
          </w:pPr>
        </w:p>
      </w:tc>
      <w:tc>
        <w:tcPr>
          <w:tcW w:w="2126" w:type="dxa"/>
          <w:vAlign w:val="center"/>
        </w:tcPr>
        <w:p w14:paraId="4F2A02C5"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19B92D6A" w14:textId="1FC357D8" w:rsidR="005642FB" w:rsidRPr="004272E5" w:rsidRDefault="000866A5" w:rsidP="00DD077F">
          <w:pPr>
            <w:pStyle w:val="stBilgi"/>
            <w:jc w:val="center"/>
            <w:rPr>
              <w:sz w:val="22"/>
            </w:rPr>
          </w:pPr>
          <w:r>
            <w:rPr>
              <w:sz w:val="22"/>
            </w:rPr>
            <w:t>17</w:t>
          </w:r>
          <w:r w:rsidR="004F218C">
            <w:rPr>
              <w:sz w:val="22"/>
            </w:rPr>
            <w:t>.</w:t>
          </w:r>
          <w:r w:rsidR="00D51CA7">
            <w:rPr>
              <w:sz w:val="22"/>
            </w:rPr>
            <w:t>0</w:t>
          </w:r>
          <w:r>
            <w:rPr>
              <w:sz w:val="22"/>
            </w:rPr>
            <w:t>9</w:t>
          </w:r>
          <w:r w:rsidR="004F218C">
            <w:rPr>
              <w:sz w:val="22"/>
            </w:rPr>
            <w:t>.202</w:t>
          </w:r>
          <w:r w:rsidR="00D51CA7">
            <w:rPr>
              <w:sz w:val="22"/>
            </w:rPr>
            <w:t>5</w:t>
          </w:r>
        </w:p>
      </w:tc>
    </w:tr>
    <w:tr w:rsidR="000278DA" w14:paraId="05376CA5" w14:textId="77777777" w:rsidTr="00F30B17">
      <w:tc>
        <w:tcPr>
          <w:tcW w:w="1413" w:type="dxa"/>
          <w:vMerge/>
          <w:vAlign w:val="center"/>
        </w:tcPr>
        <w:p w14:paraId="2FF3B857" w14:textId="77777777" w:rsidR="005642FB" w:rsidRDefault="005642FB" w:rsidP="00DD077F">
          <w:pPr>
            <w:pStyle w:val="stBilgi"/>
            <w:jc w:val="center"/>
          </w:pPr>
        </w:p>
      </w:tc>
      <w:tc>
        <w:tcPr>
          <w:tcW w:w="3827" w:type="dxa"/>
          <w:vMerge/>
          <w:vAlign w:val="center"/>
        </w:tcPr>
        <w:p w14:paraId="33F3A0C5" w14:textId="77777777" w:rsidR="005642FB" w:rsidRPr="004272E5" w:rsidRDefault="005642FB" w:rsidP="00DD077F">
          <w:pPr>
            <w:pStyle w:val="stBilgi"/>
            <w:jc w:val="center"/>
            <w:rPr>
              <w:sz w:val="22"/>
            </w:rPr>
          </w:pPr>
        </w:p>
      </w:tc>
      <w:tc>
        <w:tcPr>
          <w:tcW w:w="2126" w:type="dxa"/>
          <w:vAlign w:val="center"/>
        </w:tcPr>
        <w:p w14:paraId="246B8421"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4BB8A24E" w14:textId="338122FA" w:rsidR="005642FB" w:rsidRPr="004272E5" w:rsidRDefault="008D4314" w:rsidP="00DD077F">
          <w:pPr>
            <w:pStyle w:val="stBilgi"/>
            <w:jc w:val="center"/>
            <w:rPr>
              <w:sz w:val="22"/>
            </w:rPr>
          </w:pPr>
          <w:r>
            <w:rPr>
              <w:sz w:val="22"/>
            </w:rPr>
            <w:t>Toplantı Salonu</w:t>
          </w:r>
        </w:p>
      </w:tc>
    </w:tr>
    <w:tr w:rsidR="000278DA" w14:paraId="57EE4717" w14:textId="77777777" w:rsidTr="00F30B17">
      <w:tc>
        <w:tcPr>
          <w:tcW w:w="1413" w:type="dxa"/>
          <w:vMerge/>
          <w:vAlign w:val="center"/>
        </w:tcPr>
        <w:p w14:paraId="3A4FB568" w14:textId="77777777" w:rsidR="005642FB" w:rsidRDefault="005642FB" w:rsidP="00DD077F">
          <w:pPr>
            <w:pStyle w:val="stBilgi"/>
            <w:jc w:val="center"/>
          </w:pPr>
        </w:p>
      </w:tc>
      <w:tc>
        <w:tcPr>
          <w:tcW w:w="3827" w:type="dxa"/>
          <w:vMerge/>
          <w:vAlign w:val="center"/>
        </w:tcPr>
        <w:p w14:paraId="1EEF2ADA" w14:textId="77777777" w:rsidR="005642FB" w:rsidRPr="004272E5" w:rsidRDefault="005642FB" w:rsidP="00DD077F">
          <w:pPr>
            <w:pStyle w:val="stBilgi"/>
            <w:jc w:val="center"/>
            <w:rPr>
              <w:sz w:val="22"/>
            </w:rPr>
          </w:pPr>
        </w:p>
      </w:tc>
      <w:tc>
        <w:tcPr>
          <w:tcW w:w="2126" w:type="dxa"/>
          <w:vAlign w:val="center"/>
        </w:tcPr>
        <w:p w14:paraId="584BBF64"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6CFA4321" w14:textId="5FD4BBFB" w:rsidR="005642FB" w:rsidRPr="004272E5" w:rsidRDefault="000866A5" w:rsidP="00DD077F">
          <w:pPr>
            <w:pStyle w:val="stBilgi"/>
            <w:jc w:val="center"/>
            <w:rPr>
              <w:sz w:val="22"/>
            </w:rPr>
          </w:pPr>
          <w:r>
            <w:rPr>
              <w:sz w:val="22"/>
            </w:rPr>
            <w:t>21</w:t>
          </w:r>
        </w:p>
      </w:tc>
    </w:tr>
  </w:tbl>
  <w:p w14:paraId="6B2A322B" w14:textId="77777777"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6DC"/>
    <w:multiLevelType w:val="hybridMultilevel"/>
    <w:tmpl w:val="898E8D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64413F"/>
    <w:multiLevelType w:val="hybridMultilevel"/>
    <w:tmpl w:val="A91285C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B74780E"/>
    <w:multiLevelType w:val="hybridMultilevel"/>
    <w:tmpl w:val="933851FC"/>
    <w:lvl w:ilvl="0" w:tplc="D8D84EE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16cid:durableId="515265495">
    <w:abstractNumId w:val="3"/>
  </w:num>
  <w:num w:numId="2" w16cid:durableId="1344085160">
    <w:abstractNumId w:val="0"/>
  </w:num>
  <w:num w:numId="3" w16cid:durableId="2014455970">
    <w:abstractNumId w:val="1"/>
  </w:num>
  <w:num w:numId="4" w16cid:durableId="2006778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1288F"/>
    <w:rsid w:val="0001683A"/>
    <w:rsid w:val="00016BDB"/>
    <w:rsid w:val="000175E2"/>
    <w:rsid w:val="000278DA"/>
    <w:rsid w:val="00036245"/>
    <w:rsid w:val="00041DF4"/>
    <w:rsid w:val="00067951"/>
    <w:rsid w:val="000866A5"/>
    <w:rsid w:val="00096933"/>
    <w:rsid w:val="000A1385"/>
    <w:rsid w:val="000A1C30"/>
    <w:rsid w:val="000A321F"/>
    <w:rsid w:val="000D2672"/>
    <w:rsid w:val="000D681F"/>
    <w:rsid w:val="000F7716"/>
    <w:rsid w:val="00106F46"/>
    <w:rsid w:val="001144A9"/>
    <w:rsid w:val="001406AF"/>
    <w:rsid w:val="001415C2"/>
    <w:rsid w:val="00141E97"/>
    <w:rsid w:val="00143A3D"/>
    <w:rsid w:val="001466D7"/>
    <w:rsid w:val="001625CD"/>
    <w:rsid w:val="0017270C"/>
    <w:rsid w:val="00177905"/>
    <w:rsid w:val="001804E5"/>
    <w:rsid w:val="0019063C"/>
    <w:rsid w:val="001A57C0"/>
    <w:rsid w:val="001A5FE9"/>
    <w:rsid w:val="001C0C9C"/>
    <w:rsid w:val="001C2794"/>
    <w:rsid w:val="001C672C"/>
    <w:rsid w:val="001C6EB5"/>
    <w:rsid w:val="001D427E"/>
    <w:rsid w:val="001E0143"/>
    <w:rsid w:val="001F2954"/>
    <w:rsid w:val="002173FA"/>
    <w:rsid w:val="002261A0"/>
    <w:rsid w:val="0023770E"/>
    <w:rsid w:val="00250404"/>
    <w:rsid w:val="00251038"/>
    <w:rsid w:val="002579BA"/>
    <w:rsid w:val="00263E84"/>
    <w:rsid w:val="002A2721"/>
    <w:rsid w:val="002B6A42"/>
    <w:rsid w:val="002B7E0F"/>
    <w:rsid w:val="002D0732"/>
    <w:rsid w:val="002D75B6"/>
    <w:rsid w:val="0030087C"/>
    <w:rsid w:val="00305F75"/>
    <w:rsid w:val="00307678"/>
    <w:rsid w:val="003120D6"/>
    <w:rsid w:val="00332F1D"/>
    <w:rsid w:val="0033648B"/>
    <w:rsid w:val="003434BF"/>
    <w:rsid w:val="003505AD"/>
    <w:rsid w:val="00390E53"/>
    <w:rsid w:val="003A2257"/>
    <w:rsid w:val="003D2C76"/>
    <w:rsid w:val="003F1CB6"/>
    <w:rsid w:val="003F6301"/>
    <w:rsid w:val="004144A9"/>
    <w:rsid w:val="004227E3"/>
    <w:rsid w:val="004272E5"/>
    <w:rsid w:val="00430E41"/>
    <w:rsid w:val="004451A3"/>
    <w:rsid w:val="00464E67"/>
    <w:rsid w:val="00472104"/>
    <w:rsid w:val="004974B7"/>
    <w:rsid w:val="004A3087"/>
    <w:rsid w:val="004B2CBF"/>
    <w:rsid w:val="004C58DC"/>
    <w:rsid w:val="004D6562"/>
    <w:rsid w:val="004E069F"/>
    <w:rsid w:val="004E3EA6"/>
    <w:rsid w:val="004E66E2"/>
    <w:rsid w:val="004F218C"/>
    <w:rsid w:val="004F3A18"/>
    <w:rsid w:val="004F6217"/>
    <w:rsid w:val="00511B76"/>
    <w:rsid w:val="00516588"/>
    <w:rsid w:val="0053316A"/>
    <w:rsid w:val="00545C7A"/>
    <w:rsid w:val="0055100C"/>
    <w:rsid w:val="0055394C"/>
    <w:rsid w:val="00554A04"/>
    <w:rsid w:val="00560590"/>
    <w:rsid w:val="00562D9E"/>
    <w:rsid w:val="005642FB"/>
    <w:rsid w:val="00582AFE"/>
    <w:rsid w:val="00584A9D"/>
    <w:rsid w:val="005A0B97"/>
    <w:rsid w:val="005A0C86"/>
    <w:rsid w:val="005B1DA6"/>
    <w:rsid w:val="0060270C"/>
    <w:rsid w:val="0061287F"/>
    <w:rsid w:val="0061624A"/>
    <w:rsid w:val="0063020A"/>
    <w:rsid w:val="006370B0"/>
    <w:rsid w:val="00650B22"/>
    <w:rsid w:val="00664A7B"/>
    <w:rsid w:val="006654B4"/>
    <w:rsid w:val="00670114"/>
    <w:rsid w:val="00672EBA"/>
    <w:rsid w:val="0067371E"/>
    <w:rsid w:val="00676594"/>
    <w:rsid w:val="00687DF9"/>
    <w:rsid w:val="006A5753"/>
    <w:rsid w:val="006D0105"/>
    <w:rsid w:val="006D0F9D"/>
    <w:rsid w:val="006D47AB"/>
    <w:rsid w:val="006D50D3"/>
    <w:rsid w:val="006E5D59"/>
    <w:rsid w:val="006E5F60"/>
    <w:rsid w:val="006F1A04"/>
    <w:rsid w:val="006F7147"/>
    <w:rsid w:val="00704B7F"/>
    <w:rsid w:val="007168B1"/>
    <w:rsid w:val="0071768C"/>
    <w:rsid w:val="00725957"/>
    <w:rsid w:val="007801E5"/>
    <w:rsid w:val="00793C3E"/>
    <w:rsid w:val="00796903"/>
    <w:rsid w:val="007C2FD6"/>
    <w:rsid w:val="007D637F"/>
    <w:rsid w:val="007E37C3"/>
    <w:rsid w:val="007E4B18"/>
    <w:rsid w:val="00802B30"/>
    <w:rsid w:val="00803BBB"/>
    <w:rsid w:val="00805EE3"/>
    <w:rsid w:val="00823E04"/>
    <w:rsid w:val="008554C9"/>
    <w:rsid w:val="0089135F"/>
    <w:rsid w:val="008C2844"/>
    <w:rsid w:val="008C5DF5"/>
    <w:rsid w:val="008C6B7B"/>
    <w:rsid w:val="008D2C3E"/>
    <w:rsid w:val="008D4314"/>
    <w:rsid w:val="008D4B48"/>
    <w:rsid w:val="008F3927"/>
    <w:rsid w:val="008F6696"/>
    <w:rsid w:val="009358D5"/>
    <w:rsid w:val="009420A0"/>
    <w:rsid w:val="00946678"/>
    <w:rsid w:val="00955B1D"/>
    <w:rsid w:val="00973DFA"/>
    <w:rsid w:val="009769A2"/>
    <w:rsid w:val="00984CEC"/>
    <w:rsid w:val="009872E0"/>
    <w:rsid w:val="0098730F"/>
    <w:rsid w:val="00987497"/>
    <w:rsid w:val="00990642"/>
    <w:rsid w:val="0099329E"/>
    <w:rsid w:val="009A62DD"/>
    <w:rsid w:val="009D6294"/>
    <w:rsid w:val="009E2A11"/>
    <w:rsid w:val="009E5010"/>
    <w:rsid w:val="009E610C"/>
    <w:rsid w:val="009F09F1"/>
    <w:rsid w:val="009F514C"/>
    <w:rsid w:val="00A0454D"/>
    <w:rsid w:val="00A04D0E"/>
    <w:rsid w:val="00A32A1B"/>
    <w:rsid w:val="00A360C4"/>
    <w:rsid w:val="00A540CA"/>
    <w:rsid w:val="00A62FE7"/>
    <w:rsid w:val="00A66B61"/>
    <w:rsid w:val="00A66C09"/>
    <w:rsid w:val="00A738F5"/>
    <w:rsid w:val="00A9104D"/>
    <w:rsid w:val="00AE09C0"/>
    <w:rsid w:val="00AE22F6"/>
    <w:rsid w:val="00AE4702"/>
    <w:rsid w:val="00AE4B26"/>
    <w:rsid w:val="00AF13AA"/>
    <w:rsid w:val="00AF5E44"/>
    <w:rsid w:val="00B07721"/>
    <w:rsid w:val="00B12529"/>
    <w:rsid w:val="00B15B5D"/>
    <w:rsid w:val="00B17031"/>
    <w:rsid w:val="00B3594F"/>
    <w:rsid w:val="00B4455C"/>
    <w:rsid w:val="00B55625"/>
    <w:rsid w:val="00B640E2"/>
    <w:rsid w:val="00B67A17"/>
    <w:rsid w:val="00B7263F"/>
    <w:rsid w:val="00B73A6E"/>
    <w:rsid w:val="00B9181C"/>
    <w:rsid w:val="00B91ADE"/>
    <w:rsid w:val="00BA6697"/>
    <w:rsid w:val="00BB2BB6"/>
    <w:rsid w:val="00BB7231"/>
    <w:rsid w:val="00BB73A0"/>
    <w:rsid w:val="00BC6966"/>
    <w:rsid w:val="00BD047C"/>
    <w:rsid w:val="00BD1E35"/>
    <w:rsid w:val="00BE6FBA"/>
    <w:rsid w:val="00C04120"/>
    <w:rsid w:val="00C04697"/>
    <w:rsid w:val="00C06FBE"/>
    <w:rsid w:val="00C15A79"/>
    <w:rsid w:val="00C22962"/>
    <w:rsid w:val="00C472F8"/>
    <w:rsid w:val="00C725DC"/>
    <w:rsid w:val="00C8667D"/>
    <w:rsid w:val="00C87015"/>
    <w:rsid w:val="00CA3343"/>
    <w:rsid w:val="00CA546E"/>
    <w:rsid w:val="00CA5966"/>
    <w:rsid w:val="00CB0DA2"/>
    <w:rsid w:val="00CC1576"/>
    <w:rsid w:val="00CC2E2A"/>
    <w:rsid w:val="00CD4EDE"/>
    <w:rsid w:val="00CF256A"/>
    <w:rsid w:val="00CF297E"/>
    <w:rsid w:val="00D149F2"/>
    <w:rsid w:val="00D17144"/>
    <w:rsid w:val="00D252BB"/>
    <w:rsid w:val="00D51CA7"/>
    <w:rsid w:val="00D531F6"/>
    <w:rsid w:val="00D6623A"/>
    <w:rsid w:val="00D854B2"/>
    <w:rsid w:val="00D94E67"/>
    <w:rsid w:val="00DD077F"/>
    <w:rsid w:val="00DE2428"/>
    <w:rsid w:val="00DF3FCB"/>
    <w:rsid w:val="00E31F40"/>
    <w:rsid w:val="00E71316"/>
    <w:rsid w:val="00E75151"/>
    <w:rsid w:val="00E77F56"/>
    <w:rsid w:val="00E946C6"/>
    <w:rsid w:val="00EA5C04"/>
    <w:rsid w:val="00EB337F"/>
    <w:rsid w:val="00EB398F"/>
    <w:rsid w:val="00EB3EE0"/>
    <w:rsid w:val="00EE1BD8"/>
    <w:rsid w:val="00EE4AF4"/>
    <w:rsid w:val="00EF3A77"/>
    <w:rsid w:val="00F00188"/>
    <w:rsid w:val="00F12306"/>
    <w:rsid w:val="00F14F18"/>
    <w:rsid w:val="00F15B13"/>
    <w:rsid w:val="00F271B7"/>
    <w:rsid w:val="00F30B17"/>
    <w:rsid w:val="00F6237E"/>
    <w:rsid w:val="00FC011E"/>
    <w:rsid w:val="00FD5496"/>
    <w:rsid w:val="00FE565E"/>
    <w:rsid w:val="00FF38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E3D16"/>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F1A0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1A04"/>
    <w:rPr>
      <w:rFonts w:ascii="Segoe UI" w:eastAsia="Times New Roman" w:hAnsi="Segoe UI" w:cs="Segoe UI"/>
      <w:sz w:val="18"/>
      <w:szCs w:val="18"/>
      <w:lang w:eastAsia="tr-TR"/>
    </w:rPr>
  </w:style>
  <w:style w:type="paragraph" w:styleId="AralkYok">
    <w:name w:val="No Spacing"/>
    <w:uiPriority w:val="1"/>
    <w:qFormat/>
    <w:rsid w:val="000278DA"/>
    <w:pPr>
      <w:spacing w:after="0" w:line="240" w:lineRule="auto"/>
      <w:jc w:val="both"/>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C2844"/>
    <w:pPr>
      <w:spacing w:after="160" w:line="259"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2222">
      <w:bodyDiv w:val="1"/>
      <w:marLeft w:val="0"/>
      <w:marRight w:val="0"/>
      <w:marTop w:val="0"/>
      <w:marBottom w:val="0"/>
      <w:divBdr>
        <w:top w:val="none" w:sz="0" w:space="0" w:color="auto"/>
        <w:left w:val="none" w:sz="0" w:space="0" w:color="auto"/>
        <w:bottom w:val="none" w:sz="0" w:space="0" w:color="auto"/>
        <w:right w:val="none" w:sz="0" w:space="0" w:color="auto"/>
      </w:divBdr>
    </w:div>
    <w:div w:id="82963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2481</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Office User</cp:lastModifiedBy>
  <cp:revision>2</cp:revision>
  <cp:lastPrinted>2023-01-19T11:41:00Z</cp:lastPrinted>
  <dcterms:created xsi:type="dcterms:W3CDTF">2026-05-19T16:05:00Z</dcterms:created>
  <dcterms:modified xsi:type="dcterms:W3CDTF">2026-05-19T16:05:00Z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ad4d51014baa3d37540756a7297772aa93df327159ce439f00be95ffa3931352</vt:lpwstr>
  </property>
</Properties>
</file>