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2049" w:type="dxa"/>
        <w:tblInd w:w="-12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67"/>
        <w:gridCol w:w="5540"/>
        <w:gridCol w:w="3442"/>
      </w:tblGrid>
      <w:tr w:rsidR="00F80B13" w:rsidTr="006F2125">
        <w:tc>
          <w:tcPr>
            <w:tcW w:w="2841" w:type="dxa"/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125672C0" wp14:editId="197CDDAF">
                  <wp:extent cx="1810953" cy="791453"/>
                  <wp:effectExtent l="0" t="0" r="0" b="8890"/>
                  <wp:docPr id="1" name="Resim 1" descr="MAKÜ Burdur Mehmet Akif Ersoy Üniversitesi Logo PNG vector in SVG, PDF, AI,  CDR forma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MAKÜ Burdur Mehmet Akif Ersoy Üniversitesi Logo PNG vector in SVG, PDF, AI,  CDR forma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22460" b="19308"/>
                          <a:stretch/>
                        </pic:blipFill>
                        <pic:spPr bwMode="auto">
                          <a:xfrm>
                            <a:off x="0" y="0"/>
                            <a:ext cx="1912806" cy="8359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55" w:type="dxa"/>
          </w:tcPr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T.C.</w:t>
            </w:r>
          </w:p>
          <w:p w:rsidR="00F80B13" w:rsidRPr="006F2125" w:rsidRDefault="00F80B13" w:rsidP="006F212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BURDUR MEHMET AKİF ERSOY ÜNİVERSİTESİ</w:t>
            </w:r>
          </w:p>
          <w:p w:rsidR="00AF137A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BUCAK SAĞLIK YÜKSEKOKULU</w:t>
            </w:r>
            <w:r w:rsidR="00DC7B8D">
              <w:rPr>
                <w:rFonts w:ascii="Times New Roman" w:hAnsi="Times New Roman" w:cs="Times New Roman"/>
                <w:b/>
              </w:rPr>
              <w:t xml:space="preserve"> </w:t>
            </w:r>
          </w:p>
          <w:p w:rsidR="00AF137A" w:rsidRDefault="00AA10CD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MALİ İŞLER, SATIN ALMA, TAŞINIR PERSONELİ</w:t>
            </w:r>
          </w:p>
          <w:p w:rsidR="00F80B13" w:rsidRPr="00DC7B8D" w:rsidRDefault="00F80B13" w:rsidP="00DC7B8D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 TANIMI FORMU</w:t>
            </w:r>
          </w:p>
        </w:tc>
        <w:tc>
          <w:tcPr>
            <w:tcW w:w="3453" w:type="dxa"/>
            <w:tcBorders>
              <w:left w:val="nil"/>
            </w:tcBorders>
          </w:tcPr>
          <w:p w:rsidR="00F80B13" w:rsidRDefault="00F80B13" w:rsidP="006F2125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noProof/>
                <w:lang w:eastAsia="tr-T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margin">
                    <wp:posOffset>-39794</wp:posOffset>
                  </wp:positionH>
                  <wp:positionV relativeFrom="margin">
                    <wp:posOffset>194310</wp:posOffset>
                  </wp:positionV>
                  <wp:extent cx="1930400" cy="562796"/>
                  <wp:effectExtent l="0" t="0" r="0" b="8890"/>
                  <wp:wrapSquare wrapText="bothSides"/>
                  <wp:docPr id="2" name="Resim 2" descr="MAKÜ-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MAKÜ-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30400" cy="56279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</w:tr>
    </w:tbl>
    <w:p w:rsidR="00F80B13" w:rsidRDefault="00F80B13" w:rsidP="00F80B13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1738"/>
        <w:gridCol w:w="7884"/>
      </w:tblGrid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Görev</w:t>
            </w:r>
          </w:p>
        </w:tc>
        <w:tc>
          <w:tcPr>
            <w:tcW w:w="4097" w:type="pct"/>
          </w:tcPr>
          <w:p w:rsidR="006F2125" w:rsidRPr="006F2125" w:rsidRDefault="00AA10CD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Mali İşler, Satın Alma, Taşınır Personeli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Üst Yönetici</w:t>
            </w:r>
          </w:p>
        </w:tc>
        <w:tc>
          <w:tcPr>
            <w:tcW w:w="4097" w:type="pct"/>
          </w:tcPr>
          <w:p w:rsidR="006F2125" w:rsidRPr="006F2125" w:rsidRDefault="007522B8" w:rsidP="00F80B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Müdür ve Yüksekokul Sekreteri</w:t>
            </w:r>
          </w:p>
        </w:tc>
      </w:tr>
      <w:tr w:rsidR="006F2125" w:rsidRPr="006F2125" w:rsidTr="00937420">
        <w:tc>
          <w:tcPr>
            <w:tcW w:w="903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  <w:b/>
              </w:rPr>
            </w:pPr>
            <w:r w:rsidRPr="006F2125">
              <w:rPr>
                <w:rFonts w:ascii="Times New Roman" w:hAnsi="Times New Roman" w:cs="Times New Roman"/>
                <w:b/>
              </w:rPr>
              <w:t>Astları</w:t>
            </w:r>
          </w:p>
        </w:tc>
        <w:tc>
          <w:tcPr>
            <w:tcW w:w="4097" w:type="pct"/>
          </w:tcPr>
          <w:p w:rsidR="006F2125" w:rsidRPr="006F2125" w:rsidRDefault="006F2125" w:rsidP="00F80B13">
            <w:pPr>
              <w:rPr>
                <w:rFonts w:ascii="Times New Roman" w:hAnsi="Times New Roman" w:cs="Times New Roman"/>
              </w:rPr>
            </w:pPr>
          </w:p>
        </w:tc>
      </w:tr>
    </w:tbl>
    <w:p w:rsidR="006F2125" w:rsidRDefault="006F2125" w:rsidP="006F2125">
      <w:pPr>
        <w:rPr>
          <w:rFonts w:ascii="Times New Roman" w:hAnsi="Times New Roman" w:cs="Times New Roman"/>
          <w:b/>
          <w:sz w:val="24"/>
          <w:szCs w:val="24"/>
        </w:rPr>
      </w:pPr>
    </w:p>
    <w:p w:rsidR="005E1AED" w:rsidRDefault="005E1AED" w:rsidP="005E1AE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Görev, Yetki ve Sorumluluklar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Akademik ve idari personelin maaş, terfi ve geçim indirimi bordrolarını hazırlamak,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Akademik ve idari personelin aile yardımı, doğum yardımı ve çocuk yardımı bordrolarını hazırlamak,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Akademik personele ait ek ders bordrolarını yapmak,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>Personelin yurt içi ve yurt dışı geçici görev yollukları ile sürekli görev yollukları için gerekli işlemleri hazırlamak ve ödeme emirlerini düzenlemek,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Akademik ve idari personelin fazla ve yersiz ödemelere ait kişi borcu borç onayı belgelerini düzenlemek,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Akademik ve idari personele ait tedavi giderleri ödeme emirlerini hazırlamak,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Akademik-idari personelin ve staj yapan öğrencilerin sosyal güvenlik giderlerinin İnternet ortamında Sosyal Güvenlik Kurumu Bilgi Sistemine yüklemek,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Yüksekokul</w:t>
      </w:r>
      <w:r w:rsidRPr="00AA10CD">
        <w:rPr>
          <w:rFonts w:ascii="Times New Roman" w:hAnsi="Times New Roman" w:cs="Times New Roman"/>
        </w:rPr>
        <w:t xml:space="preserve"> bütçesi hazırlıklarını yapmak,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Mali işlere ait her türlü yazışmaları yapmak,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Ön mali kontrol işlemi gerektiren evraklarının hazırlanması takibinin yapılması,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Üçer aylık dönemlerde serbest bırakılan bütçe ödeneklerinin takibinin yapılması,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Personelin icra, ikraz gibi kesintilere ilişkin hesapları tutarak bu kesintiler ile ilgili işleri yapmak, sonuçlandırmak ve ilgili birimlere iletmek,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Personele ait emekli kesenekleri icmal bordrolarını hazırlamak ve ilgili birimlere iletmek,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Personel Giysi Yardımı evraklarını hazırlamak,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Bölümlerden ve bağlı birimlerden gelen satın alınma isteklerini </w:t>
      </w:r>
      <w:r>
        <w:rPr>
          <w:rFonts w:ascii="Times New Roman" w:hAnsi="Times New Roman" w:cs="Times New Roman"/>
        </w:rPr>
        <w:t>Yüksekokul</w:t>
      </w:r>
      <w:r w:rsidRPr="00AA10CD">
        <w:rPr>
          <w:rFonts w:ascii="Times New Roman" w:hAnsi="Times New Roman" w:cs="Times New Roman"/>
        </w:rPr>
        <w:t xml:space="preserve"> sekreterliğine sunmak ve </w:t>
      </w:r>
      <w:r>
        <w:rPr>
          <w:rFonts w:ascii="Times New Roman" w:hAnsi="Times New Roman" w:cs="Times New Roman"/>
        </w:rPr>
        <w:t>Yüksekokul</w:t>
      </w:r>
      <w:r w:rsidRPr="00AA10CD">
        <w:rPr>
          <w:rFonts w:ascii="Times New Roman" w:hAnsi="Times New Roman" w:cs="Times New Roman"/>
        </w:rPr>
        <w:t xml:space="preserve"> Sekreterinin teklifi ile </w:t>
      </w:r>
      <w:r>
        <w:rPr>
          <w:rFonts w:ascii="Times New Roman" w:hAnsi="Times New Roman" w:cs="Times New Roman"/>
        </w:rPr>
        <w:t>Müdürlük</w:t>
      </w:r>
      <w:r w:rsidRPr="00AA10CD">
        <w:rPr>
          <w:rFonts w:ascii="Times New Roman" w:hAnsi="Times New Roman" w:cs="Times New Roman"/>
        </w:rPr>
        <w:t xml:space="preserve"> Makamının onayını almak,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Satın alma taleplerinin mevcut ödenek durumlarını dikkate alarak takip etmek,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Satın alma talep formlarını hazırlamak,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lastRenderedPageBreak/>
        <w:t xml:space="preserve">Satın alma şekline göre diğer yazışmaları yapmak (Yaklaşık maliyet, piyasa araştırma, mal muayene kabul, hizmet işleri kabul, ihale onay ve ödeme emri, tekliflerin alınması ve satın alma onay belgesinin hazırlanması),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Nakit veya mahsupları düzenleyerek teslim evrakı ile birlikte Strateji Daire Başkanlığına teslim etmek,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Strateji Daire Başkanlığınca ödeme onayı verilen evrakları ödeme kalemlerine göre tanzim ederek dosyalamak,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Elektrik, Doğalgaz, Su ve Telefon Faturalarının ödeme emirlerini hazırlamak,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Satın alma bürosu ile ilgili tüm yazışmaları yapmak,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Birim dosyalama işlemlerinin yapılması, arşive devredilecek malzemelerin tesliminin sağlanması,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Taşınır işlem fişinin muayene raporunun hazırlanması, satın alınan ürünün ilgili birime teslim işlemlerinin sağlanması,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Her türlü malzemenin giriş çıkış işlemlerinin talimatlara uygun olarak yapılması,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Kuruma kazandırılan demirbaş ve sarf malzemelerinin işlemlerinin talimatlara göre yürütülmesi,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Dayanıklı Taşınır Zimmet İşlemlerinin yürütülmesi,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Birimlerin talep ettiği ihtiyaç listeleri ile depo mevcutlarının incelenmesi, </w:t>
      </w:r>
    </w:p>
    <w:p w:rsidR="00AA10CD" w:rsidRPr="00AA10CD" w:rsidRDefault="00C633DF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</w:rPr>
        <w:t>Kısmi zamanlı olarak yüksekokulda</w:t>
      </w:r>
      <w:bookmarkStart w:id="0" w:name="_GoBack"/>
      <w:bookmarkEnd w:id="0"/>
      <w:r w:rsidR="00AA10CD" w:rsidRPr="00AA10CD">
        <w:rPr>
          <w:rFonts w:ascii="Times New Roman" w:hAnsi="Times New Roman" w:cs="Times New Roman"/>
        </w:rPr>
        <w:t xml:space="preserve"> görev yapan öğrencilerin puantaj ve bordrolarının takibi,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Uygunluk onay işlemlerinin yapılması,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Malzeme Sayım İşlemlerinin yönetmeliklerde belirtilen sürelerde talimatlar doğrultusunda yapılması,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Mali yılsonunda evrakların tasnif edilip dosyalanarak birim arşivine kaldırılması,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Mali yılsonunda sayım cetvellerinin hazırlanması,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Birim dosyalama işlemlerinin yapılması, arşive devredilecek malzemelerin tesliminin sağlanması,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Demirbaş malzemelerin Demirbaş Teslim Senedi ile kişilere verilmesi,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Her yılın Ocak ayı içerisinde Oda Listelerinin hazırlanması,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Üçer aylık tüketim çıkış raporlarının hazırlamak,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Satın alınan taşınırlar için, teslim alındıktan soma, Taşınır Kod Listesindeki hesap kodları itibarıyla Taşınır İşlem Fişi düzenlemek,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Giriş kaydı yapılan dayanıklı taşınırların girişlerinin yapılması ve bir sicil numarası verilmesi,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Projelerden alman taşınırların kaydedilmesi,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Dayanıklı taşınırların zimmet fişi karşılığı kullanıma verilmesi, zimmet listelerinin hazırlanması ve güncellenmesi, Oda, Laboratuvar, Koridor, Sınıf gibi ortak kullanım alanlarındaki dayanıklı taşınırlar için Dayanıklı Taşınır Listesinin Oluşturulması, </w:t>
      </w:r>
    </w:p>
    <w:p w:rsidR="00AA10C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t xml:space="preserve">Kaybolma, Fire, Çalınma, Devir vs. durumlar için kayıtlardan düşmenin yapılması, </w:t>
      </w:r>
    </w:p>
    <w:p w:rsidR="005E1AED" w:rsidRPr="00AA10CD" w:rsidRDefault="00AA10CD" w:rsidP="00AA10CD">
      <w:pPr>
        <w:pStyle w:val="ListeParagraf"/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A10CD">
        <w:rPr>
          <w:rFonts w:ascii="Times New Roman" w:hAnsi="Times New Roman" w:cs="Times New Roman"/>
        </w:rPr>
        <w:lastRenderedPageBreak/>
        <w:t>Bağlı olduğu üst yönetici/yöneticileri tarafından verilen diğer işlerin ve işlemlerin yapılması</w:t>
      </w:r>
    </w:p>
    <w:sectPr w:rsidR="005E1AED" w:rsidRPr="00AA10CD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6D05D3"/>
    <w:multiLevelType w:val="hybridMultilevel"/>
    <w:tmpl w:val="4C4A1B2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620805BF"/>
    <w:multiLevelType w:val="hybridMultilevel"/>
    <w:tmpl w:val="501A4918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8276FD"/>
    <w:multiLevelType w:val="hybridMultilevel"/>
    <w:tmpl w:val="52FE40E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6E8"/>
    <w:rsid w:val="000346E8"/>
    <w:rsid w:val="000A1745"/>
    <w:rsid w:val="00164916"/>
    <w:rsid w:val="001730B6"/>
    <w:rsid w:val="001A1DDE"/>
    <w:rsid w:val="001A66C0"/>
    <w:rsid w:val="005E1AED"/>
    <w:rsid w:val="00645292"/>
    <w:rsid w:val="00677D5A"/>
    <w:rsid w:val="006F2125"/>
    <w:rsid w:val="007522B8"/>
    <w:rsid w:val="00752A13"/>
    <w:rsid w:val="0075558E"/>
    <w:rsid w:val="00770D8B"/>
    <w:rsid w:val="007D6421"/>
    <w:rsid w:val="00862A76"/>
    <w:rsid w:val="00872C5D"/>
    <w:rsid w:val="009241BA"/>
    <w:rsid w:val="009320CE"/>
    <w:rsid w:val="00937420"/>
    <w:rsid w:val="00A639B6"/>
    <w:rsid w:val="00AA10CD"/>
    <w:rsid w:val="00AF137A"/>
    <w:rsid w:val="00B64D31"/>
    <w:rsid w:val="00C30A11"/>
    <w:rsid w:val="00C633DF"/>
    <w:rsid w:val="00CD08A2"/>
    <w:rsid w:val="00DC7B8D"/>
    <w:rsid w:val="00EE7625"/>
    <w:rsid w:val="00F80B13"/>
    <w:rsid w:val="00FD1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3DF"/>
    <w:rPr>
      <w:rFonts w:ascii="Tahoma" w:hAnsi="Tahoma" w:cs="Tahoma"/>
      <w:sz w:val="16"/>
      <w:szCs w:val="16"/>
      <w:lang w:val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80B1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eParagraf">
    <w:name w:val="List Paragraph"/>
    <w:basedOn w:val="Normal"/>
    <w:uiPriority w:val="34"/>
    <w:qFormat/>
    <w:rsid w:val="00DC7B8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C633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633DF"/>
    <w:rPr>
      <w:rFonts w:ascii="Tahoma" w:hAnsi="Tahoma" w:cs="Tahoma"/>
      <w:sz w:val="16"/>
      <w:szCs w:val="16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326</TotalTime>
  <Pages>3</Pages>
  <Words>640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Lenova</dc:creator>
  <cp:keywords/>
  <dc:description/>
  <cp:lastModifiedBy>Windows User</cp:lastModifiedBy>
  <cp:revision>44</cp:revision>
  <dcterms:created xsi:type="dcterms:W3CDTF">2023-10-11T07:55:00Z</dcterms:created>
  <dcterms:modified xsi:type="dcterms:W3CDTF">2023-10-19T08:54:00Z</dcterms:modified>
</cp:coreProperties>
</file>