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0" w:type="auto"/>
        <w:tblLook w:val="04A0" w:firstRow="1" w:lastRow="0" w:firstColumn="1" w:lastColumn="0" w:noHBand="0" w:noVBand="1"/>
      </w:tblPr>
      <w:tblGrid>
        <w:gridCol w:w="9062"/>
      </w:tblGrid>
      <w:tr w:rsidR="004974B7" w14:paraId="4D0EDA5F" w14:textId="77777777" w:rsidTr="00DD077F">
        <w:tc>
          <w:tcPr>
            <w:tcW w:w="9062" w:type="dxa"/>
          </w:tcPr>
          <w:p w14:paraId="7FC1E8D9" w14:textId="77777777" w:rsidR="004974B7" w:rsidRPr="00D8396F" w:rsidRDefault="004974B7" w:rsidP="00065CF4">
            <w:pPr>
              <w:jc w:val="center"/>
              <w:rPr>
                <w:b/>
              </w:rPr>
            </w:pPr>
            <w:r>
              <w:rPr>
                <w:b/>
              </w:rPr>
              <w:t>BAŞLIK</w:t>
            </w:r>
          </w:p>
        </w:tc>
      </w:tr>
      <w:tr w:rsidR="004974B7" w14:paraId="1782AE5A" w14:textId="77777777" w:rsidTr="00DD077F">
        <w:tc>
          <w:tcPr>
            <w:tcW w:w="9062" w:type="dxa"/>
          </w:tcPr>
          <w:p w14:paraId="4DDC4CFF" w14:textId="1C6E1A70" w:rsidR="004974B7" w:rsidRPr="003355F8" w:rsidRDefault="00D279BE" w:rsidP="00D279BE">
            <w:pPr>
              <w:jc w:val="center"/>
            </w:pPr>
            <w:r w:rsidRPr="00D279BE">
              <w:t xml:space="preserve">MAKÜ </w:t>
            </w:r>
            <w:r>
              <w:t>BUCAK SAĞLIK YÜKSEKOKULU</w:t>
            </w:r>
            <w:r w:rsidRPr="00D279BE">
              <w:t xml:space="preserve"> BİRİM KALİTE KOMİSYONU TOPLANTISI</w:t>
            </w:r>
          </w:p>
        </w:tc>
      </w:tr>
    </w:tbl>
    <w:p w14:paraId="0B6772C3" w14:textId="77777777" w:rsidR="004974B7" w:rsidRDefault="004974B7" w:rsidP="004974B7"/>
    <w:tbl>
      <w:tblPr>
        <w:tblStyle w:val="TabloKlavuzu"/>
        <w:tblW w:w="9067" w:type="dxa"/>
        <w:tblLook w:val="04A0" w:firstRow="1" w:lastRow="0" w:firstColumn="1" w:lastColumn="0" w:noHBand="0" w:noVBand="1"/>
      </w:tblPr>
      <w:tblGrid>
        <w:gridCol w:w="421"/>
        <w:gridCol w:w="8646"/>
      </w:tblGrid>
      <w:tr w:rsidR="004974B7" w:rsidRPr="0045181E" w14:paraId="157BBF0E" w14:textId="77777777" w:rsidTr="00DD077F">
        <w:tc>
          <w:tcPr>
            <w:tcW w:w="9067" w:type="dxa"/>
            <w:gridSpan w:val="2"/>
          </w:tcPr>
          <w:p w14:paraId="1AAA61EF" w14:textId="77777777" w:rsidR="004974B7" w:rsidRPr="0045181E" w:rsidRDefault="004974B7" w:rsidP="00065CF4">
            <w:pPr>
              <w:pStyle w:val="msobodytextindent"/>
              <w:jc w:val="center"/>
              <w:rPr>
                <w:b/>
                <w:szCs w:val="24"/>
              </w:rPr>
            </w:pPr>
            <w:r w:rsidRPr="0045181E">
              <w:rPr>
                <w:b/>
                <w:szCs w:val="24"/>
              </w:rPr>
              <w:t>GÜNDEM MADDELERİ</w:t>
            </w:r>
          </w:p>
        </w:tc>
      </w:tr>
      <w:tr w:rsidR="004974B7" w:rsidRPr="0045181E" w14:paraId="7C21C405" w14:textId="77777777" w:rsidTr="00DD077F">
        <w:tc>
          <w:tcPr>
            <w:tcW w:w="421" w:type="dxa"/>
          </w:tcPr>
          <w:p w14:paraId="475D3C86" w14:textId="77777777" w:rsidR="004974B7" w:rsidRPr="0045181E" w:rsidRDefault="004974B7" w:rsidP="004974B7">
            <w:pPr>
              <w:pStyle w:val="msobodytextindent"/>
              <w:numPr>
                <w:ilvl w:val="0"/>
                <w:numId w:val="1"/>
              </w:numPr>
              <w:jc w:val="left"/>
              <w:rPr>
                <w:rFonts w:eastAsia="Calibri"/>
                <w:szCs w:val="24"/>
                <w:lang w:eastAsia="en-US"/>
              </w:rPr>
            </w:pPr>
          </w:p>
        </w:tc>
        <w:tc>
          <w:tcPr>
            <w:tcW w:w="8646" w:type="dxa"/>
          </w:tcPr>
          <w:p w14:paraId="5EE7C29C" w14:textId="2AFDCE42" w:rsidR="004974B7" w:rsidRPr="0045181E" w:rsidRDefault="00386809" w:rsidP="00065CF4">
            <w:pPr>
              <w:pStyle w:val="msobodytextindent"/>
              <w:rPr>
                <w:szCs w:val="24"/>
              </w:rPr>
            </w:pPr>
            <w:r w:rsidRPr="00386809">
              <w:rPr>
                <w:szCs w:val="24"/>
              </w:rPr>
              <w:t>2024 Fakülte Birim Öz Değerlendirme Raporunun hazırlanmasına yönelik sürecin planlanması.</w:t>
            </w:r>
          </w:p>
        </w:tc>
      </w:tr>
      <w:tr w:rsidR="004974B7" w:rsidRPr="0045181E" w14:paraId="663F5087" w14:textId="77777777" w:rsidTr="00DD077F">
        <w:tc>
          <w:tcPr>
            <w:tcW w:w="421" w:type="dxa"/>
          </w:tcPr>
          <w:p w14:paraId="6BADF1EB" w14:textId="77777777" w:rsidR="004974B7" w:rsidRPr="0045181E" w:rsidRDefault="004974B7" w:rsidP="004974B7">
            <w:pPr>
              <w:pStyle w:val="msobodytextindent"/>
              <w:numPr>
                <w:ilvl w:val="0"/>
                <w:numId w:val="1"/>
              </w:numPr>
              <w:jc w:val="left"/>
              <w:rPr>
                <w:rFonts w:eastAsia="Calibri"/>
                <w:szCs w:val="24"/>
                <w:lang w:eastAsia="en-US"/>
              </w:rPr>
            </w:pPr>
          </w:p>
        </w:tc>
        <w:tc>
          <w:tcPr>
            <w:tcW w:w="8646" w:type="dxa"/>
          </w:tcPr>
          <w:p w14:paraId="0B26B01F" w14:textId="50227DCB" w:rsidR="004974B7" w:rsidRDefault="00386809" w:rsidP="00065CF4">
            <w:pPr>
              <w:pStyle w:val="msobodytextindent"/>
              <w:rPr>
                <w:rFonts w:eastAsia="Calibri"/>
                <w:lang w:eastAsia="en-US"/>
              </w:rPr>
            </w:pPr>
            <w:r w:rsidRPr="00386809">
              <w:rPr>
                <w:rFonts w:eastAsia="Calibri"/>
                <w:lang w:eastAsia="en-US"/>
              </w:rPr>
              <w:t>Diğer görüş ve önerilerin görüşülmesi.</w:t>
            </w:r>
          </w:p>
        </w:tc>
      </w:tr>
    </w:tbl>
    <w:p w14:paraId="54BB01AC" w14:textId="77777777" w:rsidR="004974B7" w:rsidRPr="0045181E" w:rsidRDefault="004974B7" w:rsidP="004974B7">
      <w:pPr>
        <w:pStyle w:val="msobodytextindent"/>
        <w:rPr>
          <w:szCs w:val="24"/>
        </w:rPr>
      </w:pPr>
    </w:p>
    <w:tbl>
      <w:tblPr>
        <w:tblStyle w:val="TabloKlavuzu"/>
        <w:tblW w:w="0" w:type="auto"/>
        <w:tblLook w:val="04A0" w:firstRow="1" w:lastRow="0" w:firstColumn="1" w:lastColumn="0" w:noHBand="0" w:noVBand="1"/>
      </w:tblPr>
      <w:tblGrid>
        <w:gridCol w:w="9062"/>
      </w:tblGrid>
      <w:tr w:rsidR="004974B7" w:rsidRPr="0045181E" w14:paraId="0C5209B8" w14:textId="77777777" w:rsidTr="00065CF4">
        <w:tc>
          <w:tcPr>
            <w:tcW w:w="10194" w:type="dxa"/>
          </w:tcPr>
          <w:p w14:paraId="253C1082" w14:textId="77777777" w:rsidR="004974B7" w:rsidRPr="0045181E" w:rsidRDefault="004974B7" w:rsidP="00065CF4">
            <w:pPr>
              <w:pStyle w:val="msobodytextindent"/>
              <w:jc w:val="center"/>
              <w:rPr>
                <w:b/>
                <w:szCs w:val="24"/>
              </w:rPr>
            </w:pPr>
            <w:r w:rsidRPr="0045181E">
              <w:rPr>
                <w:b/>
                <w:szCs w:val="24"/>
              </w:rPr>
              <w:t>KAPSAM</w:t>
            </w:r>
          </w:p>
        </w:tc>
      </w:tr>
      <w:tr w:rsidR="004974B7" w:rsidRPr="0045181E" w14:paraId="3C58FD17" w14:textId="77777777" w:rsidTr="00065CF4">
        <w:trPr>
          <w:trHeight w:val="4064"/>
        </w:trPr>
        <w:tc>
          <w:tcPr>
            <w:tcW w:w="10194" w:type="dxa"/>
          </w:tcPr>
          <w:p w14:paraId="424B9E0D" w14:textId="77777777" w:rsidR="004974B7" w:rsidRDefault="004974B7" w:rsidP="00065CF4">
            <w:pPr>
              <w:spacing w:after="160" w:line="259" w:lineRule="auto"/>
              <w:rPr>
                <w:rFonts w:eastAsia="Calibri"/>
                <w:lang w:eastAsia="en-US"/>
              </w:rPr>
            </w:pPr>
          </w:p>
          <w:p w14:paraId="548073B7" w14:textId="77777777" w:rsidR="00CC3F4E" w:rsidRDefault="00CC3F4E" w:rsidP="00065CF4">
            <w:pPr>
              <w:spacing w:after="160" w:line="259" w:lineRule="auto"/>
              <w:rPr>
                <w:rFonts w:eastAsia="Calibri"/>
                <w:lang w:eastAsia="en-US"/>
              </w:rPr>
            </w:pPr>
            <w:r w:rsidRPr="00CC3F4E">
              <w:rPr>
                <w:rFonts w:eastAsia="Calibri"/>
                <w:lang w:eastAsia="en-US"/>
              </w:rPr>
              <w:t xml:space="preserve">Bucak Sağlık Yüksekokulu Birim Kalite Komisyonu Toplantısı 11.10.2024 günü saat:14:00’da Bucak SYO Toplantı Salonunda Komisyon Başkanı Dr. </w:t>
            </w:r>
            <w:proofErr w:type="spellStart"/>
            <w:r w:rsidRPr="00CC3F4E">
              <w:rPr>
                <w:rFonts w:eastAsia="Calibri"/>
                <w:lang w:eastAsia="en-US"/>
              </w:rPr>
              <w:t>Öğr.Üyesi</w:t>
            </w:r>
            <w:proofErr w:type="spellEnd"/>
            <w:r w:rsidRPr="00CC3F4E">
              <w:rPr>
                <w:rFonts w:eastAsia="Calibri"/>
                <w:lang w:eastAsia="en-US"/>
              </w:rPr>
              <w:t xml:space="preserve"> Sabriye UÇAN YAMAÇ, Üye Dr. Öğr. Üyesi Hatice CEYLAN, Üye Öğr. Gör. Dr. Sevgi ASLAN BAYSAL, Dr. Öğr. Üyesi Endam ÇETİNKAYA AK, Öğr. Gör. Ali Nedim YAŞITLI, Arş. Gör. Selver NALBANT, Arş. Gör. İzel Aycan ORAKÇI, Yüksekokul Sekreteri Bünyamin SAVAŞ katılımıyla toplanmıştır. </w:t>
            </w:r>
          </w:p>
          <w:p w14:paraId="416A5DF7" w14:textId="77777777" w:rsidR="00071A03" w:rsidRPr="00071A03" w:rsidRDefault="00CC3F4E" w:rsidP="00071A03">
            <w:pPr>
              <w:spacing w:after="160" w:line="259" w:lineRule="auto"/>
              <w:rPr>
                <w:rFonts w:eastAsia="Calibri"/>
                <w:lang w:eastAsia="en-US"/>
              </w:rPr>
            </w:pPr>
            <w:r w:rsidRPr="00071A03">
              <w:rPr>
                <w:rFonts w:eastAsia="Calibri"/>
                <w:b/>
                <w:bCs/>
                <w:lang w:eastAsia="en-US"/>
              </w:rPr>
              <w:t>KARAR 1</w:t>
            </w:r>
            <w:r w:rsidRPr="00CC3F4E">
              <w:rPr>
                <w:rFonts w:eastAsia="Calibri"/>
                <w:lang w:eastAsia="en-US"/>
              </w:rPr>
              <w:t xml:space="preserve">. </w:t>
            </w:r>
            <w:r w:rsidR="00071A03" w:rsidRPr="00071A03">
              <w:rPr>
                <w:rFonts w:eastAsia="Calibri"/>
                <w:lang w:eastAsia="en-US"/>
              </w:rPr>
              <w:t xml:space="preserve">Yüksekokulumuzun Birim Kalite Komisyonu toplanarak 2024 yılı Fakülte Birim Öz Değerlendirme Raporunun hazırlanmasına yönelik süreci planlamıştır. Bu kapsamda, raporda yer alacak bölümler Komisyon üyeleri arasında paylaştırılmış olup, her bir üyenin kendi sorumluluğunda yer alan bölüm üzerinde çalışma yapacağı belirtilmiştir. 2024 yılı Birim Öz Değerlendirme Raporunun </w:t>
            </w:r>
            <w:proofErr w:type="gramStart"/>
            <w:r w:rsidR="00071A03" w:rsidRPr="00071A03">
              <w:rPr>
                <w:rFonts w:eastAsia="Calibri"/>
                <w:lang w:eastAsia="en-US"/>
              </w:rPr>
              <w:t>Ocak</w:t>
            </w:r>
            <w:proofErr w:type="gramEnd"/>
            <w:r w:rsidR="00071A03" w:rsidRPr="00071A03">
              <w:rPr>
                <w:rFonts w:eastAsia="Calibri"/>
                <w:lang w:eastAsia="en-US"/>
              </w:rPr>
              <w:t xml:space="preserve"> ayı içerisinde tamamlanması hedeflenmektedir.</w:t>
            </w:r>
          </w:p>
          <w:p w14:paraId="28A39DCE" w14:textId="77777777" w:rsidR="00071A03" w:rsidRPr="00071A03" w:rsidRDefault="00071A03" w:rsidP="00071A03">
            <w:pPr>
              <w:spacing w:after="160" w:line="259" w:lineRule="auto"/>
              <w:rPr>
                <w:rFonts w:eastAsia="Calibri"/>
                <w:lang w:eastAsia="en-US"/>
              </w:rPr>
            </w:pPr>
            <w:r w:rsidRPr="00071A03">
              <w:rPr>
                <w:rFonts w:eastAsia="Calibri"/>
                <w:lang w:eastAsia="en-US"/>
              </w:rPr>
              <w:t>Toplantı kapsamında, yüksekokulumuz bünyesinde özellikle kayıt dönemlerinde yaşanabilecek sorunların azaltılmasına yönelik değerlendirmeler yapılmıştır. Bu doğrultuda, akademik danışmanlarımız ile öğrenci işleri birimi arasında zaman zaman yaşanabilen iletişim eksikliklerinin bazı problemlere yol açabildiği ifade edilmiştir. Söz konusu sorunların önüne geçilmesi adına, danışmanlık süreçlerinin daha sistemli bir şekilde yürütülmesi gerektiği vurgulanmıştır.</w:t>
            </w:r>
          </w:p>
          <w:p w14:paraId="27E9AFD8" w14:textId="77777777" w:rsidR="00071A03" w:rsidRPr="00071A03" w:rsidRDefault="00071A03" w:rsidP="00071A03">
            <w:pPr>
              <w:spacing w:after="160" w:line="259" w:lineRule="auto"/>
              <w:rPr>
                <w:rFonts w:eastAsia="Calibri"/>
                <w:lang w:eastAsia="en-US"/>
              </w:rPr>
            </w:pPr>
            <w:r w:rsidRPr="00071A03">
              <w:rPr>
                <w:rFonts w:eastAsia="Calibri"/>
                <w:lang w:eastAsia="en-US"/>
              </w:rPr>
              <w:t>Ayrıca, bölümler tarafından yürütülen oryantasyon çalışmaları çerçevesinde, öğrencilerin ihtiyaç duyduğu konularda daha kapsamlı ve detaylı bilgilendirme yapılmasının önemine dikkat çekilmiştir.</w:t>
            </w:r>
          </w:p>
          <w:p w14:paraId="0B9B56E6" w14:textId="58F9C732" w:rsidR="004974B7" w:rsidRDefault="00071A03" w:rsidP="00065CF4">
            <w:pPr>
              <w:spacing w:after="160" w:line="259" w:lineRule="auto"/>
              <w:rPr>
                <w:rFonts w:eastAsia="Calibri"/>
                <w:lang w:eastAsia="en-US"/>
              </w:rPr>
            </w:pPr>
            <w:r w:rsidRPr="00071A03">
              <w:rPr>
                <w:rFonts w:eastAsia="Calibri"/>
                <w:lang w:eastAsia="en-US"/>
              </w:rPr>
              <w:t>Son olarak, Araştırma ve Geliştirme Komisyonu tarafından 2025 yılı içerisinde eğitim planlaması yapılmasına karar verilmiştir. Bu eğitimlerin, akademik personelin mesleki gelişimine katkı sağlaması hedeflenmektedir.</w:t>
            </w:r>
          </w:p>
          <w:p w14:paraId="61615CE4" w14:textId="77777777" w:rsidR="004974B7" w:rsidRDefault="004974B7" w:rsidP="00065CF4">
            <w:pPr>
              <w:spacing w:after="160" w:line="259" w:lineRule="auto"/>
              <w:rPr>
                <w:rFonts w:eastAsia="Calibri"/>
                <w:lang w:eastAsia="en-US"/>
              </w:rPr>
            </w:pPr>
          </w:p>
          <w:p w14:paraId="6F357E87" w14:textId="77777777" w:rsidR="004974B7" w:rsidRDefault="004974B7" w:rsidP="00065CF4">
            <w:pPr>
              <w:spacing w:after="160" w:line="259" w:lineRule="auto"/>
              <w:rPr>
                <w:rFonts w:eastAsia="Calibri"/>
                <w:lang w:eastAsia="en-US"/>
              </w:rPr>
            </w:pPr>
          </w:p>
          <w:p w14:paraId="7243E9DD" w14:textId="77777777" w:rsidR="004974B7" w:rsidRDefault="004974B7" w:rsidP="00065CF4">
            <w:pPr>
              <w:spacing w:after="160" w:line="259" w:lineRule="auto"/>
              <w:rPr>
                <w:rFonts w:eastAsia="Calibri"/>
                <w:lang w:eastAsia="en-US"/>
              </w:rPr>
            </w:pPr>
          </w:p>
          <w:p w14:paraId="5345EB19" w14:textId="77777777" w:rsidR="004974B7" w:rsidRPr="006E6728" w:rsidRDefault="004974B7" w:rsidP="00065CF4">
            <w:pPr>
              <w:spacing w:after="160" w:line="259" w:lineRule="auto"/>
              <w:rPr>
                <w:rFonts w:eastAsia="Calibri"/>
                <w:lang w:eastAsia="en-US"/>
              </w:rPr>
            </w:pPr>
          </w:p>
        </w:tc>
      </w:tr>
    </w:tbl>
    <w:p w14:paraId="455275A8" w14:textId="77777777" w:rsidR="004974B7" w:rsidRPr="0045181E" w:rsidRDefault="004974B7" w:rsidP="004974B7">
      <w:pPr>
        <w:pStyle w:val="msobodytextindent"/>
        <w:rPr>
          <w:szCs w:val="24"/>
        </w:rPr>
      </w:pPr>
    </w:p>
    <w:p w14:paraId="07788387" w14:textId="77777777" w:rsidR="004974B7" w:rsidRPr="0045181E" w:rsidRDefault="004974B7" w:rsidP="004974B7">
      <w:pPr>
        <w:pStyle w:val="msobodytextindent"/>
        <w:rPr>
          <w:szCs w:val="24"/>
        </w:rPr>
      </w:pPr>
    </w:p>
    <w:p w14:paraId="355A8F2F" w14:textId="77777777" w:rsidR="004974B7" w:rsidRPr="0045181E" w:rsidRDefault="004974B7" w:rsidP="004974B7">
      <w:pPr>
        <w:pStyle w:val="msobodytextindent"/>
        <w:rPr>
          <w:szCs w:val="24"/>
        </w:rPr>
      </w:pPr>
    </w:p>
    <w:tbl>
      <w:tblPr>
        <w:tblStyle w:val="TabloKlavuzu"/>
        <w:tblW w:w="9077" w:type="dxa"/>
        <w:tblLook w:val="04A0" w:firstRow="1" w:lastRow="0" w:firstColumn="1" w:lastColumn="0" w:noHBand="0" w:noVBand="1"/>
      </w:tblPr>
      <w:tblGrid>
        <w:gridCol w:w="9080"/>
      </w:tblGrid>
      <w:tr w:rsidR="004974B7" w:rsidRPr="0045181E" w14:paraId="5730EF32" w14:textId="77777777" w:rsidTr="00D279BE">
        <w:trPr>
          <w:trHeight w:val="313"/>
        </w:trPr>
        <w:tc>
          <w:tcPr>
            <w:tcW w:w="9077" w:type="dxa"/>
            <w:vAlign w:val="center"/>
          </w:tcPr>
          <w:p w14:paraId="6E33E04D" w14:textId="77777777" w:rsidR="004974B7" w:rsidRPr="0045181E" w:rsidRDefault="004974B7" w:rsidP="00065CF4">
            <w:pPr>
              <w:jc w:val="center"/>
              <w:rPr>
                <w:b/>
                <w:color w:val="000000" w:themeColor="text1"/>
              </w:rPr>
            </w:pPr>
            <w:r w:rsidRPr="0045181E">
              <w:rPr>
                <w:b/>
                <w:color w:val="000000" w:themeColor="text1"/>
              </w:rPr>
              <w:t>TOPLANTI FOTOĞRAFLARI</w:t>
            </w:r>
          </w:p>
        </w:tc>
      </w:tr>
      <w:tr w:rsidR="004974B7" w14:paraId="2DADB327" w14:textId="77777777" w:rsidTr="00D279BE">
        <w:trPr>
          <w:trHeight w:val="7576"/>
        </w:trPr>
        <w:tc>
          <w:tcPr>
            <w:tcW w:w="9077" w:type="dxa"/>
          </w:tcPr>
          <w:p w14:paraId="0B552982" w14:textId="53CE6B35" w:rsidR="004974B7" w:rsidRDefault="00D279BE" w:rsidP="00065CF4">
            <w:pPr>
              <w:rPr>
                <w:noProof/>
              </w:rPr>
            </w:pPr>
            <w:r>
              <w:rPr>
                <w:noProof/>
              </w:rPr>
              <w:drawing>
                <wp:inline distT="0" distB="0" distL="0" distR="0" wp14:anchorId="4B0A7EAD" wp14:editId="46F8F641">
                  <wp:extent cx="5628641" cy="3916680"/>
                  <wp:effectExtent l="0" t="0" r="0" b="7620"/>
                  <wp:docPr id="3031555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61022" cy="3939212"/>
                          </a:xfrm>
                          <a:prstGeom prst="rect">
                            <a:avLst/>
                          </a:prstGeom>
                          <a:noFill/>
                        </pic:spPr>
                      </pic:pic>
                    </a:graphicData>
                  </a:graphic>
                </wp:inline>
              </w:drawing>
            </w:r>
          </w:p>
          <w:p w14:paraId="5D26199F" w14:textId="77777777" w:rsidR="004974B7" w:rsidRDefault="004974B7" w:rsidP="00065CF4">
            <w:pPr>
              <w:rPr>
                <w:noProof/>
              </w:rPr>
            </w:pPr>
          </w:p>
          <w:p w14:paraId="19B1C7D9" w14:textId="77777777" w:rsidR="004974B7" w:rsidRDefault="004974B7" w:rsidP="00065CF4">
            <w:pPr>
              <w:rPr>
                <w:b/>
                <w:color w:val="000000" w:themeColor="text1"/>
              </w:rPr>
            </w:pPr>
          </w:p>
          <w:p w14:paraId="544C9690" w14:textId="77777777" w:rsidR="004974B7" w:rsidRDefault="004974B7" w:rsidP="00065CF4">
            <w:pPr>
              <w:rPr>
                <w:b/>
                <w:color w:val="000000" w:themeColor="text1"/>
              </w:rPr>
            </w:pPr>
          </w:p>
          <w:p w14:paraId="1938FE23" w14:textId="77777777" w:rsidR="004974B7" w:rsidRDefault="004974B7" w:rsidP="00065CF4">
            <w:pPr>
              <w:rPr>
                <w:b/>
                <w:color w:val="000000" w:themeColor="text1"/>
              </w:rPr>
            </w:pPr>
          </w:p>
          <w:p w14:paraId="3A7A46CD" w14:textId="77777777" w:rsidR="004974B7" w:rsidRDefault="004974B7" w:rsidP="00065CF4">
            <w:pPr>
              <w:rPr>
                <w:b/>
                <w:color w:val="000000" w:themeColor="text1"/>
              </w:rPr>
            </w:pPr>
          </w:p>
          <w:p w14:paraId="7FFB0840" w14:textId="77777777" w:rsidR="004974B7" w:rsidRDefault="004974B7" w:rsidP="00065CF4">
            <w:pPr>
              <w:rPr>
                <w:b/>
                <w:color w:val="000000" w:themeColor="text1"/>
              </w:rPr>
            </w:pPr>
          </w:p>
          <w:p w14:paraId="5C788106" w14:textId="77777777" w:rsidR="004974B7" w:rsidRDefault="004974B7" w:rsidP="00065CF4">
            <w:pPr>
              <w:rPr>
                <w:b/>
                <w:color w:val="000000" w:themeColor="text1"/>
              </w:rPr>
            </w:pPr>
          </w:p>
          <w:p w14:paraId="15FAB419" w14:textId="77777777" w:rsidR="004974B7" w:rsidRDefault="004974B7" w:rsidP="00065CF4">
            <w:pPr>
              <w:rPr>
                <w:b/>
                <w:color w:val="000000" w:themeColor="text1"/>
              </w:rPr>
            </w:pPr>
          </w:p>
          <w:p w14:paraId="4DDBF2A8" w14:textId="77777777" w:rsidR="004974B7" w:rsidRDefault="004974B7" w:rsidP="00065CF4">
            <w:pPr>
              <w:rPr>
                <w:b/>
                <w:color w:val="000000" w:themeColor="text1"/>
              </w:rPr>
            </w:pPr>
          </w:p>
          <w:p w14:paraId="09F8ED21" w14:textId="77777777" w:rsidR="004974B7" w:rsidRDefault="004974B7" w:rsidP="00065CF4">
            <w:pPr>
              <w:rPr>
                <w:b/>
                <w:color w:val="000000" w:themeColor="text1"/>
              </w:rPr>
            </w:pPr>
          </w:p>
        </w:tc>
      </w:tr>
    </w:tbl>
    <w:p w14:paraId="7BBEA06D" w14:textId="77777777" w:rsidR="008F6696" w:rsidRDefault="008F6696"/>
    <w:p w14:paraId="5B1D7DD1" w14:textId="77777777" w:rsidR="008F6696" w:rsidRPr="008F6696" w:rsidRDefault="008F6696" w:rsidP="008F6696"/>
    <w:p w14:paraId="15709D76" w14:textId="77777777" w:rsidR="008F6696" w:rsidRPr="008F6696" w:rsidRDefault="008F6696" w:rsidP="008F6696"/>
    <w:p w14:paraId="1C5565E0" w14:textId="77777777" w:rsidR="008F6696" w:rsidRPr="008F6696" w:rsidRDefault="008F6696" w:rsidP="008F6696"/>
    <w:p w14:paraId="13320A16" w14:textId="77777777" w:rsidR="008F6696" w:rsidRPr="008F6696" w:rsidRDefault="008F6696" w:rsidP="008F6696"/>
    <w:p w14:paraId="01B99AF4" w14:textId="77777777" w:rsidR="008F6696" w:rsidRPr="008F6696" w:rsidRDefault="008F6696" w:rsidP="008F6696"/>
    <w:p w14:paraId="1363EF9C" w14:textId="77777777" w:rsidR="008F6696" w:rsidRDefault="008F6696" w:rsidP="008F6696"/>
    <w:p w14:paraId="25D9F641" w14:textId="77777777" w:rsidR="00CC3F4E" w:rsidRDefault="00CC3F4E" w:rsidP="008F6696"/>
    <w:p w14:paraId="6AB0F7E1" w14:textId="77777777" w:rsidR="00CC3F4E" w:rsidRDefault="00CC3F4E" w:rsidP="008F6696"/>
    <w:p w14:paraId="1CCEAE2D" w14:textId="77777777" w:rsidR="00CC3F4E" w:rsidRDefault="00CC3F4E" w:rsidP="008F6696"/>
    <w:p w14:paraId="5CFE0175" w14:textId="52BE84D8" w:rsidR="00CC3F4E" w:rsidRPr="00B6273D" w:rsidRDefault="00B6273D" w:rsidP="00B6273D">
      <w:pPr>
        <w:jc w:val="center"/>
        <w:rPr>
          <w:b/>
          <w:bCs/>
        </w:rPr>
      </w:pPr>
      <w:r w:rsidRPr="00B6273D">
        <w:rPr>
          <w:b/>
          <w:bCs/>
        </w:rPr>
        <w:lastRenderedPageBreak/>
        <w:t>KATILIM LİSTESİ</w:t>
      </w:r>
    </w:p>
    <w:p w14:paraId="43C10346" w14:textId="77777777" w:rsidR="00CC3F4E" w:rsidRDefault="00CC3F4E" w:rsidP="008F6696"/>
    <w:p w14:paraId="59D08CA2" w14:textId="77777777" w:rsidR="00CC3F4E" w:rsidRDefault="00CC3F4E" w:rsidP="008F6696"/>
    <w:tbl>
      <w:tblPr>
        <w:tblStyle w:val="TabloKlavuzu1"/>
        <w:tblpPr w:leftFromText="141" w:rightFromText="141" w:horzAnchor="margin" w:tblpY="1470"/>
        <w:tblW w:w="9072" w:type="dxa"/>
        <w:tblLook w:val="04A0" w:firstRow="1" w:lastRow="0" w:firstColumn="1" w:lastColumn="0" w:noHBand="0" w:noVBand="1"/>
      </w:tblPr>
      <w:tblGrid>
        <w:gridCol w:w="4536"/>
        <w:gridCol w:w="4536"/>
      </w:tblGrid>
      <w:tr w:rsidR="00CC3F4E" w:rsidRPr="00CC3F4E" w14:paraId="39227E60" w14:textId="77777777" w:rsidTr="00CC3F4E">
        <w:trPr>
          <w:trHeight w:val="416"/>
        </w:trPr>
        <w:tc>
          <w:tcPr>
            <w:tcW w:w="4536" w:type="dxa"/>
          </w:tcPr>
          <w:p w14:paraId="7E32846F" w14:textId="0011D635" w:rsidR="00CC3F4E" w:rsidRPr="00CC3F4E" w:rsidRDefault="00CC3F4E" w:rsidP="00CC3F4E">
            <w:pPr>
              <w:jc w:val="left"/>
              <w:rPr>
                <w:rFonts w:eastAsia="Aptos"/>
                <w:lang w:eastAsia="en-US"/>
              </w:rPr>
            </w:pPr>
          </w:p>
        </w:tc>
        <w:tc>
          <w:tcPr>
            <w:tcW w:w="4536" w:type="dxa"/>
          </w:tcPr>
          <w:p w14:paraId="730F9DB8" w14:textId="629A4543" w:rsidR="00CC3F4E" w:rsidRPr="00CC3F4E" w:rsidRDefault="00CC3F4E" w:rsidP="00CC3F4E">
            <w:pPr>
              <w:jc w:val="left"/>
              <w:rPr>
                <w:rFonts w:eastAsia="Aptos"/>
                <w:b/>
                <w:bCs/>
                <w:lang w:eastAsia="en-US"/>
              </w:rPr>
            </w:pPr>
            <w:r w:rsidRPr="00B6273D">
              <w:rPr>
                <w:rFonts w:eastAsia="Aptos"/>
                <w:b/>
                <w:bCs/>
                <w:lang w:eastAsia="en-US"/>
              </w:rPr>
              <w:t>İMZA</w:t>
            </w:r>
          </w:p>
        </w:tc>
      </w:tr>
      <w:tr w:rsidR="00CC3F4E" w:rsidRPr="00CC3F4E" w14:paraId="7FE20193" w14:textId="77777777" w:rsidTr="00CC3F4E">
        <w:trPr>
          <w:trHeight w:val="421"/>
        </w:trPr>
        <w:tc>
          <w:tcPr>
            <w:tcW w:w="4536" w:type="dxa"/>
          </w:tcPr>
          <w:p w14:paraId="7B56FD51" w14:textId="36D8266C" w:rsidR="00CC3F4E" w:rsidRPr="00CC3F4E" w:rsidRDefault="00CC3F4E" w:rsidP="00CC3F4E">
            <w:pPr>
              <w:jc w:val="left"/>
              <w:rPr>
                <w:rFonts w:eastAsia="Aptos"/>
                <w:lang w:eastAsia="en-US"/>
              </w:rPr>
            </w:pPr>
            <w:r w:rsidRPr="00B6273D">
              <w:rPr>
                <w:rFonts w:eastAsia="Aptos"/>
                <w:lang w:eastAsia="en-US"/>
              </w:rPr>
              <w:t>Dr. Öğr. Üyesi Sabriye UÇAN YAMAÇ</w:t>
            </w:r>
          </w:p>
        </w:tc>
        <w:tc>
          <w:tcPr>
            <w:tcW w:w="4536" w:type="dxa"/>
          </w:tcPr>
          <w:p w14:paraId="53410177" w14:textId="73D1093A" w:rsidR="00CC3F4E" w:rsidRPr="00CC3F4E" w:rsidRDefault="00CC3F4E" w:rsidP="00CC3F4E">
            <w:pPr>
              <w:jc w:val="left"/>
              <w:rPr>
                <w:rFonts w:eastAsia="Aptos"/>
                <w:lang w:eastAsia="en-US"/>
              </w:rPr>
            </w:pPr>
            <w:r w:rsidRPr="00B6273D">
              <w:rPr>
                <w:rFonts w:eastAsia="Aptos"/>
                <w:lang w:eastAsia="en-US"/>
              </w:rPr>
              <w:t>Katıldı</w:t>
            </w:r>
          </w:p>
        </w:tc>
      </w:tr>
      <w:tr w:rsidR="00CC3F4E" w:rsidRPr="00CC3F4E" w14:paraId="6C256B4E" w14:textId="77777777" w:rsidTr="00CC3F4E">
        <w:trPr>
          <w:trHeight w:val="413"/>
        </w:trPr>
        <w:tc>
          <w:tcPr>
            <w:tcW w:w="4536" w:type="dxa"/>
          </w:tcPr>
          <w:p w14:paraId="1C637252" w14:textId="42E44812" w:rsidR="00CC3F4E" w:rsidRPr="00CC3F4E" w:rsidRDefault="00CC3F4E" w:rsidP="00CC3F4E">
            <w:pPr>
              <w:jc w:val="left"/>
              <w:rPr>
                <w:rFonts w:eastAsia="Aptos"/>
                <w:lang w:eastAsia="en-US"/>
              </w:rPr>
            </w:pPr>
            <w:r w:rsidRPr="00B6273D">
              <w:rPr>
                <w:rFonts w:eastAsia="Aptos"/>
                <w:lang w:eastAsia="en-US"/>
              </w:rPr>
              <w:t>Dr. Öğr. Üyesi</w:t>
            </w:r>
            <w:r w:rsidRPr="00B6273D">
              <w:rPr>
                <w:rFonts w:eastAsia="Aptos"/>
                <w:lang w:eastAsia="en-US"/>
              </w:rPr>
              <w:t xml:space="preserve"> Endam ÇETİNKAYA AK</w:t>
            </w:r>
          </w:p>
        </w:tc>
        <w:tc>
          <w:tcPr>
            <w:tcW w:w="4536" w:type="dxa"/>
          </w:tcPr>
          <w:p w14:paraId="2E256877" w14:textId="736531CA" w:rsidR="00CC3F4E" w:rsidRPr="00CC3F4E" w:rsidRDefault="00CC3F4E" w:rsidP="00CC3F4E">
            <w:pPr>
              <w:jc w:val="left"/>
              <w:rPr>
                <w:rFonts w:eastAsia="Aptos"/>
                <w:lang w:eastAsia="en-US"/>
              </w:rPr>
            </w:pPr>
            <w:r w:rsidRPr="00B6273D">
              <w:rPr>
                <w:rFonts w:eastAsia="Aptos"/>
                <w:lang w:eastAsia="en-US"/>
              </w:rPr>
              <w:t>Katıldı</w:t>
            </w:r>
          </w:p>
        </w:tc>
      </w:tr>
      <w:tr w:rsidR="00CC3F4E" w:rsidRPr="00CC3F4E" w14:paraId="2DFA4F10" w14:textId="77777777" w:rsidTr="00CC3F4E">
        <w:trPr>
          <w:trHeight w:val="420"/>
        </w:trPr>
        <w:tc>
          <w:tcPr>
            <w:tcW w:w="4536" w:type="dxa"/>
          </w:tcPr>
          <w:p w14:paraId="72927383" w14:textId="2D0B231A" w:rsidR="00CC3F4E" w:rsidRPr="00CC3F4E" w:rsidRDefault="00CC3F4E" w:rsidP="00CC3F4E">
            <w:pPr>
              <w:jc w:val="left"/>
              <w:rPr>
                <w:rFonts w:eastAsia="Aptos"/>
                <w:lang w:eastAsia="en-US"/>
              </w:rPr>
            </w:pPr>
            <w:r w:rsidRPr="00B6273D">
              <w:rPr>
                <w:rFonts w:eastAsia="Aptos"/>
                <w:lang w:eastAsia="en-US"/>
              </w:rPr>
              <w:t>Dr. Öğr. Üyesi Hatice CEYLAN</w:t>
            </w:r>
          </w:p>
        </w:tc>
        <w:tc>
          <w:tcPr>
            <w:tcW w:w="4536" w:type="dxa"/>
          </w:tcPr>
          <w:p w14:paraId="7766633F" w14:textId="6842B102" w:rsidR="00CC3F4E" w:rsidRPr="00CC3F4E" w:rsidRDefault="00CC3F4E" w:rsidP="00CC3F4E">
            <w:pPr>
              <w:jc w:val="left"/>
              <w:rPr>
                <w:rFonts w:eastAsia="Aptos"/>
                <w:lang w:eastAsia="en-US"/>
              </w:rPr>
            </w:pPr>
            <w:r w:rsidRPr="00B6273D">
              <w:rPr>
                <w:rFonts w:eastAsia="Aptos"/>
                <w:lang w:eastAsia="en-US"/>
              </w:rPr>
              <w:t>Katılmadı</w:t>
            </w:r>
          </w:p>
        </w:tc>
      </w:tr>
      <w:tr w:rsidR="00CC3F4E" w:rsidRPr="00CC3F4E" w14:paraId="5D0E0237" w14:textId="77777777" w:rsidTr="00CC3F4E">
        <w:trPr>
          <w:trHeight w:val="269"/>
        </w:trPr>
        <w:tc>
          <w:tcPr>
            <w:tcW w:w="4536" w:type="dxa"/>
          </w:tcPr>
          <w:p w14:paraId="76B7F74B" w14:textId="14028929" w:rsidR="00CC3F4E" w:rsidRPr="00CC3F4E" w:rsidRDefault="00CC3F4E" w:rsidP="00CC3F4E">
            <w:pPr>
              <w:jc w:val="left"/>
              <w:rPr>
                <w:rFonts w:eastAsia="Aptos"/>
                <w:lang w:eastAsia="en-US"/>
              </w:rPr>
            </w:pPr>
            <w:r w:rsidRPr="00B6273D">
              <w:rPr>
                <w:rFonts w:eastAsia="Aptos"/>
                <w:lang w:eastAsia="en-US"/>
              </w:rPr>
              <w:t>Dr. Öğr. Üyesi Sevgi ASLAN BAYSAL</w:t>
            </w:r>
          </w:p>
        </w:tc>
        <w:tc>
          <w:tcPr>
            <w:tcW w:w="4536" w:type="dxa"/>
          </w:tcPr>
          <w:p w14:paraId="57D9862E" w14:textId="0DCCFECA" w:rsidR="00CC3F4E" w:rsidRPr="00B6273D" w:rsidRDefault="00CC3F4E" w:rsidP="00CC3F4E">
            <w:pPr>
              <w:jc w:val="left"/>
              <w:rPr>
                <w:rFonts w:eastAsia="Aptos"/>
                <w:lang w:eastAsia="en-US"/>
              </w:rPr>
            </w:pPr>
            <w:r w:rsidRPr="00B6273D">
              <w:rPr>
                <w:rFonts w:eastAsia="Aptos"/>
                <w:lang w:eastAsia="en-US"/>
              </w:rPr>
              <w:t>Katıldı</w:t>
            </w:r>
          </w:p>
          <w:p w14:paraId="0A96FA53" w14:textId="77777777" w:rsidR="00CC3F4E" w:rsidRPr="00CC3F4E" w:rsidRDefault="00CC3F4E" w:rsidP="00CC3F4E">
            <w:pPr>
              <w:jc w:val="left"/>
              <w:rPr>
                <w:rFonts w:eastAsia="Aptos"/>
                <w:lang w:eastAsia="en-US"/>
              </w:rPr>
            </w:pPr>
          </w:p>
        </w:tc>
      </w:tr>
      <w:tr w:rsidR="00CC3F4E" w:rsidRPr="00CC3F4E" w14:paraId="392071E3" w14:textId="77777777" w:rsidTr="00CC3F4E">
        <w:trPr>
          <w:trHeight w:val="433"/>
        </w:trPr>
        <w:tc>
          <w:tcPr>
            <w:tcW w:w="4536" w:type="dxa"/>
          </w:tcPr>
          <w:p w14:paraId="7D77DD6E" w14:textId="7DFA02B2" w:rsidR="00CC3F4E" w:rsidRPr="00CC3F4E" w:rsidRDefault="00CC3F4E" w:rsidP="00CC3F4E">
            <w:pPr>
              <w:jc w:val="left"/>
              <w:rPr>
                <w:rFonts w:eastAsia="Aptos"/>
                <w:lang w:eastAsia="en-US"/>
              </w:rPr>
            </w:pPr>
            <w:r w:rsidRPr="00B6273D">
              <w:rPr>
                <w:rFonts w:eastAsia="Aptos"/>
                <w:lang w:eastAsia="en-US"/>
              </w:rPr>
              <w:t>Öğr. Gör. Dr. Ali Nedim YAŞITLI</w:t>
            </w:r>
          </w:p>
        </w:tc>
        <w:tc>
          <w:tcPr>
            <w:tcW w:w="4536" w:type="dxa"/>
          </w:tcPr>
          <w:p w14:paraId="7A76C2EA" w14:textId="19BE64E7" w:rsidR="00CC3F4E" w:rsidRPr="00CC3F4E" w:rsidRDefault="00CC3F4E" w:rsidP="00CC3F4E">
            <w:pPr>
              <w:jc w:val="left"/>
              <w:rPr>
                <w:rFonts w:eastAsia="Aptos"/>
                <w:lang w:eastAsia="en-US"/>
              </w:rPr>
            </w:pPr>
            <w:r w:rsidRPr="00B6273D">
              <w:rPr>
                <w:rFonts w:eastAsia="Aptos"/>
                <w:lang w:eastAsia="en-US"/>
              </w:rPr>
              <w:t>Katıldı</w:t>
            </w:r>
          </w:p>
        </w:tc>
      </w:tr>
      <w:tr w:rsidR="00CC3F4E" w:rsidRPr="00B6273D" w14:paraId="2A12B7CD" w14:textId="77777777" w:rsidTr="00CC3F4E">
        <w:trPr>
          <w:trHeight w:val="433"/>
        </w:trPr>
        <w:tc>
          <w:tcPr>
            <w:tcW w:w="4536" w:type="dxa"/>
          </w:tcPr>
          <w:p w14:paraId="076A45CC" w14:textId="39E8EC0C" w:rsidR="00CC3F4E" w:rsidRPr="00B6273D" w:rsidRDefault="00CC3F4E" w:rsidP="00CC3F4E">
            <w:pPr>
              <w:jc w:val="left"/>
              <w:rPr>
                <w:rFonts w:eastAsia="Aptos"/>
                <w:lang w:eastAsia="en-US"/>
              </w:rPr>
            </w:pPr>
            <w:r w:rsidRPr="00B6273D">
              <w:rPr>
                <w:rFonts w:eastAsia="Aptos"/>
                <w:lang w:eastAsia="en-US"/>
              </w:rPr>
              <w:t>Arş. Gör. Yağmur AYDIN ARIKAN</w:t>
            </w:r>
          </w:p>
        </w:tc>
        <w:tc>
          <w:tcPr>
            <w:tcW w:w="4536" w:type="dxa"/>
          </w:tcPr>
          <w:p w14:paraId="1304613A" w14:textId="506FC0A6" w:rsidR="00CC3F4E" w:rsidRPr="00B6273D" w:rsidRDefault="00CC3F4E" w:rsidP="00CC3F4E">
            <w:pPr>
              <w:jc w:val="left"/>
              <w:rPr>
                <w:rFonts w:eastAsia="Aptos"/>
                <w:lang w:eastAsia="en-US"/>
              </w:rPr>
            </w:pPr>
            <w:r w:rsidRPr="00B6273D">
              <w:rPr>
                <w:rFonts w:eastAsia="Aptos"/>
                <w:lang w:eastAsia="en-US"/>
              </w:rPr>
              <w:t>Katıldı</w:t>
            </w:r>
          </w:p>
        </w:tc>
      </w:tr>
      <w:tr w:rsidR="00CC3F4E" w:rsidRPr="00B6273D" w14:paraId="4AA55F91" w14:textId="77777777" w:rsidTr="00CC3F4E">
        <w:trPr>
          <w:trHeight w:val="433"/>
        </w:trPr>
        <w:tc>
          <w:tcPr>
            <w:tcW w:w="4536" w:type="dxa"/>
          </w:tcPr>
          <w:p w14:paraId="5B3DCDFF" w14:textId="70E75F46" w:rsidR="00CC3F4E" w:rsidRPr="00B6273D" w:rsidRDefault="00CC3F4E" w:rsidP="00CC3F4E">
            <w:pPr>
              <w:jc w:val="left"/>
              <w:rPr>
                <w:rFonts w:eastAsia="Aptos"/>
                <w:lang w:eastAsia="en-US"/>
              </w:rPr>
            </w:pPr>
            <w:r w:rsidRPr="00B6273D">
              <w:rPr>
                <w:rFonts w:eastAsia="Aptos"/>
                <w:lang w:eastAsia="en-US"/>
              </w:rPr>
              <w:t>Arş. Gör. İzel Aycan ORAKÇI</w:t>
            </w:r>
          </w:p>
        </w:tc>
        <w:tc>
          <w:tcPr>
            <w:tcW w:w="4536" w:type="dxa"/>
          </w:tcPr>
          <w:p w14:paraId="6D149BAE" w14:textId="6D29FB70" w:rsidR="00CC3F4E" w:rsidRPr="00B6273D" w:rsidRDefault="00CC3F4E" w:rsidP="00CC3F4E">
            <w:pPr>
              <w:jc w:val="left"/>
              <w:rPr>
                <w:rFonts w:eastAsia="Aptos"/>
                <w:lang w:eastAsia="en-US"/>
              </w:rPr>
            </w:pPr>
            <w:r w:rsidRPr="00B6273D">
              <w:rPr>
                <w:rFonts w:eastAsia="Aptos"/>
                <w:lang w:eastAsia="en-US"/>
              </w:rPr>
              <w:t>Katıldı</w:t>
            </w:r>
          </w:p>
        </w:tc>
      </w:tr>
      <w:tr w:rsidR="00CC3F4E" w:rsidRPr="00B6273D" w14:paraId="6FE8AE57" w14:textId="77777777" w:rsidTr="00CC3F4E">
        <w:trPr>
          <w:trHeight w:val="433"/>
        </w:trPr>
        <w:tc>
          <w:tcPr>
            <w:tcW w:w="4536" w:type="dxa"/>
          </w:tcPr>
          <w:p w14:paraId="4055EC73" w14:textId="3C75D66C" w:rsidR="00CC3F4E" w:rsidRPr="00B6273D" w:rsidRDefault="00CC3F4E" w:rsidP="00CC3F4E">
            <w:pPr>
              <w:jc w:val="left"/>
              <w:rPr>
                <w:rFonts w:eastAsia="Aptos"/>
                <w:lang w:eastAsia="en-US"/>
              </w:rPr>
            </w:pPr>
            <w:r w:rsidRPr="00B6273D">
              <w:rPr>
                <w:rFonts w:eastAsia="Aptos"/>
                <w:lang w:eastAsia="en-US"/>
              </w:rPr>
              <w:t>Arş. Gör. Selver BULUT</w:t>
            </w:r>
          </w:p>
        </w:tc>
        <w:tc>
          <w:tcPr>
            <w:tcW w:w="4536" w:type="dxa"/>
          </w:tcPr>
          <w:p w14:paraId="3B5CBDC3" w14:textId="07AE3899" w:rsidR="00CC3F4E" w:rsidRPr="00B6273D" w:rsidRDefault="00CC3F4E" w:rsidP="00CC3F4E">
            <w:pPr>
              <w:jc w:val="left"/>
              <w:rPr>
                <w:rFonts w:eastAsia="Aptos"/>
                <w:lang w:eastAsia="en-US"/>
              </w:rPr>
            </w:pPr>
            <w:r w:rsidRPr="00B6273D">
              <w:rPr>
                <w:rFonts w:eastAsia="Aptos"/>
                <w:lang w:eastAsia="en-US"/>
              </w:rPr>
              <w:t>(</w:t>
            </w:r>
            <w:proofErr w:type="spellStart"/>
            <w:r w:rsidR="00B6273D" w:rsidRPr="00B6273D">
              <w:rPr>
                <w:rFonts w:eastAsia="Aptos"/>
                <w:lang w:eastAsia="en-US"/>
              </w:rPr>
              <w:t>Zoom</w:t>
            </w:r>
            <w:proofErr w:type="spellEnd"/>
            <w:r w:rsidR="00B6273D" w:rsidRPr="00B6273D">
              <w:rPr>
                <w:rFonts w:eastAsia="Aptos"/>
                <w:lang w:eastAsia="en-US"/>
              </w:rPr>
              <w:t xml:space="preserve"> üzerinden</w:t>
            </w:r>
            <w:r w:rsidRPr="00B6273D">
              <w:rPr>
                <w:rFonts w:eastAsia="Aptos"/>
                <w:lang w:eastAsia="en-US"/>
              </w:rPr>
              <w:t xml:space="preserve"> katıldı)</w:t>
            </w:r>
          </w:p>
        </w:tc>
      </w:tr>
      <w:tr w:rsidR="00CC3F4E" w:rsidRPr="00B6273D" w14:paraId="3B8BDC2B" w14:textId="77777777" w:rsidTr="00CC3F4E">
        <w:trPr>
          <w:trHeight w:val="433"/>
        </w:trPr>
        <w:tc>
          <w:tcPr>
            <w:tcW w:w="4536" w:type="dxa"/>
          </w:tcPr>
          <w:p w14:paraId="2385CBA8" w14:textId="0DA65B4B" w:rsidR="00CC3F4E" w:rsidRPr="00B6273D" w:rsidRDefault="00CC3F4E" w:rsidP="00CC3F4E">
            <w:pPr>
              <w:jc w:val="left"/>
              <w:rPr>
                <w:rFonts w:eastAsia="Aptos"/>
                <w:lang w:eastAsia="en-US"/>
              </w:rPr>
            </w:pPr>
            <w:r w:rsidRPr="00B6273D">
              <w:rPr>
                <w:rFonts w:eastAsia="Aptos"/>
                <w:lang w:eastAsia="en-US"/>
              </w:rPr>
              <w:t>Bünyamin SAVAŞ</w:t>
            </w:r>
          </w:p>
        </w:tc>
        <w:tc>
          <w:tcPr>
            <w:tcW w:w="4536" w:type="dxa"/>
          </w:tcPr>
          <w:p w14:paraId="5EE2BD7A" w14:textId="62664234" w:rsidR="00CC3F4E" w:rsidRPr="00B6273D" w:rsidRDefault="00CC3F4E" w:rsidP="00CC3F4E">
            <w:pPr>
              <w:jc w:val="left"/>
              <w:rPr>
                <w:rFonts w:eastAsia="Aptos"/>
                <w:lang w:eastAsia="en-US"/>
              </w:rPr>
            </w:pPr>
            <w:r w:rsidRPr="00B6273D">
              <w:rPr>
                <w:rFonts w:eastAsia="Aptos"/>
                <w:lang w:eastAsia="en-US"/>
              </w:rPr>
              <w:t>Katıldı</w:t>
            </w:r>
          </w:p>
        </w:tc>
      </w:tr>
    </w:tbl>
    <w:p w14:paraId="6A332755" w14:textId="31161115" w:rsidR="00CC3F4E" w:rsidRDefault="00CC3F4E" w:rsidP="008F6696"/>
    <w:p w14:paraId="7BEBF84E" w14:textId="77777777" w:rsidR="008F6696" w:rsidRDefault="008F6696" w:rsidP="008F6696"/>
    <w:p w14:paraId="26A1B0DD" w14:textId="77777777" w:rsidR="000A321F" w:rsidRPr="008F6696" w:rsidRDefault="008F6696" w:rsidP="008F6696">
      <w:pPr>
        <w:tabs>
          <w:tab w:val="left" w:pos="930"/>
        </w:tabs>
      </w:pPr>
      <w:r>
        <w:tab/>
      </w:r>
    </w:p>
    <w:sectPr w:rsidR="000A321F" w:rsidRPr="008F669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1E971" w14:textId="77777777" w:rsidR="00397F37" w:rsidRDefault="00397F37" w:rsidP="004974B7">
      <w:r>
        <w:separator/>
      </w:r>
    </w:p>
  </w:endnote>
  <w:endnote w:type="continuationSeparator" w:id="0">
    <w:p w14:paraId="4148459C" w14:textId="77777777" w:rsidR="00397F37" w:rsidRDefault="00397F37" w:rsidP="0049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463368"/>
      <w:docPartObj>
        <w:docPartGallery w:val="Page Numbers (Bottom of Page)"/>
        <w:docPartUnique/>
      </w:docPartObj>
    </w:sdtPr>
    <w:sdtContent>
      <w:p w14:paraId="19A5A524" w14:textId="77777777" w:rsidR="00AE4702" w:rsidRDefault="00AE4702">
        <w:pPr>
          <w:pStyle w:val="AltBilgi"/>
          <w:jc w:val="center"/>
        </w:pPr>
        <w:r>
          <w:fldChar w:fldCharType="begin"/>
        </w:r>
        <w:r>
          <w:instrText>PAGE   \* MERGEFORMAT</w:instrText>
        </w:r>
        <w:r>
          <w:fldChar w:fldCharType="separate"/>
        </w:r>
        <w:r>
          <w:rPr>
            <w:noProof/>
          </w:rPr>
          <w:t>2</w:t>
        </w:r>
        <w:r>
          <w:fldChar w:fldCharType="end"/>
        </w:r>
      </w:p>
    </w:sdtContent>
  </w:sdt>
  <w:p w14:paraId="02BD25CE" w14:textId="77777777" w:rsidR="00AE4702" w:rsidRDefault="00AE4702">
    <w:pPr>
      <w:pStyle w:val="AltBilgi"/>
    </w:pPr>
  </w:p>
  <w:p w14:paraId="3A9C256B" w14:textId="77777777" w:rsidR="00CC3F4E" w:rsidRDefault="00CC3F4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C0637" w14:textId="77777777" w:rsidR="00397F37" w:rsidRDefault="00397F37" w:rsidP="004974B7">
      <w:r>
        <w:separator/>
      </w:r>
    </w:p>
  </w:footnote>
  <w:footnote w:type="continuationSeparator" w:id="0">
    <w:p w14:paraId="315D8350" w14:textId="77777777" w:rsidR="00397F37" w:rsidRDefault="00397F37" w:rsidP="00497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Look w:val="04A0" w:firstRow="1" w:lastRow="0" w:firstColumn="1" w:lastColumn="0" w:noHBand="0" w:noVBand="1"/>
    </w:tblPr>
    <w:tblGrid>
      <w:gridCol w:w="1956"/>
      <w:gridCol w:w="3525"/>
      <w:gridCol w:w="1952"/>
      <w:gridCol w:w="1629"/>
    </w:tblGrid>
    <w:tr w:rsidR="005642FB" w14:paraId="549A62DC" w14:textId="77777777" w:rsidTr="00F30B17">
      <w:tc>
        <w:tcPr>
          <w:tcW w:w="1413" w:type="dxa"/>
          <w:vMerge w:val="restart"/>
          <w:vAlign w:val="center"/>
        </w:tcPr>
        <w:p w14:paraId="455C1861" w14:textId="77777777" w:rsidR="005642FB" w:rsidRDefault="00A360C4" w:rsidP="00DD077F">
          <w:pPr>
            <w:pStyle w:val="stBilgi"/>
            <w:jc w:val="center"/>
          </w:pPr>
          <w:r>
            <w:rPr>
              <w:noProof/>
            </w:rPr>
            <w:drawing>
              <wp:inline distT="0" distB="0" distL="0" distR="0" wp14:anchorId="76C18ED1" wp14:editId="7A90E008">
                <wp:extent cx="1095853" cy="438150"/>
                <wp:effectExtent l="0" t="0" r="9525" b="0"/>
                <wp:docPr id="1" name="Resim 1" descr="C:\Users\AHMET BUĞRA\AppData\Local\Microsoft\Windows\INetCache\Content.MSO\1E6A13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T BUĞRA\AppData\Local\Microsoft\Windows\INetCache\Content.MSO\1E6A1324.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543" cy="472011"/>
                        </a:xfrm>
                        <a:prstGeom prst="rect">
                          <a:avLst/>
                        </a:prstGeom>
                        <a:noFill/>
                        <a:ln>
                          <a:noFill/>
                        </a:ln>
                      </pic:spPr>
                    </pic:pic>
                  </a:graphicData>
                </a:graphic>
              </wp:inline>
            </w:drawing>
          </w:r>
        </w:p>
      </w:tc>
      <w:tc>
        <w:tcPr>
          <w:tcW w:w="3827" w:type="dxa"/>
          <w:vMerge w:val="restart"/>
          <w:vAlign w:val="center"/>
        </w:tcPr>
        <w:p w14:paraId="792014C8" w14:textId="77777777" w:rsidR="005642FB" w:rsidRPr="004272E5" w:rsidRDefault="00CA5966" w:rsidP="00DD077F">
          <w:pPr>
            <w:pStyle w:val="stBilgi"/>
            <w:jc w:val="center"/>
            <w:rPr>
              <w:b/>
              <w:sz w:val="22"/>
            </w:rPr>
          </w:pPr>
          <w:r>
            <w:rPr>
              <w:b/>
              <w:sz w:val="22"/>
            </w:rPr>
            <w:t>BURDUR MEHMET AKİF ERSOY</w:t>
          </w:r>
          <w:r w:rsidR="005642FB" w:rsidRPr="004272E5">
            <w:rPr>
              <w:b/>
              <w:sz w:val="22"/>
            </w:rPr>
            <w:t xml:space="preserve"> ÜNİVERSİTESİ </w:t>
          </w:r>
        </w:p>
        <w:p w14:paraId="5ECA2ACD" w14:textId="246872B3" w:rsidR="005642FB" w:rsidRPr="004272E5" w:rsidRDefault="00D279BE" w:rsidP="00DD077F">
          <w:pPr>
            <w:pStyle w:val="stBilgi"/>
            <w:jc w:val="center"/>
            <w:rPr>
              <w:b/>
              <w:sz w:val="22"/>
            </w:rPr>
          </w:pPr>
          <w:r>
            <w:rPr>
              <w:b/>
              <w:sz w:val="22"/>
            </w:rPr>
            <w:t>BUCAK SAĞLIK YÜKSEKOKULU</w:t>
          </w:r>
        </w:p>
        <w:p w14:paraId="0CD8D4EA" w14:textId="77777777" w:rsidR="005642FB" w:rsidRPr="004272E5" w:rsidRDefault="005642FB" w:rsidP="00DD077F">
          <w:pPr>
            <w:pStyle w:val="stBilgi"/>
            <w:jc w:val="center"/>
            <w:rPr>
              <w:b/>
              <w:sz w:val="22"/>
            </w:rPr>
          </w:pPr>
          <w:r w:rsidRPr="004272E5">
            <w:rPr>
              <w:b/>
              <w:sz w:val="22"/>
            </w:rPr>
            <w:t>TOPLANTI TUTANAĞI</w:t>
          </w:r>
        </w:p>
      </w:tc>
      <w:tc>
        <w:tcPr>
          <w:tcW w:w="2126" w:type="dxa"/>
          <w:vAlign w:val="center"/>
        </w:tcPr>
        <w:p w14:paraId="756CD1B2" w14:textId="77777777" w:rsidR="005642FB" w:rsidRPr="004272E5" w:rsidRDefault="005642FB" w:rsidP="00DD077F">
          <w:pPr>
            <w:pStyle w:val="stBilgi"/>
            <w:jc w:val="center"/>
            <w:rPr>
              <w:sz w:val="22"/>
            </w:rPr>
          </w:pPr>
          <w:r w:rsidRPr="004272E5">
            <w:rPr>
              <w:sz w:val="22"/>
            </w:rPr>
            <w:t>Toplantı No</w:t>
          </w:r>
        </w:p>
      </w:tc>
      <w:tc>
        <w:tcPr>
          <w:tcW w:w="1696" w:type="dxa"/>
          <w:vAlign w:val="center"/>
        </w:tcPr>
        <w:p w14:paraId="6AB59ECF" w14:textId="036C3A52" w:rsidR="005642FB" w:rsidRPr="004272E5" w:rsidRDefault="00D279BE" w:rsidP="00DD077F">
          <w:pPr>
            <w:pStyle w:val="stBilgi"/>
            <w:jc w:val="center"/>
            <w:rPr>
              <w:sz w:val="22"/>
            </w:rPr>
          </w:pPr>
          <w:r>
            <w:rPr>
              <w:sz w:val="22"/>
            </w:rPr>
            <w:t>2024-3</w:t>
          </w:r>
        </w:p>
      </w:tc>
    </w:tr>
    <w:tr w:rsidR="005642FB" w14:paraId="00A93C08" w14:textId="77777777" w:rsidTr="00F30B17">
      <w:tc>
        <w:tcPr>
          <w:tcW w:w="1413" w:type="dxa"/>
          <w:vMerge/>
          <w:vAlign w:val="center"/>
        </w:tcPr>
        <w:p w14:paraId="41CF6ED5" w14:textId="77777777" w:rsidR="005642FB" w:rsidRDefault="005642FB" w:rsidP="00DD077F">
          <w:pPr>
            <w:pStyle w:val="stBilgi"/>
            <w:jc w:val="center"/>
          </w:pPr>
        </w:p>
      </w:tc>
      <w:tc>
        <w:tcPr>
          <w:tcW w:w="3827" w:type="dxa"/>
          <w:vMerge/>
          <w:vAlign w:val="center"/>
        </w:tcPr>
        <w:p w14:paraId="4DDBC435" w14:textId="77777777" w:rsidR="005642FB" w:rsidRPr="004272E5" w:rsidRDefault="005642FB" w:rsidP="00DD077F">
          <w:pPr>
            <w:pStyle w:val="stBilgi"/>
            <w:jc w:val="center"/>
            <w:rPr>
              <w:sz w:val="22"/>
            </w:rPr>
          </w:pPr>
        </w:p>
      </w:tc>
      <w:tc>
        <w:tcPr>
          <w:tcW w:w="2126" w:type="dxa"/>
          <w:vAlign w:val="center"/>
        </w:tcPr>
        <w:p w14:paraId="03031580" w14:textId="77777777" w:rsidR="005642FB" w:rsidRPr="004272E5" w:rsidRDefault="005642FB" w:rsidP="00DD077F">
          <w:pPr>
            <w:pStyle w:val="stBilgi"/>
            <w:jc w:val="center"/>
            <w:rPr>
              <w:sz w:val="22"/>
            </w:rPr>
          </w:pPr>
          <w:r w:rsidRPr="004272E5">
            <w:rPr>
              <w:sz w:val="22"/>
            </w:rPr>
            <w:t>Toplantı Tarihi</w:t>
          </w:r>
        </w:p>
      </w:tc>
      <w:tc>
        <w:tcPr>
          <w:tcW w:w="1696" w:type="dxa"/>
          <w:vAlign w:val="center"/>
        </w:tcPr>
        <w:p w14:paraId="285C86B9" w14:textId="78766F11" w:rsidR="005642FB" w:rsidRPr="004272E5" w:rsidRDefault="00D279BE" w:rsidP="00DD077F">
          <w:pPr>
            <w:pStyle w:val="stBilgi"/>
            <w:jc w:val="center"/>
            <w:rPr>
              <w:sz w:val="22"/>
            </w:rPr>
          </w:pPr>
          <w:r>
            <w:rPr>
              <w:sz w:val="22"/>
            </w:rPr>
            <w:t>19.12.2024</w:t>
          </w:r>
        </w:p>
      </w:tc>
    </w:tr>
    <w:tr w:rsidR="005642FB" w14:paraId="4CBADDB7" w14:textId="77777777" w:rsidTr="00F30B17">
      <w:tc>
        <w:tcPr>
          <w:tcW w:w="1413" w:type="dxa"/>
          <w:vMerge/>
          <w:vAlign w:val="center"/>
        </w:tcPr>
        <w:p w14:paraId="7770BAB2" w14:textId="77777777" w:rsidR="005642FB" w:rsidRDefault="005642FB" w:rsidP="00DD077F">
          <w:pPr>
            <w:pStyle w:val="stBilgi"/>
            <w:jc w:val="center"/>
          </w:pPr>
        </w:p>
      </w:tc>
      <w:tc>
        <w:tcPr>
          <w:tcW w:w="3827" w:type="dxa"/>
          <w:vMerge/>
          <w:vAlign w:val="center"/>
        </w:tcPr>
        <w:p w14:paraId="3AB73CEC" w14:textId="77777777" w:rsidR="005642FB" w:rsidRPr="004272E5" w:rsidRDefault="005642FB" w:rsidP="00DD077F">
          <w:pPr>
            <w:pStyle w:val="stBilgi"/>
            <w:jc w:val="center"/>
            <w:rPr>
              <w:sz w:val="22"/>
            </w:rPr>
          </w:pPr>
        </w:p>
      </w:tc>
      <w:tc>
        <w:tcPr>
          <w:tcW w:w="2126" w:type="dxa"/>
          <w:vAlign w:val="center"/>
        </w:tcPr>
        <w:p w14:paraId="22A8EB4C" w14:textId="77777777" w:rsidR="005642FB" w:rsidRPr="004272E5" w:rsidRDefault="005642FB" w:rsidP="00DD077F">
          <w:pPr>
            <w:pStyle w:val="stBilgi"/>
            <w:jc w:val="center"/>
            <w:rPr>
              <w:sz w:val="22"/>
            </w:rPr>
          </w:pPr>
          <w:r w:rsidRPr="004272E5">
            <w:rPr>
              <w:sz w:val="22"/>
            </w:rPr>
            <w:t>Toplantı Yeri</w:t>
          </w:r>
        </w:p>
      </w:tc>
      <w:tc>
        <w:tcPr>
          <w:tcW w:w="1696" w:type="dxa"/>
          <w:vAlign w:val="center"/>
        </w:tcPr>
        <w:p w14:paraId="455799FA" w14:textId="44BBD531" w:rsidR="005642FB" w:rsidRPr="004272E5" w:rsidRDefault="00D279BE" w:rsidP="00DD077F">
          <w:pPr>
            <w:pStyle w:val="stBilgi"/>
            <w:jc w:val="center"/>
            <w:rPr>
              <w:sz w:val="22"/>
            </w:rPr>
          </w:pPr>
          <w:r>
            <w:rPr>
              <w:sz w:val="22"/>
            </w:rPr>
            <w:t>Yüksekokul</w:t>
          </w:r>
          <w:r w:rsidRPr="00D279BE">
            <w:rPr>
              <w:sz w:val="22"/>
            </w:rPr>
            <w:t xml:space="preserve"> Toplantı Salonu</w:t>
          </w:r>
        </w:p>
      </w:tc>
    </w:tr>
    <w:tr w:rsidR="005642FB" w14:paraId="2E90FA61" w14:textId="77777777" w:rsidTr="00F30B17">
      <w:tc>
        <w:tcPr>
          <w:tcW w:w="1413" w:type="dxa"/>
          <w:vMerge/>
          <w:vAlign w:val="center"/>
        </w:tcPr>
        <w:p w14:paraId="37D8A3C7" w14:textId="77777777" w:rsidR="005642FB" w:rsidRDefault="005642FB" w:rsidP="00DD077F">
          <w:pPr>
            <w:pStyle w:val="stBilgi"/>
            <w:jc w:val="center"/>
          </w:pPr>
        </w:p>
      </w:tc>
      <w:tc>
        <w:tcPr>
          <w:tcW w:w="3827" w:type="dxa"/>
          <w:vMerge/>
          <w:vAlign w:val="center"/>
        </w:tcPr>
        <w:p w14:paraId="0D0FCB29" w14:textId="77777777" w:rsidR="005642FB" w:rsidRPr="004272E5" w:rsidRDefault="005642FB" w:rsidP="00DD077F">
          <w:pPr>
            <w:pStyle w:val="stBilgi"/>
            <w:jc w:val="center"/>
            <w:rPr>
              <w:sz w:val="22"/>
            </w:rPr>
          </w:pPr>
        </w:p>
      </w:tc>
      <w:tc>
        <w:tcPr>
          <w:tcW w:w="2126" w:type="dxa"/>
          <w:vAlign w:val="center"/>
        </w:tcPr>
        <w:p w14:paraId="31F18A69" w14:textId="77777777" w:rsidR="005642FB" w:rsidRPr="004272E5" w:rsidRDefault="005642FB" w:rsidP="00DD077F">
          <w:pPr>
            <w:pStyle w:val="stBilgi"/>
            <w:jc w:val="center"/>
            <w:rPr>
              <w:sz w:val="22"/>
            </w:rPr>
          </w:pPr>
          <w:r>
            <w:rPr>
              <w:sz w:val="22"/>
            </w:rPr>
            <w:t>Katılımcı Sayısı</w:t>
          </w:r>
        </w:p>
      </w:tc>
      <w:tc>
        <w:tcPr>
          <w:tcW w:w="1696" w:type="dxa"/>
          <w:vAlign w:val="center"/>
        </w:tcPr>
        <w:p w14:paraId="1A579F8F" w14:textId="15A47727" w:rsidR="005642FB" w:rsidRPr="004272E5" w:rsidRDefault="00B6273D" w:rsidP="00DD077F">
          <w:pPr>
            <w:pStyle w:val="stBilgi"/>
            <w:jc w:val="center"/>
            <w:rPr>
              <w:sz w:val="22"/>
            </w:rPr>
          </w:pPr>
          <w:r>
            <w:rPr>
              <w:sz w:val="22"/>
            </w:rPr>
            <w:t>8</w:t>
          </w:r>
        </w:p>
      </w:tc>
    </w:tr>
  </w:tbl>
  <w:p w14:paraId="0AE23561" w14:textId="77777777" w:rsidR="004974B7" w:rsidRDefault="004974B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AB376A"/>
    <w:multiLevelType w:val="hybridMultilevel"/>
    <w:tmpl w:val="042C6E4A"/>
    <w:lvl w:ilvl="0" w:tplc="041F000F">
      <w:start w:val="1"/>
      <w:numFmt w:val="decimal"/>
      <w:lvlText w:val="%1."/>
      <w:lvlJc w:val="left"/>
      <w:pPr>
        <w:ind w:left="360" w:hanging="360"/>
      </w:pPr>
      <w:rPr>
        <w:rFonts w:hint="default"/>
      </w:rPr>
    </w:lvl>
    <w:lvl w:ilvl="1" w:tplc="6464CDC2">
      <w:start w:val="2017"/>
      <w:numFmt w:val="decimal"/>
      <w:lvlText w:val="%2"/>
      <w:lvlJc w:val="left"/>
      <w:pPr>
        <w:ind w:left="1342" w:hanging="480"/>
      </w:pPr>
      <w:rPr>
        <w:rFonts w:eastAsia="Calibri" w:hint="default"/>
        <w:sz w:val="24"/>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16cid:durableId="12216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F56"/>
    <w:rsid w:val="00067951"/>
    <w:rsid w:val="00071A03"/>
    <w:rsid w:val="000A321F"/>
    <w:rsid w:val="00171816"/>
    <w:rsid w:val="0019063C"/>
    <w:rsid w:val="001C6EB5"/>
    <w:rsid w:val="00307678"/>
    <w:rsid w:val="00386809"/>
    <w:rsid w:val="00397F37"/>
    <w:rsid w:val="004272E5"/>
    <w:rsid w:val="00457AA4"/>
    <w:rsid w:val="004974B7"/>
    <w:rsid w:val="005642FB"/>
    <w:rsid w:val="00671C6A"/>
    <w:rsid w:val="007C2FD6"/>
    <w:rsid w:val="008F6696"/>
    <w:rsid w:val="00973DFA"/>
    <w:rsid w:val="009E5010"/>
    <w:rsid w:val="009E610C"/>
    <w:rsid w:val="00A360C4"/>
    <w:rsid w:val="00AE4702"/>
    <w:rsid w:val="00AF33E0"/>
    <w:rsid w:val="00AF5E44"/>
    <w:rsid w:val="00B6273D"/>
    <w:rsid w:val="00BD1D0A"/>
    <w:rsid w:val="00CA5966"/>
    <w:rsid w:val="00CC3F4E"/>
    <w:rsid w:val="00D279BE"/>
    <w:rsid w:val="00DD077F"/>
    <w:rsid w:val="00E77F56"/>
    <w:rsid w:val="00F30B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85F89"/>
  <w15:chartTrackingRefBased/>
  <w15:docId w15:val="{83D80DF7-1ABC-4CB0-A91D-CDD96130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4B7"/>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uiPriority w:val="99"/>
    <w:rsid w:val="004974B7"/>
    <w:rPr>
      <w:szCs w:val="20"/>
    </w:rPr>
  </w:style>
  <w:style w:type="table" w:styleId="TabloKlavuzu">
    <w:name w:val="Table Grid"/>
    <w:basedOn w:val="NormalTablo"/>
    <w:uiPriority w:val="59"/>
    <w:rsid w:val="00497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974B7"/>
    <w:pPr>
      <w:tabs>
        <w:tab w:val="center" w:pos="4536"/>
        <w:tab w:val="right" w:pos="9072"/>
      </w:tabs>
    </w:pPr>
  </w:style>
  <w:style w:type="character" w:customStyle="1" w:styleId="stBilgiChar">
    <w:name w:val="Üst Bilgi Char"/>
    <w:basedOn w:val="VarsaylanParagrafYazTipi"/>
    <w:link w:val="stBilgi"/>
    <w:uiPriority w:val="99"/>
    <w:rsid w:val="004974B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974B7"/>
    <w:pPr>
      <w:tabs>
        <w:tab w:val="center" w:pos="4536"/>
        <w:tab w:val="right" w:pos="9072"/>
      </w:tabs>
    </w:pPr>
  </w:style>
  <w:style w:type="character" w:customStyle="1" w:styleId="AltBilgiChar">
    <w:name w:val="Alt Bilgi Char"/>
    <w:basedOn w:val="VarsaylanParagrafYazTipi"/>
    <w:link w:val="AltBilgi"/>
    <w:uiPriority w:val="99"/>
    <w:rsid w:val="004974B7"/>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CC3F4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71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10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358</Words>
  <Characters>2045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Sabriue Uçan Yamaç</cp:lastModifiedBy>
  <cp:revision>2</cp:revision>
  <dcterms:created xsi:type="dcterms:W3CDTF">2025-07-10T10:33:00Z</dcterms:created>
  <dcterms:modified xsi:type="dcterms:W3CDTF">2025-07-10T10:33:00Z</dcterms:modified>
</cp:coreProperties>
</file>