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…………………………………………….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20…./20…. Eğitim Öğretim Yılında öğrencilere uygulanacak olan ders planında (öğretim planı) yapılması planlanan ders değişiklikleri tabloda belirtilmiş olup değişikliklerin kabulü hususunda;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Bilgilerinizi ve gereğini arz ederim.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Planında (Öğretim Planı) Yapılacak Ders Değişiklikleri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600"/>
        <w:gridCol w:w="500"/>
        <w:gridCol w:w="500"/>
        <w:gridCol w:w="1053"/>
        <w:gridCol w:w="800"/>
        <w:gridCol w:w="1500"/>
        <w:gridCol w:w="600"/>
        <w:gridCol w:w="500"/>
        <w:gridCol w:w="500"/>
        <w:gridCol w:w="1053"/>
      </w:tblGrid>
      <w:tr>
        <w:trPr>
          <w:tblHeader/>
        </w:trPr>
        <w:tc>
          <w:tcPr>
            <w:tcW w:type="dxa" w:w="4953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ESKİ HALİ</w:t>
            </w:r>
          </w:p>
        </w:tc>
        <w:tc>
          <w:tcPr>
            <w:tcW w:type="dxa" w:w="4953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ÖNERİLEN HALİ</w:t>
            </w:r>
          </w:p>
        </w:tc>
      </w:tr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 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(T+U)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</w:t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Durumu (Aktif/Pasif/Değişti)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 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(T+U)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</w:t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</w:t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Önerilen Durumu (Aktif/Pasif/Değişti/Kaldırıldı)</w:t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Derslerin Değişiklik Gerekçesi (Zorunlu)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9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Üyesinin Adı-Soyadı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T: Teorik   |   U: Uygulama   |   K: Kredi   |   A: AKTS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Lisansüstü Ders Değişikliği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FR-044 Lisansüstü Ders Değişikliği Başvuru Formu</dc:title>
  <dc:creator>Dr. Öğr. Üyesi Veysel DAL; MAKÜ EBE</dc:creator>
  <dcterms:created xsi:type="dcterms:W3CDTF">2026-06-03T12:48:29Z</dcterms:created>
  <dcterms:modified xsi:type="dcterms:W3CDTF">2026-06-03T12:48:29Z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