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tbl>
      <w:tblPr>
        <w:tblStyle w:val="TabloKlavuzu"/>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6"/>
        <w:gridCol w:w="5803"/>
        <w:gridCol w:w="2485"/>
      </w:tblGrid>
      <w:tr w:rsidR="000B16DD" w:rsidTr="00AF54C5">
        <w:trPr>
          <w:jc w:val="center"/>
        </w:trPr>
        <w:tc>
          <w:tcPr>
            <w:tcW w:w="3119" w:type="dxa"/>
          </w:tcPr>
          <w:p w:rsidR="006B30CB" w:rsidRDefault="006B30CB" w:rsidP="006B30CB">
            <w:pPr>
              <w:jc w:val="center"/>
              <w:rPr>
                <w:rFonts w:ascii="Franklin Gothic Demi Cond" w:hAnsi="Franklin Gothic Demi Cond"/>
                <w:b/>
                <w:noProof/>
                <w:color w:val="FFFFFF" w:themeColor="background1"/>
                <w:sz w:val="28"/>
                <w:szCs w:val="28"/>
                <w:lang w:eastAsia="tr-TR"/>
              </w:rPr>
            </w:pPr>
          </w:p>
          <w:p w:rsidR="000B16DD" w:rsidRPr="006B30CB" w:rsidRDefault="000D1B96" w:rsidP="006B30CB">
            <w:pPr>
              <w:rPr>
                <w:rStyle w:val="fontstyle01"/>
                <w:b/>
                <w:color w:val="FFFFFF" w:themeColor="background1"/>
              </w:rPr>
            </w:pPr>
            <w:r>
              <w:rPr>
                <w:rFonts w:ascii="Franklin Gothic Demi Cond" w:hAnsi="Franklin Gothic Demi Cond"/>
                <w:b/>
                <w:noProof/>
                <w:color w:val="FFFFFF" w:themeColor="background1"/>
                <w:sz w:val="28"/>
                <w:szCs w:val="28"/>
                <w:lang w:eastAsia="tr-TR"/>
              </w:rPr>
              <w:drawing>
                <wp:inline distT="0" distB="0" distL="0" distR="0">
                  <wp:extent cx="1328400" cy="5400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inline>
              </w:drawing>
            </w:r>
          </w:p>
        </w:tc>
        <w:tc>
          <w:tcPr>
            <w:tcW w:w="7371" w:type="dxa"/>
          </w:tcPr>
          <w:p w:rsidR="000B16DD" w:rsidRPr="00AF54C5" w:rsidRDefault="000B16DD" w:rsidP="00AF54C5">
            <w:pPr>
              <w:spacing w:line="360" w:lineRule="auto"/>
              <w:jc w:val="center"/>
              <w:rPr>
                <w:rStyle w:val="fontstyle01"/>
                <w:color w:val="FFFFFF" w:themeColor="background1"/>
                <w:sz w:val="32"/>
                <w:szCs w:val="32"/>
              </w:rPr>
            </w:pPr>
            <w:r w:rsidRPr="00AF54C5">
              <w:rPr>
                <w:rStyle w:val="fontstyle01"/>
                <w:color w:val="FFFFFF" w:themeColor="background1"/>
                <w:sz w:val="32"/>
                <w:szCs w:val="32"/>
              </w:rPr>
              <w:t>BURDUR MEHMET AKİF ERSOY ÜNİVERSİTESİ</w:t>
            </w:r>
          </w:p>
          <w:p w:rsidR="000B16DD" w:rsidRPr="000D1B96" w:rsidRDefault="005D2E98" w:rsidP="00AF54C5">
            <w:pPr>
              <w:spacing w:line="360" w:lineRule="auto"/>
              <w:jc w:val="center"/>
              <w:rPr>
                <w:rStyle w:val="fontstyle01"/>
                <w:color w:val="FFFFFF" w:themeColor="background1"/>
                <w:sz w:val="32"/>
                <w:szCs w:val="32"/>
              </w:rPr>
            </w:pPr>
            <w:r>
              <w:rPr>
                <w:rStyle w:val="fontstyle01"/>
                <w:color w:val="FFFFFF" w:themeColor="background1"/>
                <w:sz w:val="32"/>
                <w:szCs w:val="32"/>
              </w:rPr>
              <w:t>EĞİTİM</w:t>
            </w:r>
            <w:r w:rsidR="000B16DD" w:rsidRPr="000D1B96">
              <w:rPr>
                <w:rStyle w:val="fontstyle01"/>
                <w:color w:val="FFFFFF" w:themeColor="background1"/>
                <w:sz w:val="32"/>
                <w:szCs w:val="32"/>
              </w:rPr>
              <w:t xml:space="preserve"> BİLİMLERİ ENSTİTÜSÜ</w:t>
            </w:r>
          </w:p>
          <w:p w:rsidR="00AF54C5" w:rsidRDefault="00AF54C5" w:rsidP="00AF54C5">
            <w:pPr>
              <w:spacing w:line="276" w:lineRule="auto"/>
              <w:jc w:val="center"/>
              <w:rPr>
                <w:rStyle w:val="fontstyle01"/>
                <w:color w:val="FFFFFF" w:themeColor="background1"/>
              </w:rPr>
            </w:pPr>
          </w:p>
          <w:p w:rsidR="00D25A95" w:rsidRPr="00D25A95" w:rsidRDefault="00FF5E0F" w:rsidP="00D25A95">
            <w:pPr>
              <w:jc w:val="center"/>
              <w:rPr>
                <w:rStyle w:val="fontstyle01"/>
                <w:color w:val="FFFFFF" w:themeColor="background1"/>
                <w:sz w:val="32"/>
                <w:szCs w:val="32"/>
              </w:rPr>
            </w:pPr>
            <w:r>
              <w:rPr>
                <w:rStyle w:val="fontstyle01"/>
                <w:color w:val="FFFFFF" w:themeColor="background1"/>
                <w:sz w:val="32"/>
                <w:szCs w:val="32"/>
              </w:rPr>
              <w:t>KAYIT DONDURMA</w:t>
            </w:r>
          </w:p>
          <w:p w:rsidR="000B16DD" w:rsidRPr="000B16DD" w:rsidRDefault="00170723" w:rsidP="00D25A95">
            <w:pPr>
              <w:jc w:val="center"/>
              <w:rPr>
                <w:rStyle w:val="fontstyle01"/>
                <w:color w:val="FFFFFF" w:themeColor="background1"/>
              </w:rPr>
            </w:pPr>
            <w:r w:rsidRPr="00D25A95">
              <w:rPr>
                <w:rStyle w:val="fontstyle01"/>
                <w:color w:val="FFFFFF" w:themeColor="background1"/>
                <w:sz w:val="32"/>
                <w:szCs w:val="32"/>
              </w:rPr>
              <w:t>İŞ AKIŞ ŞEMASI</w:t>
            </w:r>
          </w:p>
        </w:tc>
        <w:tc>
          <w:tcPr>
            <w:tcW w:w="3119" w:type="dxa"/>
          </w:tcPr>
          <w:p w:rsidR="000B16DD" w:rsidRDefault="000B16DD" w:rsidP="00D77CD3">
            <w:pPr>
              <w:jc w:val="center"/>
              <w:rPr>
                <w:rStyle w:val="fontstyle01"/>
                <w:color w:val="auto"/>
              </w:rPr>
            </w:pPr>
          </w:p>
          <w:p w:rsidR="006B30CB" w:rsidRDefault="000D1B96" w:rsidP="006B30CB">
            <w:pPr>
              <w:jc w:val="right"/>
              <w:rPr>
                <w:rStyle w:val="fontstyle01"/>
                <w:color w:val="auto"/>
              </w:rPr>
            </w:pPr>
            <w:r>
              <w:rPr>
                <w:rStyle w:val="fontstyle01"/>
                <w:noProof/>
                <w:color w:val="auto"/>
                <w:lang w:eastAsia="tr-TR"/>
              </w:rPr>
              <w:drawing>
                <wp:inline distT="0" distB="0" distL="0" distR="0" wp14:anchorId="1CA4E6C5" wp14:editId="7D35CFA8">
                  <wp:extent cx="1328400" cy="5400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00" cy="540000"/>
                          </a:xfrm>
                          <a:prstGeom prst="rect">
                            <a:avLst/>
                          </a:prstGeom>
                          <a:noFill/>
                        </pic:spPr>
                      </pic:pic>
                    </a:graphicData>
                  </a:graphic>
                </wp:inline>
              </w:drawing>
            </w:r>
          </w:p>
        </w:tc>
      </w:tr>
    </w:tbl>
    <w:p w:rsidR="000B16DD" w:rsidRDefault="00D25A95" w:rsidP="000B16DD">
      <w:pPr>
        <w:tabs>
          <w:tab w:val="left" w:pos="3795"/>
          <w:tab w:val="center" w:pos="4535"/>
        </w:tabs>
        <w:rPr>
          <w:rStyle w:val="fontstyle01"/>
          <w:color w:val="auto"/>
        </w:rPr>
      </w:pPr>
      <w:r>
        <w:rPr>
          <w:noProof/>
          <w:lang w:eastAsia="tr-TR"/>
        </w:rPr>
        <mc:AlternateContent>
          <mc:Choice Requires="wps">
            <w:drawing>
              <wp:anchor distT="0" distB="0" distL="114300" distR="114300" simplePos="0" relativeHeight="251658239" behindDoc="1" locked="0" layoutInCell="1" allowOverlap="1" wp14:anchorId="6407ACA1" wp14:editId="15769174">
                <wp:simplePos x="0" y="0"/>
                <wp:positionH relativeFrom="page">
                  <wp:posOffset>0</wp:posOffset>
                </wp:positionH>
                <wp:positionV relativeFrom="page">
                  <wp:posOffset>0</wp:posOffset>
                </wp:positionV>
                <wp:extent cx="7916400" cy="1800000"/>
                <wp:effectExtent l="57150" t="19050" r="85090" b="105410"/>
                <wp:wrapNone/>
                <wp:docPr id="8" name="Dikdörtgen 8"/>
                <wp:cNvGraphicFramePr/>
                <a:graphic xmlns:a="http://schemas.openxmlformats.org/drawingml/2006/main">
                  <a:graphicData uri="http://schemas.microsoft.com/office/word/2010/wordprocessingShape">
                    <wps:wsp>
                      <wps:cNvSpPr/>
                      <wps:spPr>
                        <a:xfrm>
                          <a:off x="0" y="0"/>
                          <a:ext cx="7916400" cy="1800000"/>
                        </a:xfrm>
                        <a:prstGeom prst="rect">
                          <a:avLst/>
                        </a:prstGeom>
                        <a:solidFill>
                          <a:srgbClr val="39296F"/>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757FC" id="Dikdörtgen 8" o:spid="_x0000_s1026" style="position:absolute;margin-left:0;margin-top:0;width:623.35pt;height:141.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" fillcolor="#39296f" strokecolor="white [3201]" strokeweight="1.5pt">
                <v:shadow on="t" color="black" opacity="26214f" origin=",-.5" offset="0,3pt"/>
                <w10:wrap anchorx="page" anchory="page"/>
              </v:rect>
            </w:pict>
          </mc:Fallback>
        </mc:AlternateContent>
      </w:r>
      <w:r w:rsidR="000B16DD">
        <w:rPr>
          <w:rStyle w:val="fontstyle01"/>
          <w:color w:val="auto"/>
        </w:rPr>
        <w:tab/>
      </w:r>
    </w:p>
    <w:p w:rsidR="00FF5E0F" w:rsidRDefault="00FF5E0F" w:rsidP="000B16DD">
      <w:pPr>
        <w:tabs>
          <w:tab w:val="left" w:pos="3795"/>
          <w:tab w:val="center" w:pos="4535"/>
        </w:tabs>
        <w:rPr>
          <w:rStyle w:val="fontstyle01"/>
          <w:color w:val="auto"/>
        </w:rPr>
      </w:pPr>
      <w:r w:rsidRPr="00FF5E0F">
        <w:rPr>
          <w:rStyle w:val="fontstyle01"/>
          <w:noProof/>
          <w:color w:val="auto"/>
        </w:rPr>
        <mc:AlternateContent>
          <mc:Choice Requires="wps">
            <w:drawing>
              <wp:anchor distT="0" distB="0" distL="114300" distR="114300" simplePos="0" relativeHeight="251717120" behindDoc="0" locked="0" layoutInCell="1" allowOverlap="1" wp14:anchorId="05A24BF7" wp14:editId="3E48E4AC">
                <wp:simplePos x="0" y="0"/>
                <wp:positionH relativeFrom="column">
                  <wp:posOffset>430530</wp:posOffset>
                </wp:positionH>
                <wp:positionV relativeFrom="paragraph">
                  <wp:posOffset>147320</wp:posOffset>
                </wp:positionV>
                <wp:extent cx="5095875" cy="862965"/>
                <wp:effectExtent l="0" t="0" r="28575" b="13335"/>
                <wp:wrapNone/>
                <wp:docPr id="9" name="Yuvarlatılmış Dikdörtgen 9"/>
                <wp:cNvGraphicFramePr/>
                <a:graphic xmlns:a="http://schemas.openxmlformats.org/drawingml/2006/main">
                  <a:graphicData uri="http://schemas.microsoft.com/office/word/2010/wordprocessingShape">
                    <wps:wsp>
                      <wps:cNvSpPr/>
                      <wps:spPr>
                        <a:xfrm>
                          <a:off x="0" y="0"/>
                          <a:ext cx="5095875" cy="862965"/>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F5E0F" w:rsidRPr="009835F2" w:rsidRDefault="00FF5E0F" w:rsidP="00FF5E0F">
                            <w:pPr>
                              <w:jc w:val="center"/>
                              <w:rPr>
                                <w:rStyle w:val="fontstyle01"/>
                                <w:color w:val="FFFFFF" w:themeColor="background1"/>
                              </w:rPr>
                            </w:pPr>
                            <w:r>
                              <w:rPr>
                                <w:rStyle w:val="fontstyle01"/>
                                <w:color w:val="FFFFFF" w:themeColor="background1"/>
                              </w:rPr>
                              <w:t>Ö</w:t>
                            </w:r>
                            <w:r w:rsidRPr="00101514">
                              <w:rPr>
                                <w:rStyle w:val="fontstyle01"/>
                                <w:color w:val="FFFFFF" w:themeColor="background1"/>
                              </w:rPr>
                              <w:t>ğrencilere; ilgili birim yönetim kurulunun uygun göreceği haklı ve geçerli nedenlerle en az bir, en çok iki yarıyıl kayıt dondurma izni verilebilir.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24BF7" id="Yuvarlatılmış Dikdörtgen 9" o:spid="_x0000_s1026" style="position:absolute;margin-left:33.9pt;margin-top:11.6pt;width:401.25pt;height:67.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" fillcolor="#1f4d78 [1604]" strokecolor="#1f4d78 [1604]" strokeweight="1pt">
                <v:stroke joinstyle="miter"/>
                <v:textbox>
                  <w:txbxContent>
                    <w:p w:rsidR="00FF5E0F" w:rsidRPr="009835F2" w:rsidRDefault="00FF5E0F" w:rsidP="00FF5E0F">
                      <w:pPr>
                        <w:jc w:val="center"/>
                        <w:rPr>
                          <w:rStyle w:val="fontstyle01"/>
                          <w:color w:val="FFFFFF" w:themeColor="background1"/>
                        </w:rPr>
                      </w:pPr>
                      <w:r>
                        <w:rPr>
                          <w:rStyle w:val="fontstyle01"/>
                          <w:color w:val="FFFFFF" w:themeColor="background1"/>
                        </w:rPr>
                        <w:t>Ö</w:t>
                      </w:r>
                      <w:r w:rsidRPr="00101514">
                        <w:rPr>
                          <w:rStyle w:val="fontstyle01"/>
                          <w:color w:val="FFFFFF" w:themeColor="background1"/>
                        </w:rPr>
                        <w:t>ğrencilere; ilgili birim yönetim kurulunun uygun göreceği haklı ve geçerli nedenlerle en az bir, en çok iki yarıyıl kayıt dondurma izni verilebilir.</w:t>
                      </w:r>
                    </w:p>
                  </w:txbxContent>
                </v:textbox>
              </v:roundrect>
            </w:pict>
          </mc:Fallback>
        </mc:AlternateContent>
      </w: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759104" behindDoc="0" locked="0" layoutInCell="1" allowOverlap="1" wp14:anchorId="0D797F31" wp14:editId="09113313">
                <wp:simplePos x="0" y="0"/>
                <wp:positionH relativeFrom="column">
                  <wp:posOffset>2680652</wp:posOffset>
                </wp:positionH>
                <wp:positionV relativeFrom="paragraph">
                  <wp:posOffset>21909</wp:posOffset>
                </wp:positionV>
                <wp:extent cx="581025" cy="819150"/>
                <wp:effectExtent l="52388" t="42862" r="100012" b="119063"/>
                <wp:wrapNone/>
                <wp:docPr id="6" name="Sağ Ok 6"/>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7B9A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6" o:spid="_x0000_s1026" type="#_x0000_t13" style="position:absolute;margin-left:211.05pt;margin-top:1.75pt;width:45.75pt;height:64.5pt;rotation:90;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" adj="10800" fillcolor="white [3212]" strokecolor="#39296f" strokeweight="1pt">
                <v:shadow on="t" color="black" opacity="26214f" origin="-.5,-.5" offset=".74836mm,.74836mm"/>
              </v:shape>
            </w:pict>
          </mc:Fallback>
        </mc:AlternateContent>
      </w: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r w:rsidRPr="00FF5E0F">
        <w:rPr>
          <w:rStyle w:val="fontstyle01"/>
          <w:noProof/>
          <w:color w:val="auto"/>
        </w:rPr>
        <mc:AlternateContent>
          <mc:Choice Requires="wps">
            <w:drawing>
              <wp:anchor distT="0" distB="0" distL="114300" distR="114300" simplePos="0" relativeHeight="251593216" behindDoc="0" locked="0" layoutInCell="1" allowOverlap="1" wp14:anchorId="4FBA64BF" wp14:editId="3CB7D53E">
                <wp:simplePos x="0" y="0"/>
                <wp:positionH relativeFrom="column">
                  <wp:posOffset>428625</wp:posOffset>
                </wp:positionH>
                <wp:positionV relativeFrom="paragraph">
                  <wp:posOffset>203835</wp:posOffset>
                </wp:positionV>
                <wp:extent cx="5095875" cy="1066800"/>
                <wp:effectExtent l="0" t="0" r="28575" b="19050"/>
                <wp:wrapNone/>
                <wp:docPr id="2" name="Yuvarlatılmış Dikdörtgen 2"/>
                <wp:cNvGraphicFramePr/>
                <a:graphic xmlns:a="http://schemas.openxmlformats.org/drawingml/2006/main">
                  <a:graphicData uri="http://schemas.microsoft.com/office/word/2010/wordprocessingShape">
                    <wps:wsp>
                      <wps:cNvSpPr/>
                      <wps:spPr>
                        <a:xfrm>
                          <a:off x="0" y="0"/>
                          <a:ext cx="5095875" cy="10668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F5E0F" w:rsidRPr="009835F2" w:rsidRDefault="00FF5E0F" w:rsidP="00FF5E0F">
                            <w:pPr>
                              <w:jc w:val="center"/>
                              <w:rPr>
                                <w:rStyle w:val="fontstyle01"/>
                                <w:color w:val="FFFFFF" w:themeColor="background1"/>
                              </w:rPr>
                            </w:pPr>
                            <w:r w:rsidRPr="00101514">
                              <w:rPr>
                                <w:rStyle w:val="fontstyle01"/>
                                <w:color w:val="FFFFFF" w:themeColor="background1"/>
                              </w:rPr>
                              <w:t>Ağır hastalık, kaza, yakınının vefatı, doğal afetler ve bunun gibi belgelendirilebilen olağanüstü durumlar dışında kayıt dondurma izin başvurusu en geç akademik takvimde belirtilen ders kayıt ve kayıt yenileme süresi içinde kayıtlı olunan birime yapılır</w:t>
                            </w:r>
                            <w:r>
                              <w:rPr>
                                <w:rStyle w:val="fontstyle01"/>
                                <w:color w:val="FFFFFF" w:themeColor="background1"/>
                              </w:rPr>
                              <w:t>.</w:t>
                            </w:r>
                            <w:r w:rsidRPr="00101514">
                              <w:rPr>
                                <w:rStyle w:val="fontstyle01"/>
                                <w:color w:val="FFFFFF" w:themeColor="background1"/>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A64BF" id="Yuvarlatılmış Dikdörtgen 2" o:spid="_x0000_s1027" style="position:absolute;margin-left:33.75pt;margin-top:16.05pt;width:401.25pt;height:8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" fillcolor="#2e74b5 [2404]" strokecolor="#1f4d78 [1604]" strokeweight="1pt">
                <v:stroke joinstyle="miter"/>
                <v:textbox>
                  <w:txbxContent>
                    <w:p w:rsidR="00FF5E0F" w:rsidRPr="009835F2" w:rsidRDefault="00FF5E0F" w:rsidP="00FF5E0F">
                      <w:pPr>
                        <w:jc w:val="center"/>
                        <w:rPr>
                          <w:rStyle w:val="fontstyle01"/>
                          <w:color w:val="FFFFFF" w:themeColor="background1"/>
                        </w:rPr>
                      </w:pPr>
                      <w:r w:rsidRPr="00101514">
                        <w:rPr>
                          <w:rStyle w:val="fontstyle01"/>
                          <w:color w:val="FFFFFF" w:themeColor="background1"/>
                        </w:rPr>
                        <w:t>Ağır hastalık, kaza, yakınının vefatı, doğal afetler ve bunun gibi belgelendirilebilen olağanüstü durumlar dışında kayıt dondurma izin başvurusu en geç akademik takvimde belirtilen ders kayıt ve kayıt yenileme süresi içinde kayıtlı olunan birime yapılır</w:t>
                      </w:r>
                      <w:r>
                        <w:rPr>
                          <w:rStyle w:val="fontstyle01"/>
                          <w:color w:val="FFFFFF" w:themeColor="background1"/>
                        </w:rPr>
                        <w:t>.</w:t>
                      </w:r>
                      <w:r w:rsidRPr="00101514">
                        <w:rPr>
                          <w:rStyle w:val="fontstyle01"/>
                          <w:color w:val="FFFFFF" w:themeColor="background1"/>
                        </w:rPr>
                        <w:t> </w:t>
                      </w:r>
                    </w:p>
                  </w:txbxContent>
                </v:textbox>
              </v:roundrect>
            </w:pict>
          </mc:Fallback>
        </mc:AlternateContent>
      </w: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761152" behindDoc="0" locked="0" layoutInCell="1" allowOverlap="1" wp14:anchorId="63D429D9" wp14:editId="5D56683C">
                <wp:simplePos x="0" y="0"/>
                <wp:positionH relativeFrom="column">
                  <wp:posOffset>2667317</wp:posOffset>
                </wp:positionH>
                <wp:positionV relativeFrom="paragraph">
                  <wp:posOffset>289878</wp:posOffset>
                </wp:positionV>
                <wp:extent cx="581025" cy="819150"/>
                <wp:effectExtent l="52388" t="42862" r="100012" b="119063"/>
                <wp:wrapNone/>
                <wp:docPr id="7" name="Sağ Ok 7"/>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7881F1" id="Sağ Ok 7" o:spid="_x0000_s1026" type="#_x0000_t13" style="position:absolute;margin-left:210pt;margin-top:22.85pt;width:45.75pt;height:64.5pt;rotation:90;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" adj="10800" fillcolor="white [3212]" strokecolor="#39296f" strokeweight="1pt">
                <v:shadow on="t" color="black" opacity="26214f" origin="-.5,-.5" offset=".74836mm,.74836mm"/>
              </v:shape>
            </w:pict>
          </mc:Fallback>
        </mc:AlternateContent>
      </w: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r w:rsidRPr="00FF5E0F">
        <w:rPr>
          <w:rStyle w:val="fontstyle01"/>
          <w:noProof/>
          <w:color w:val="auto"/>
        </w:rPr>
        <mc:AlternateContent>
          <mc:Choice Requires="wps">
            <w:drawing>
              <wp:anchor distT="0" distB="0" distL="114300" distR="114300" simplePos="0" relativeHeight="251680256" behindDoc="0" locked="0" layoutInCell="1" allowOverlap="1" wp14:anchorId="4636CE9F" wp14:editId="3FA18C98">
                <wp:simplePos x="0" y="0"/>
                <wp:positionH relativeFrom="column">
                  <wp:posOffset>419100</wp:posOffset>
                </wp:positionH>
                <wp:positionV relativeFrom="paragraph">
                  <wp:posOffset>165735</wp:posOffset>
                </wp:positionV>
                <wp:extent cx="5095875" cy="770890"/>
                <wp:effectExtent l="0" t="0" r="28575" b="10160"/>
                <wp:wrapNone/>
                <wp:docPr id="4" name="Yuvarlatılmış Dikdörtgen 4"/>
                <wp:cNvGraphicFramePr/>
                <a:graphic xmlns:a="http://schemas.openxmlformats.org/drawingml/2006/main">
                  <a:graphicData uri="http://schemas.microsoft.com/office/word/2010/wordprocessingShape">
                    <wps:wsp>
                      <wps:cNvSpPr/>
                      <wps:spPr>
                        <a:xfrm>
                          <a:off x="0" y="0"/>
                          <a:ext cx="5095875" cy="77089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FF5E0F" w:rsidRPr="009835F2" w:rsidRDefault="00FF5E0F" w:rsidP="00FF5E0F">
                            <w:pPr>
                              <w:jc w:val="center"/>
                              <w:rPr>
                                <w:rStyle w:val="fontstyle01"/>
                                <w:color w:val="FFFFFF" w:themeColor="background1"/>
                              </w:rPr>
                            </w:pPr>
                            <w:r>
                              <w:rPr>
                                <w:rStyle w:val="fontstyle01"/>
                                <w:color w:val="FFFFFF" w:themeColor="background1"/>
                              </w:rPr>
                              <w:t xml:space="preserve">Başvurular Enstitü </w:t>
                            </w:r>
                            <w:r w:rsidRPr="00101514">
                              <w:rPr>
                                <w:rStyle w:val="fontstyle01"/>
                                <w:color w:val="FFFFFF" w:themeColor="background1"/>
                              </w:rPr>
                              <w:t>yönetim kurulu tarafından akademik takvimde belirtilen mazeretli kayıt yenileme haftası içerisinde sonuçlandırılarak ilan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6CE9F" id="Yuvarlatılmış Dikdörtgen 4" o:spid="_x0000_s1028" style="position:absolute;margin-left:33pt;margin-top:13.05pt;width:401.25pt;height:60.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" fillcolor="#70ad47 [3209]" strokecolor="#1f4d78 [1604]" strokeweight="1pt">
                <v:stroke joinstyle="miter"/>
                <v:textbox>
                  <w:txbxContent>
                    <w:p w:rsidR="00FF5E0F" w:rsidRPr="009835F2" w:rsidRDefault="00FF5E0F" w:rsidP="00FF5E0F">
                      <w:pPr>
                        <w:jc w:val="center"/>
                        <w:rPr>
                          <w:rStyle w:val="fontstyle01"/>
                          <w:color w:val="FFFFFF" w:themeColor="background1"/>
                        </w:rPr>
                      </w:pPr>
                      <w:r>
                        <w:rPr>
                          <w:rStyle w:val="fontstyle01"/>
                          <w:color w:val="FFFFFF" w:themeColor="background1"/>
                        </w:rPr>
                        <w:t xml:space="preserve">Başvurular Enstitü </w:t>
                      </w:r>
                      <w:r w:rsidRPr="00101514">
                        <w:rPr>
                          <w:rStyle w:val="fontstyle01"/>
                          <w:color w:val="FFFFFF" w:themeColor="background1"/>
                        </w:rPr>
                        <w:t>yönetim kurulu tarafından akademik takvimde belirtilen mazeretli kayıt yenileme haftası içerisinde sonuçlandırılarak ilan edilir.</w:t>
                      </w:r>
                    </w:p>
                  </w:txbxContent>
                </v:textbox>
              </v:roundrect>
            </w:pict>
          </mc:Fallback>
        </mc:AlternateContent>
      </w: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bookmarkStart w:id="0" w:name="_GoBack"/>
      <w:bookmarkEnd w:id="0"/>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p>
    <w:p w:rsidR="00FF5E0F" w:rsidRDefault="00FF5E0F" w:rsidP="000B16DD">
      <w:pPr>
        <w:tabs>
          <w:tab w:val="left" w:pos="3795"/>
          <w:tab w:val="center" w:pos="4535"/>
        </w:tabs>
        <w:rPr>
          <w:rStyle w:val="fontstyle01"/>
          <w:color w:val="auto"/>
        </w:rPr>
      </w:pPr>
    </w:p>
    <w:p w:rsidR="00B67E5C" w:rsidRPr="00B67E5C" w:rsidRDefault="00B67E5C" w:rsidP="00D25A95">
      <w:pPr>
        <w:tabs>
          <w:tab w:val="left" w:pos="5055"/>
        </w:tabs>
      </w:pPr>
    </w:p>
    <w:p w:rsidR="00B67E5C" w:rsidRPr="00446D1C" w:rsidRDefault="00B67E5C" w:rsidP="00B67E5C">
      <w:pPr>
        <w:rPr>
          <w:rFonts w:ascii="Interstate" w:hAnsi="Interstate"/>
        </w:rPr>
      </w:pPr>
    </w:p>
    <w:p w:rsidR="00B67E5C" w:rsidRPr="00B67E5C" w:rsidRDefault="00B67E5C" w:rsidP="00B67E5C"/>
    <w:p w:rsidR="00494401" w:rsidRPr="00B67E5C" w:rsidRDefault="00B16C9D" w:rsidP="00D25A95">
      <w:r>
        <w:rPr>
          <w:noProof/>
          <w:lang w:eastAsia="tr-TR"/>
        </w:rPr>
        <mc:AlternateContent>
          <mc:Choice Requires="wps">
            <w:drawing>
              <wp:anchor distT="0" distB="0" distL="114300" distR="114300" simplePos="0" relativeHeight="251567616" behindDoc="0" locked="0" layoutInCell="1" allowOverlap="1" wp14:anchorId="43F4326F" wp14:editId="0A3F9E13">
                <wp:simplePos x="0" y="0"/>
                <wp:positionH relativeFrom="page">
                  <wp:posOffset>-123825</wp:posOffset>
                </wp:positionH>
                <wp:positionV relativeFrom="page">
                  <wp:posOffset>9972675</wp:posOffset>
                </wp:positionV>
                <wp:extent cx="7800975" cy="720000"/>
                <wp:effectExtent l="57150" t="95250" r="85725" b="42545"/>
                <wp:wrapNone/>
                <wp:docPr id="16" name="Dikdörtgen 16"/>
                <wp:cNvGraphicFramePr/>
                <a:graphic xmlns:a="http://schemas.openxmlformats.org/drawingml/2006/main">
                  <a:graphicData uri="http://schemas.microsoft.com/office/word/2010/wordprocessingShape">
                    <wps:wsp>
                      <wps:cNvSpPr/>
                      <wps:spPr>
                        <a:xfrm>
                          <a:off x="0" y="0"/>
                          <a:ext cx="7800975" cy="720000"/>
                        </a:xfrm>
                        <a:prstGeom prst="rect">
                          <a:avLst/>
                        </a:prstGeom>
                        <a:solidFill>
                          <a:srgbClr val="39296F"/>
                        </a:solidFill>
                        <a:ln w="19050">
                          <a:solidFill>
                            <a:schemeClr val="bg1"/>
                          </a:solidFill>
                        </a:ln>
                        <a:effectLst>
                          <a:outerShdw blurRad="50800" dist="38100" dir="16200000"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D25A95" w:rsidRDefault="00D25A95" w:rsidP="00403D26">
                            <w:pPr>
                              <w:jc w:val="center"/>
                            </w:pPr>
                            <w:r w:rsidRPr="00D25A95">
                              <w:t>Burdur Mehmet Akif Ersoy Üniversitesi Lisansüstü Eğitim-Öğ</w:t>
                            </w:r>
                            <w:r w:rsidR="00447E6A">
                              <w:t>retim ve Sınav Yönetmeliği’nin 55</w:t>
                            </w:r>
                            <w:r w:rsidRPr="00D25A95">
                              <w:t>. Madde</w:t>
                            </w:r>
                            <w:r w:rsidR="00447E6A">
                              <w:t>si gereği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4326F" id="Dikdörtgen 16" o:spid="_x0000_s1029" style="position:absolute;margin-left:-9.75pt;margin-top:785.25pt;width:614.25pt;height:56.7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" fillcolor="#39296f" strokecolor="white [3212]" strokeweight="1.5pt">
                <v:shadow on="t" color="black" opacity="26214f" origin=",.5" offset="0,-3pt"/>
                <v:textbox>
                  <w:txbxContent>
                    <w:p w:rsidR="00D25A95" w:rsidRDefault="00D25A95" w:rsidP="00403D26">
                      <w:pPr>
                        <w:jc w:val="center"/>
                      </w:pPr>
                      <w:r w:rsidRPr="00D25A95">
                        <w:t>Burdur Mehmet Akif Ersoy Üniversitesi Lisansüstü Eğitim-Öğ</w:t>
                      </w:r>
                      <w:r w:rsidR="00447E6A">
                        <w:t>retim ve Sınav Yönetmeliği’nin 55</w:t>
                      </w:r>
                      <w:r w:rsidRPr="00D25A95">
                        <w:t>. Madde</w:t>
                      </w:r>
                      <w:r w:rsidR="00447E6A">
                        <w:t>si gereği</w:t>
                      </w:r>
                    </w:p>
                  </w:txbxContent>
                </v:textbox>
                <w10:wrap anchorx="page" anchory="page"/>
              </v:rect>
            </w:pict>
          </mc:Fallback>
        </mc:AlternateContent>
      </w:r>
    </w:p>
    <w:sectPr w:rsidR="00494401" w:rsidRPr="00B67E5C" w:rsidSect="00B16C9D">
      <w:footerReference w:type="default" r:id="rId9"/>
      <w:pgSz w:w="11906" w:h="16838"/>
      <w:pgMar w:top="567"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5BF" w:rsidRDefault="008D55BF" w:rsidP="00B67E5C">
      <w:pPr>
        <w:spacing w:after="0" w:line="240" w:lineRule="auto"/>
      </w:pPr>
      <w:r>
        <w:separator/>
      </w:r>
    </w:p>
  </w:endnote>
  <w:endnote w:type="continuationSeparator" w:id="0">
    <w:p w:rsidR="008D55BF" w:rsidRDefault="008D55BF" w:rsidP="00B6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Demi Cond">
    <w:panose1 w:val="020B07060304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Interstate">
    <w:altName w:val="Times New Roman"/>
    <w:panose1 w:val="00000000000000000000"/>
    <w:charset w:val="00"/>
    <w:family w:val="modern"/>
    <w:notTrueType/>
    <w:pitch w:val="variable"/>
    <w:sig w:usb0="00000001" w:usb1="40002048" w:usb2="00000000" w:usb3="00000000" w:csb0="0000001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5C" w:rsidRPr="00B67E5C" w:rsidRDefault="00B67E5C" w:rsidP="000B16DD">
    <w:pPr>
      <w:spacing w:after="0" w:line="240" w:lineRule="auto"/>
      <w:ind w:firstLine="567"/>
      <w:jc w:val="right"/>
      <w:rPr>
        <w:rFonts w:ascii="Times New Roman" w:eastAsia="Times New Roman" w:hAnsi="Times New Roman" w:cs="Times New Roman"/>
        <w:b/>
        <w:bCs/>
        <w:color w:val="000000"/>
        <w:sz w:val="24"/>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5BF" w:rsidRDefault="008D55BF" w:rsidP="00B67E5C">
      <w:pPr>
        <w:spacing w:after="0" w:line="240" w:lineRule="auto"/>
      </w:pPr>
      <w:r>
        <w:separator/>
      </w:r>
    </w:p>
  </w:footnote>
  <w:footnote w:type="continuationSeparator" w:id="0">
    <w:p w:rsidR="008D55BF" w:rsidRDefault="008D55BF" w:rsidP="00B67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cede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C9"/>
    <w:rsid w:val="00051D63"/>
    <w:rsid w:val="000B16DD"/>
    <w:rsid w:val="000D1B96"/>
    <w:rsid w:val="00117F45"/>
    <w:rsid w:val="00170723"/>
    <w:rsid w:val="00202516"/>
    <w:rsid w:val="002B2356"/>
    <w:rsid w:val="002E5BA5"/>
    <w:rsid w:val="003154B9"/>
    <w:rsid w:val="003E09CD"/>
    <w:rsid w:val="00403D26"/>
    <w:rsid w:val="004136AB"/>
    <w:rsid w:val="00427774"/>
    <w:rsid w:val="00446D1C"/>
    <w:rsid w:val="00447E6A"/>
    <w:rsid w:val="00452733"/>
    <w:rsid w:val="00480402"/>
    <w:rsid w:val="004C2F05"/>
    <w:rsid w:val="005A06CB"/>
    <w:rsid w:val="005D2E98"/>
    <w:rsid w:val="005D486D"/>
    <w:rsid w:val="006304E1"/>
    <w:rsid w:val="006A7818"/>
    <w:rsid w:val="006B30CB"/>
    <w:rsid w:val="006E20C1"/>
    <w:rsid w:val="00814AD1"/>
    <w:rsid w:val="00841B7C"/>
    <w:rsid w:val="00860654"/>
    <w:rsid w:val="008D55BF"/>
    <w:rsid w:val="00946322"/>
    <w:rsid w:val="009517C9"/>
    <w:rsid w:val="009835F2"/>
    <w:rsid w:val="00A2352F"/>
    <w:rsid w:val="00A73759"/>
    <w:rsid w:val="00AF54C5"/>
    <w:rsid w:val="00B16C9D"/>
    <w:rsid w:val="00B57661"/>
    <w:rsid w:val="00B63848"/>
    <w:rsid w:val="00B67E5C"/>
    <w:rsid w:val="00B90F1C"/>
    <w:rsid w:val="00B93667"/>
    <w:rsid w:val="00CF2B01"/>
    <w:rsid w:val="00D25A95"/>
    <w:rsid w:val="00D77CD3"/>
    <w:rsid w:val="00D857D0"/>
    <w:rsid w:val="00DC45EF"/>
    <w:rsid w:val="00E461A4"/>
    <w:rsid w:val="00E87CD9"/>
    <w:rsid w:val="00ED59E4"/>
    <w:rsid w:val="00EF0469"/>
    <w:rsid w:val="00F37EE7"/>
    <w:rsid w:val="00FF5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def7"/>
    </o:shapedefaults>
    <o:shapelayout v:ext="edit">
      <o:idmap v:ext="edit" data="1"/>
    </o:shapelayout>
  </w:shapeDefaults>
  <w:decimalSymbol w:val=","/>
  <w:listSeparator w:val=";"/>
  <w15:docId w15:val="{C68BF247-B2B1-4C45-B344-35111DD2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77CD3"/>
    <w:rPr>
      <w:rFonts w:ascii="Franklin Gothic Demi Cond" w:hAnsi="Franklin Gothic Demi Cond" w:hint="default"/>
      <w:b w:val="0"/>
      <w:bCs w:val="0"/>
      <w:i w:val="0"/>
      <w:iCs w:val="0"/>
      <w:color w:val="FFFFFF"/>
      <w:sz w:val="28"/>
      <w:szCs w:val="28"/>
    </w:rPr>
  </w:style>
  <w:style w:type="table" w:styleId="TabloKlavuzu">
    <w:name w:val="Table Grid"/>
    <w:basedOn w:val="NormalTablo"/>
    <w:uiPriority w:val="39"/>
    <w:rsid w:val="00D7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VarsaylanParagrafYazTipi"/>
    <w:rsid w:val="00427774"/>
    <w:rPr>
      <w:rFonts w:ascii="Corbel" w:hAnsi="Corbel" w:hint="default"/>
      <w:b w:val="0"/>
      <w:bCs w:val="0"/>
      <w:i/>
      <w:iCs/>
      <w:color w:val="FFFFFF"/>
      <w:sz w:val="28"/>
      <w:szCs w:val="28"/>
    </w:rPr>
  </w:style>
  <w:style w:type="character" w:customStyle="1" w:styleId="fontstyle31">
    <w:name w:val="fontstyle31"/>
    <w:basedOn w:val="VarsaylanParagrafYazTipi"/>
    <w:rsid w:val="00427774"/>
    <w:rPr>
      <w:rFonts w:ascii="Corbel" w:hAnsi="Corbel" w:hint="default"/>
      <w:b/>
      <w:bCs/>
      <w:i w:val="0"/>
      <w:iCs w:val="0"/>
      <w:color w:val="FFFFFF"/>
      <w:sz w:val="28"/>
      <w:szCs w:val="28"/>
    </w:rPr>
  </w:style>
  <w:style w:type="character" w:styleId="Kpr">
    <w:name w:val="Hyperlink"/>
    <w:basedOn w:val="VarsaylanParagrafYazTipi"/>
    <w:uiPriority w:val="99"/>
    <w:unhideWhenUsed/>
    <w:rsid w:val="00B67E5C"/>
    <w:rPr>
      <w:color w:val="0563C1" w:themeColor="hyperlink"/>
      <w:u w:val="single"/>
    </w:rPr>
  </w:style>
  <w:style w:type="paragraph" w:styleId="stBilgi">
    <w:name w:val="header"/>
    <w:basedOn w:val="Normal"/>
    <w:link w:val="stBilgiChar"/>
    <w:uiPriority w:val="99"/>
    <w:unhideWhenUsed/>
    <w:rsid w:val="00B67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7E5C"/>
  </w:style>
  <w:style w:type="paragraph" w:styleId="AltBilgi">
    <w:name w:val="footer"/>
    <w:basedOn w:val="Normal"/>
    <w:link w:val="AltBilgiChar"/>
    <w:uiPriority w:val="99"/>
    <w:unhideWhenUsed/>
    <w:rsid w:val="00B67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E5C"/>
  </w:style>
  <w:style w:type="character" w:customStyle="1" w:styleId="spelle">
    <w:name w:val="spelle"/>
    <w:basedOn w:val="VarsaylanParagrafYazTipi"/>
    <w:rsid w:val="00A2352F"/>
  </w:style>
  <w:style w:type="paragraph" w:styleId="BalonMetni">
    <w:name w:val="Balloon Text"/>
    <w:basedOn w:val="Normal"/>
    <w:link w:val="BalonMetniChar"/>
    <w:uiPriority w:val="99"/>
    <w:semiHidden/>
    <w:unhideWhenUsed/>
    <w:rsid w:val="005D4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9296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F854B58-A817-4232-8D43-78F55729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Words>
  <Characters>117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2021-11-04T10:44:00Z</dcterms:created>
  <dcterms:modified xsi:type="dcterms:W3CDTF">2023-10-12T11:34:00Z</dcterms:modified>
</cp:coreProperties>
</file>