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3B171D" w:rsidP="00065CF4">
            <w:pPr>
              <w:jc w:val="center"/>
              <w:rPr>
                <w:b/>
              </w:rPr>
            </w:pPr>
            <w:r>
              <w:rPr>
                <w:b/>
              </w:rPr>
              <w:t>İKTİSAİ VE İDARİ BİLİMLER FAKÜLYESİ</w:t>
            </w:r>
            <w:bookmarkStart w:id="0" w:name="_GoBack"/>
            <w:bookmarkEnd w:id="0"/>
            <w:r w:rsidR="00F22974">
              <w:rPr>
                <w:b/>
              </w:rPr>
              <w:t xml:space="preserve"> DANIŞMA KURULU TOPLANTISI</w:t>
            </w:r>
          </w:p>
        </w:tc>
      </w:tr>
      <w:tr w:rsidR="004974B7" w:rsidTr="00DD077F">
        <w:tc>
          <w:tcPr>
            <w:tcW w:w="9062" w:type="dxa"/>
          </w:tcPr>
          <w:p w:rsidR="004974B7" w:rsidRPr="003355F8" w:rsidRDefault="004974B7" w:rsidP="00065CF4">
            <w:pPr>
              <w:jc w:val="left"/>
            </w:pPr>
          </w:p>
        </w:tc>
      </w:tr>
    </w:tbl>
    <w:p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F22974" w:rsidRDefault="00F22974" w:rsidP="00065CF4">
            <w:pPr>
              <w:pStyle w:val="msobodytextindent"/>
              <w:rPr>
                <w:sz w:val="22"/>
                <w:szCs w:val="22"/>
              </w:rPr>
            </w:pPr>
            <w:r w:rsidRPr="00F22974">
              <w:rPr>
                <w:sz w:val="22"/>
                <w:szCs w:val="22"/>
              </w:rPr>
              <w:t>Açılış Konuşması</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F22974" w:rsidRDefault="00F22974" w:rsidP="00065CF4">
            <w:pPr>
              <w:pStyle w:val="msobodytextindent"/>
              <w:rPr>
                <w:sz w:val="22"/>
                <w:szCs w:val="22"/>
              </w:rPr>
            </w:pPr>
            <w:r w:rsidRPr="00F22974">
              <w:rPr>
                <w:sz w:val="22"/>
                <w:szCs w:val="22"/>
              </w:rPr>
              <w:t>Dış Paydaşların Kendilerini Tanıtması</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F22974" w:rsidRDefault="00F22974" w:rsidP="00065CF4">
            <w:pPr>
              <w:pStyle w:val="msobodytextindent"/>
              <w:rPr>
                <w:rFonts w:eastAsia="Calibri"/>
                <w:sz w:val="22"/>
                <w:szCs w:val="22"/>
                <w:lang w:eastAsia="en-US"/>
              </w:rPr>
            </w:pPr>
            <w:r w:rsidRPr="00F22974">
              <w:rPr>
                <w:rFonts w:eastAsia="Calibri"/>
                <w:sz w:val="22"/>
                <w:szCs w:val="22"/>
                <w:lang w:eastAsia="en-US"/>
              </w:rPr>
              <w:t>Bölüm Başkanlarının Görüşleri</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F22974" w:rsidRDefault="00F22974" w:rsidP="00065CF4">
            <w:pPr>
              <w:pStyle w:val="msobodytextindent"/>
              <w:rPr>
                <w:rFonts w:eastAsia="Calibri"/>
                <w:sz w:val="22"/>
                <w:szCs w:val="22"/>
                <w:lang w:eastAsia="en-US"/>
              </w:rPr>
            </w:pPr>
            <w:r w:rsidRPr="00F22974">
              <w:rPr>
                <w:rFonts w:eastAsia="Calibri"/>
                <w:sz w:val="22"/>
                <w:szCs w:val="22"/>
                <w:lang w:eastAsia="en-US"/>
              </w:rPr>
              <w:t>Dış Paydaşların Görüşleri</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F22974" w:rsidRDefault="00F22974" w:rsidP="00065CF4">
            <w:pPr>
              <w:pStyle w:val="msobodytextindent"/>
              <w:rPr>
                <w:rFonts w:eastAsia="Calibri"/>
                <w:sz w:val="22"/>
                <w:szCs w:val="22"/>
                <w:lang w:eastAsia="en-US"/>
              </w:rPr>
            </w:pPr>
            <w:r w:rsidRPr="00F22974">
              <w:rPr>
                <w:rFonts w:eastAsia="Calibri"/>
                <w:sz w:val="22"/>
                <w:szCs w:val="22"/>
                <w:lang w:eastAsia="en-US"/>
              </w:rPr>
              <w:t>Toplantı Çıktıları</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065CF4">
        <w:tc>
          <w:tcPr>
            <w:tcW w:w="10194" w:type="dxa"/>
          </w:tcPr>
          <w:p w:rsidR="004974B7" w:rsidRPr="0045181E" w:rsidRDefault="004974B7" w:rsidP="00065CF4">
            <w:pPr>
              <w:pStyle w:val="msobodytextindent"/>
              <w:jc w:val="center"/>
              <w:rPr>
                <w:b/>
                <w:szCs w:val="24"/>
              </w:rPr>
            </w:pPr>
            <w:r w:rsidRPr="0045181E">
              <w:rPr>
                <w:b/>
                <w:szCs w:val="24"/>
              </w:rPr>
              <w:t>KAPSAM</w:t>
            </w:r>
          </w:p>
        </w:tc>
      </w:tr>
      <w:tr w:rsidR="004974B7" w:rsidRPr="00F22974" w:rsidTr="00065CF4">
        <w:trPr>
          <w:trHeight w:val="4064"/>
        </w:trPr>
        <w:tc>
          <w:tcPr>
            <w:tcW w:w="10194" w:type="dxa"/>
          </w:tcPr>
          <w:p w:rsidR="00F22974" w:rsidRPr="00F22974" w:rsidRDefault="00F22974" w:rsidP="00F22974">
            <w:pPr>
              <w:spacing w:line="360" w:lineRule="auto"/>
              <w:rPr>
                <w:sz w:val="22"/>
                <w:szCs w:val="22"/>
              </w:rPr>
            </w:pPr>
            <w:r w:rsidRPr="00F22974">
              <w:rPr>
                <w:sz w:val="22"/>
                <w:szCs w:val="22"/>
              </w:rPr>
              <w:t xml:space="preserve">Fakültemiz Akademik Kurul toplantısı 23.12.2024 Pazartesi günü Fakültemiz A-319 </w:t>
            </w:r>
            <w:proofErr w:type="spellStart"/>
            <w:r w:rsidRPr="00F22974">
              <w:rPr>
                <w:sz w:val="22"/>
                <w:szCs w:val="22"/>
              </w:rPr>
              <w:t>nolu</w:t>
            </w:r>
            <w:proofErr w:type="spellEnd"/>
            <w:r w:rsidRPr="00F22974">
              <w:rPr>
                <w:sz w:val="22"/>
                <w:szCs w:val="22"/>
              </w:rPr>
              <w:t xml:space="preserve"> salonda, Fakültemiz Dekanı Prof. Dr. İsmail ÇELİK, Dekan Yardımcılarımız Doç. Dr. Sümeyye ÖZMEN ve Dr. </w:t>
            </w:r>
            <w:proofErr w:type="spellStart"/>
            <w:r w:rsidRPr="00F22974">
              <w:rPr>
                <w:sz w:val="22"/>
                <w:szCs w:val="22"/>
              </w:rPr>
              <w:t>Öğr</w:t>
            </w:r>
            <w:proofErr w:type="spellEnd"/>
            <w:r w:rsidRPr="00F22974">
              <w:rPr>
                <w:sz w:val="22"/>
                <w:szCs w:val="22"/>
              </w:rPr>
              <w:t>. Üyesi Mustafa ÇELİK ile Birim Danışma Kurulu üyelerimizin katılımıyla gerçekleştirildi.</w:t>
            </w:r>
          </w:p>
          <w:p w:rsidR="00F22974" w:rsidRPr="00F22974" w:rsidRDefault="00F22974" w:rsidP="00F22974">
            <w:pPr>
              <w:spacing w:line="360" w:lineRule="auto"/>
              <w:rPr>
                <w:b/>
                <w:sz w:val="22"/>
                <w:szCs w:val="22"/>
              </w:rPr>
            </w:pPr>
            <w:r w:rsidRPr="00F22974">
              <w:rPr>
                <w:b/>
                <w:sz w:val="22"/>
                <w:szCs w:val="22"/>
              </w:rPr>
              <w:t>1. Açılış Konuşması</w:t>
            </w:r>
          </w:p>
          <w:p w:rsidR="00F22974" w:rsidRPr="00F22974" w:rsidRDefault="00F22974" w:rsidP="00F22974">
            <w:pPr>
              <w:spacing w:line="360" w:lineRule="auto"/>
              <w:rPr>
                <w:sz w:val="22"/>
                <w:szCs w:val="22"/>
              </w:rPr>
            </w:pPr>
            <w:r w:rsidRPr="00F22974">
              <w:rPr>
                <w:sz w:val="22"/>
                <w:szCs w:val="22"/>
              </w:rPr>
              <w:t xml:space="preserve">Toplantı, Fakülte Dekanı Prof. Dr. İsmail </w:t>
            </w:r>
            <w:proofErr w:type="spellStart"/>
            <w:r w:rsidRPr="00F22974">
              <w:rPr>
                <w:sz w:val="22"/>
                <w:szCs w:val="22"/>
              </w:rPr>
              <w:t>ÇELİK’in</w:t>
            </w:r>
            <w:proofErr w:type="spellEnd"/>
            <w:r w:rsidRPr="00F22974">
              <w:rPr>
                <w:sz w:val="22"/>
                <w:szCs w:val="22"/>
              </w:rPr>
              <w:t xml:space="preserve"> açılış konuşmasıyla başladı. Dekan, dış paydaşların tavsiyelerinin önemini vurguladı ve bu tavsiyelerin fakülte çalışmalarını geliştirmedeki etkisinin altını çizdi.</w:t>
            </w:r>
          </w:p>
          <w:p w:rsidR="00F22974" w:rsidRPr="00F22974" w:rsidRDefault="00F22974" w:rsidP="00F22974">
            <w:pPr>
              <w:spacing w:line="360" w:lineRule="auto"/>
              <w:rPr>
                <w:b/>
                <w:sz w:val="22"/>
                <w:szCs w:val="22"/>
              </w:rPr>
            </w:pPr>
            <w:r w:rsidRPr="00F22974">
              <w:rPr>
                <w:b/>
                <w:sz w:val="22"/>
                <w:szCs w:val="22"/>
              </w:rPr>
              <w:t>2. Dış Paydaşların Kendilerini Tanıtması</w:t>
            </w:r>
          </w:p>
          <w:p w:rsidR="00F22974" w:rsidRPr="00F22974" w:rsidRDefault="00F22974" w:rsidP="00F22974">
            <w:pPr>
              <w:spacing w:line="360" w:lineRule="auto"/>
              <w:rPr>
                <w:sz w:val="22"/>
                <w:szCs w:val="22"/>
              </w:rPr>
            </w:pPr>
            <w:r w:rsidRPr="00F22974">
              <w:rPr>
                <w:sz w:val="22"/>
                <w:szCs w:val="22"/>
              </w:rPr>
              <w:t>Dış paydaşlar, çeşitli meslek ve kurumları temsilen toplantıya katıldı. Kendilerini ve çalışma alanlarını tanıtarak fakülte ile iş birliği olanakları hakkında bilgi verdi.</w:t>
            </w:r>
          </w:p>
          <w:p w:rsidR="00F22974" w:rsidRPr="00F22974" w:rsidRDefault="00F22974" w:rsidP="00F22974">
            <w:pPr>
              <w:spacing w:line="360" w:lineRule="auto"/>
              <w:rPr>
                <w:b/>
                <w:sz w:val="22"/>
                <w:szCs w:val="22"/>
              </w:rPr>
            </w:pPr>
            <w:r w:rsidRPr="00F22974">
              <w:rPr>
                <w:b/>
                <w:sz w:val="22"/>
                <w:szCs w:val="22"/>
              </w:rPr>
              <w:t>3. Bölüm Başkanlarının Görüşleri</w:t>
            </w:r>
          </w:p>
          <w:p w:rsidR="00F22974" w:rsidRPr="00F22974" w:rsidRDefault="00F22974" w:rsidP="00F22974">
            <w:pPr>
              <w:spacing w:line="360" w:lineRule="auto"/>
              <w:rPr>
                <w:sz w:val="22"/>
                <w:szCs w:val="22"/>
              </w:rPr>
            </w:pPr>
            <w:r w:rsidRPr="00F22974">
              <w:rPr>
                <w:sz w:val="22"/>
                <w:szCs w:val="22"/>
              </w:rPr>
              <w:t>İktisat Bölüm Başkanı Prof. Dr. Mehmet KARAGÜL, öğrencilerine yabancı dil ve bilgisayar kullanımında gerektiğini her zaman ifade ettiğini belirten Prof. Dr. Mehmet KARAGÜL, piyasanın öğrencilerimizden neyin beklediğini belirleyerek bu doğrultuda öğretim planlarını geliştirmeye çalıştıklarını ve dış paydaşlarımızın bu konuda desteklerini beklediklerini ifade etti.</w:t>
            </w:r>
          </w:p>
          <w:p w:rsidR="00F22974" w:rsidRPr="00F22974" w:rsidRDefault="00F22974" w:rsidP="00F22974">
            <w:pPr>
              <w:spacing w:line="360" w:lineRule="auto"/>
              <w:rPr>
                <w:sz w:val="22"/>
                <w:szCs w:val="22"/>
              </w:rPr>
            </w:pPr>
            <w:r w:rsidRPr="00F22974">
              <w:rPr>
                <w:sz w:val="22"/>
                <w:szCs w:val="22"/>
              </w:rPr>
              <w:t>Finans ve Bankacılık Bölüm Başkanı Doç. Dr. Murat KAYA, geçen hafta içerisinde bir akreditasyon süreci atlattıklarını ve bölümün gelecekle ilgili planlarından bahsetti. Akreditasyon sürecinde dış paydaşlarla toplantı yaptıklarını dış paydaşlardan gelen talepler doğrultusunda hareket ettiklerini söyledi. Ancak bu akreditasyon sürecinde yapılan çalışmalar ile ilgili geri bildirim yapmadıklarını ifade etti. Bunlarla ilgili notlarını aldıklarını ve bilgilendirme yapacaklarını söyledi.</w:t>
            </w:r>
          </w:p>
          <w:p w:rsidR="00F22974" w:rsidRPr="00F22974" w:rsidRDefault="00F22974" w:rsidP="00F22974">
            <w:pPr>
              <w:spacing w:after="160" w:line="259" w:lineRule="auto"/>
              <w:rPr>
                <w:sz w:val="22"/>
                <w:szCs w:val="22"/>
              </w:rPr>
            </w:pPr>
            <w:r w:rsidRPr="00F22974">
              <w:rPr>
                <w:sz w:val="22"/>
                <w:szCs w:val="22"/>
              </w:rPr>
              <w:t xml:space="preserve">İşletme Bölüm Başkanımız Prof. Dr. Osman TUGAY, bu dönemden itibaren birinci sınıflarda 6+2 sistemine geçtiklerini, nasıl bir süreç işleyeceğini ve bu sistemin faydalarından bahsetti. Çeşitli ziyaretler yaparak çeşitli protokoller imzalamayı planladıklarını anlattı. Sosyal Hizmet Bölüm Başkanı Doç. Dr. Gülsüm KORKUT, programlarında </w:t>
            </w:r>
            <w:proofErr w:type="gramStart"/>
            <w:r w:rsidRPr="00F22974">
              <w:rPr>
                <w:sz w:val="22"/>
                <w:szCs w:val="22"/>
              </w:rPr>
              <w:t>halihazırda</w:t>
            </w:r>
            <w:proofErr w:type="gramEnd"/>
            <w:r w:rsidRPr="00F22974">
              <w:rPr>
                <w:sz w:val="22"/>
                <w:szCs w:val="22"/>
              </w:rPr>
              <w:t xml:space="preserve"> 7+1 sistemi uyguladıklarını ve 6+2 sistemine geçmek için çalışmalarının devam ettiğini ifade etti. Bölüm</w:t>
            </w:r>
            <w:r>
              <w:rPr>
                <w:sz w:val="22"/>
                <w:szCs w:val="22"/>
              </w:rPr>
              <w:t xml:space="preserve"> </w:t>
            </w:r>
            <w:r w:rsidRPr="00F22974">
              <w:rPr>
                <w:sz w:val="22"/>
                <w:szCs w:val="22"/>
              </w:rPr>
              <w:t>derslerinin zaten uygulama ağırlıklı olduğunu, sürekli sahada olduklarını, eğitim programlarını da sektöre uygun hale getirmeye çalıştıklarını söyledi.</w:t>
            </w:r>
          </w:p>
          <w:p w:rsidR="00F22974" w:rsidRPr="00F22974" w:rsidRDefault="00F22974" w:rsidP="00F22974">
            <w:pPr>
              <w:spacing w:after="160" w:line="259" w:lineRule="auto"/>
              <w:rPr>
                <w:sz w:val="22"/>
                <w:szCs w:val="22"/>
              </w:rPr>
            </w:pPr>
            <w:r w:rsidRPr="00F22974">
              <w:rPr>
                <w:sz w:val="22"/>
                <w:szCs w:val="22"/>
              </w:rPr>
              <w:lastRenderedPageBreak/>
              <w:t xml:space="preserve">Sağlık Yönetimi Bölüm Başkanı Dr. Öğretim Üyesi Nurdan ORAL KARA, Sosyal Hizmet Bölümü gibi kendi bölümlerinde de 7+1 sistemi uyguladıklarını, uygulama ağırlıklı eğitime önem verdiklerini ifade etti.7+1 sistemindeki uygulama yerlerine özel hastanelerin ve eczanelerinde </w:t>
            </w:r>
            <w:proofErr w:type="gramStart"/>
            <w:r w:rsidRPr="00F22974">
              <w:rPr>
                <w:sz w:val="22"/>
                <w:szCs w:val="22"/>
              </w:rPr>
              <w:t>dahil</w:t>
            </w:r>
            <w:proofErr w:type="gramEnd"/>
            <w:r w:rsidRPr="00F22974">
              <w:rPr>
                <w:sz w:val="22"/>
                <w:szCs w:val="22"/>
              </w:rPr>
              <w:t xml:space="preserve"> edildiğini söyledi. Öğrencilerin kolaylıkla iş bulabilmeleri ve kendilerini yetiştirmeleri için 6+2 sistemine geçmek için çalışmalarının devam ettiğini belirtti. Öğrencilerin rahat bir şekilde uygulama yeri bulabilmeleri için Sağlık Bilgi Sistemleri ile ilgili protokol çalışmalarının devam ettiğini, bunula birlikte özel hastaneler ve farklı birimler ile protokoller imzalamak istediklerini söyledi.   </w:t>
            </w:r>
          </w:p>
          <w:p w:rsidR="00F22974" w:rsidRPr="00F22974" w:rsidRDefault="00F22974" w:rsidP="00F22974">
            <w:pPr>
              <w:spacing w:after="160" w:line="259" w:lineRule="auto"/>
              <w:rPr>
                <w:sz w:val="22"/>
                <w:szCs w:val="22"/>
              </w:rPr>
            </w:pPr>
            <w:r w:rsidRPr="00F22974">
              <w:rPr>
                <w:sz w:val="22"/>
                <w:szCs w:val="22"/>
              </w:rPr>
              <w:t xml:space="preserve">Maliye Bölüm Başkanımız Doç. Dr. Düriye TOPRAK, bölüm olarak uygulamalı eğitime dönmede problemler olduğunu ve yürütülebilir olmadığını söyledi. Dış paydaş fikirlerini bölüm olarak çok önemsediklerini, dış paydaşlarımızdan gelecek öneriler doğrultusunda çalışma yapabileceklerini ifade etti.  </w:t>
            </w:r>
          </w:p>
          <w:p w:rsidR="00F22974" w:rsidRPr="00F22974" w:rsidRDefault="00F22974" w:rsidP="00F22974">
            <w:pPr>
              <w:spacing w:after="160" w:line="259" w:lineRule="auto"/>
              <w:rPr>
                <w:b/>
                <w:sz w:val="22"/>
                <w:szCs w:val="22"/>
              </w:rPr>
            </w:pPr>
            <w:r w:rsidRPr="00F22974">
              <w:rPr>
                <w:b/>
                <w:sz w:val="22"/>
                <w:szCs w:val="22"/>
              </w:rPr>
              <w:t>4. Dış Paydaşların Görüşleri</w:t>
            </w:r>
          </w:p>
          <w:p w:rsidR="00F22974" w:rsidRPr="00F22974" w:rsidRDefault="00F22974" w:rsidP="00F22974">
            <w:pPr>
              <w:spacing w:after="160" w:line="259" w:lineRule="auto"/>
              <w:rPr>
                <w:sz w:val="22"/>
                <w:szCs w:val="22"/>
              </w:rPr>
            </w:pPr>
            <w:r w:rsidRPr="00F22974">
              <w:rPr>
                <w:sz w:val="22"/>
                <w:szCs w:val="22"/>
              </w:rPr>
              <w:t>Bölüm Başkanlarımızın konuşmalarından sonra söz alan Dış paydaşlarımızdan Ufuk Bey, Staj başvurularını desteklediklerini genelde bu başvuruları geri çevirmediklerini söyledi. Ancak bu süreçte öğrencilerden geri dönüş olmadığı bunun öğrenciler ile paylaşılmasını istedi. Özellikle öğrencilerimizin ofis programlarına hâkim olmaları gerektiğini, gelen öğrencilerimizin çalışkan ve kalifiye olduklarını söyleyerek teşekkür etti. Ufuk beyin uygulamalı eğitim sürecinde Burdur’da uygulama yeri bulma ya da kontenjanın dolu olması halinde ne yapacakları ile ilgili sorusuna, Dekan hocamız bunun protokollerle çözülebileceği, ayrıca öğrencilerimizin farklı illerde de uygulamalı eğitim yapabileceklerini ifade etti.</w:t>
            </w:r>
          </w:p>
          <w:p w:rsidR="00F22974" w:rsidRPr="00F22974" w:rsidRDefault="00F22974" w:rsidP="00F22974">
            <w:pPr>
              <w:spacing w:after="160" w:line="259" w:lineRule="auto"/>
              <w:rPr>
                <w:sz w:val="22"/>
                <w:szCs w:val="22"/>
              </w:rPr>
            </w:pPr>
            <w:r w:rsidRPr="00F22974">
              <w:rPr>
                <w:sz w:val="22"/>
                <w:szCs w:val="22"/>
              </w:rPr>
              <w:t>Mustafa Bey (</w:t>
            </w:r>
            <w:proofErr w:type="spellStart"/>
            <w:r w:rsidRPr="00F22974">
              <w:rPr>
                <w:sz w:val="22"/>
                <w:szCs w:val="22"/>
              </w:rPr>
              <w:t>Kuvveyt</w:t>
            </w:r>
            <w:proofErr w:type="spellEnd"/>
            <w:r w:rsidRPr="00F22974">
              <w:rPr>
                <w:sz w:val="22"/>
                <w:szCs w:val="22"/>
              </w:rPr>
              <w:t xml:space="preserve"> Türk), eski bir MAKÜ öğrencisi olduğunu, bankacılık sektöründe karşılaşılan sorunlardan bahsetti ve sektördeki en önemli sorunun dış ticaret olduğunu, fakültemizde almış olduğu dış ticaret ile ilgili derslerin sektörde çok faydası olduğunu söyledi.</w:t>
            </w:r>
          </w:p>
          <w:p w:rsidR="004974B7" w:rsidRDefault="00F22974" w:rsidP="00F22974">
            <w:pPr>
              <w:spacing w:after="160" w:line="259" w:lineRule="auto"/>
              <w:rPr>
                <w:sz w:val="22"/>
                <w:szCs w:val="22"/>
              </w:rPr>
            </w:pPr>
            <w:proofErr w:type="gramStart"/>
            <w:r w:rsidRPr="00F22974">
              <w:rPr>
                <w:sz w:val="22"/>
                <w:szCs w:val="22"/>
              </w:rPr>
              <w:t>Mustafa bey</w:t>
            </w:r>
            <w:proofErr w:type="gramEnd"/>
            <w:r w:rsidRPr="00F22974">
              <w:rPr>
                <w:sz w:val="22"/>
                <w:szCs w:val="22"/>
              </w:rPr>
              <w:t xml:space="preserve"> (sosyal hizmet), öncelikle kendi kurumu ile ilgili bilgi paylaştı. Ardından Fakültemiz sosyal Hizmet Bölümü ile sürekli irtibat halinde olduklarını ve iyi yetişmiş sosyal hizmet bölümü mezunlarının önemini anlattı ve her zaman destek vermeye hazır olduğunu ifade etti.</w:t>
            </w:r>
          </w:p>
          <w:p w:rsidR="00F22974" w:rsidRPr="00F22974" w:rsidRDefault="00F22974" w:rsidP="00F22974">
            <w:pPr>
              <w:spacing w:after="160" w:line="259" w:lineRule="auto"/>
              <w:rPr>
                <w:rFonts w:eastAsia="Calibri"/>
                <w:sz w:val="22"/>
                <w:szCs w:val="22"/>
                <w:lang w:eastAsia="en-US"/>
              </w:rPr>
            </w:pPr>
            <w:r w:rsidRPr="00F22974">
              <w:rPr>
                <w:rFonts w:eastAsia="Calibri"/>
                <w:sz w:val="22"/>
                <w:szCs w:val="22"/>
                <w:lang w:eastAsia="en-US"/>
              </w:rPr>
              <w:t xml:space="preserve">Ekrem Bey (Ticaret odası), öğrencilerin işbaşı eğitimde çalışacakları kurumlarda belirli </w:t>
            </w:r>
            <w:proofErr w:type="gramStart"/>
            <w:r w:rsidRPr="00F22974">
              <w:rPr>
                <w:rFonts w:eastAsia="Calibri"/>
                <w:sz w:val="22"/>
                <w:szCs w:val="22"/>
                <w:lang w:eastAsia="en-US"/>
              </w:rPr>
              <w:t>kriterler</w:t>
            </w:r>
            <w:proofErr w:type="gramEnd"/>
            <w:r w:rsidRPr="00F22974">
              <w:rPr>
                <w:rFonts w:eastAsia="Calibri"/>
                <w:sz w:val="22"/>
                <w:szCs w:val="22"/>
                <w:lang w:eastAsia="en-US"/>
              </w:rPr>
              <w:t xml:space="preserve"> olması gerektiğini daha kurumsal firmalarda staj yapmalarının öğrencilerin gelişimine ve istihdamında daha faydalı olacağını belirtti.</w:t>
            </w:r>
          </w:p>
          <w:p w:rsidR="00F22974" w:rsidRPr="00F22974" w:rsidRDefault="00F22974" w:rsidP="00F22974">
            <w:pPr>
              <w:spacing w:after="160" w:line="259" w:lineRule="auto"/>
              <w:rPr>
                <w:rFonts w:eastAsia="Calibri"/>
                <w:sz w:val="22"/>
                <w:szCs w:val="22"/>
                <w:lang w:eastAsia="en-US"/>
              </w:rPr>
            </w:pPr>
            <w:r w:rsidRPr="00F22974">
              <w:rPr>
                <w:rFonts w:eastAsia="Calibri"/>
                <w:sz w:val="22"/>
                <w:szCs w:val="22"/>
                <w:lang w:eastAsia="en-US"/>
              </w:rPr>
              <w:t>Mehmet Ali Bey (SMMO), Kendi mesleklerinin zorluklarından bahseden Mehmet Ali bey, öğrencilere her zaman destek olmaya çalıştıklarının söyledi. Öğrencilerin mesleğe karşı önyargısından bahsetti ve öğrencilerin bu meslekte rahat edebilir miyim? Gibi bir önyargılarının olduğunu söyledi. Kendi mesleklerinde ofis programlarını ve yabancı dil bilmelerinin önemli olduğunu ifade etti. Öğrencilerimizden beklentilerinin, stajı eğitimin bir parçası olarak görmeleri gerektiğini, yapmış olmak için yapmamaları gerektiğini söyledi. Öğrencilerin staj öncesi hemen ücreti sorduklarını ifade etti. Faklı bölümlerdeki öğrenciler ile ilgili olarak vergi bilinci ile ilgili dersler verilmesinin uygun olacağını ifade etti. Staj sürelerinin uzamasının öğrencilerin gelişimi açısından güzel olacağını söyledi.</w:t>
            </w:r>
          </w:p>
          <w:p w:rsidR="00F22974" w:rsidRPr="00F22974" w:rsidRDefault="00F22974" w:rsidP="00F22974">
            <w:pPr>
              <w:spacing w:after="160" w:line="259" w:lineRule="auto"/>
              <w:rPr>
                <w:rFonts w:eastAsia="Calibri"/>
                <w:sz w:val="22"/>
                <w:szCs w:val="22"/>
                <w:lang w:eastAsia="en-US"/>
              </w:rPr>
            </w:pPr>
            <w:proofErr w:type="gramStart"/>
            <w:r w:rsidRPr="00F22974">
              <w:rPr>
                <w:rFonts w:eastAsia="Calibri"/>
                <w:sz w:val="22"/>
                <w:szCs w:val="22"/>
                <w:lang w:eastAsia="en-US"/>
              </w:rPr>
              <w:t>Serkan bey</w:t>
            </w:r>
            <w:proofErr w:type="gramEnd"/>
            <w:r w:rsidRPr="00F22974">
              <w:rPr>
                <w:rFonts w:eastAsia="Calibri"/>
                <w:sz w:val="22"/>
                <w:szCs w:val="22"/>
                <w:lang w:eastAsia="en-US"/>
              </w:rPr>
              <w:t xml:space="preserve"> (</w:t>
            </w:r>
            <w:proofErr w:type="spellStart"/>
            <w:r w:rsidRPr="00F22974">
              <w:rPr>
                <w:rFonts w:eastAsia="Calibri"/>
                <w:sz w:val="22"/>
                <w:szCs w:val="22"/>
                <w:lang w:eastAsia="en-US"/>
              </w:rPr>
              <w:t>Meddata</w:t>
            </w:r>
            <w:proofErr w:type="spellEnd"/>
            <w:r w:rsidRPr="00F22974">
              <w:rPr>
                <w:rFonts w:eastAsia="Calibri"/>
                <w:sz w:val="22"/>
                <w:szCs w:val="22"/>
                <w:lang w:eastAsia="en-US"/>
              </w:rPr>
              <w:t xml:space="preserve">), şu anda firmalarının geliştirmeye devam ettiği yazılımlarla, Özel ve Devlet Hastanelerine Hastane Bilgi Yönetim Sistemleri entegreli şekilde bilgisayar ortamında çözümler sunduklarını ifade etti. Sanayi iş birliği protokolü imzaladıklarını, Fakültemiz Sağlık Yönetimi bölümü ile de protokol hazırlıklarının devam ettiğini söyledi. Sağlık yönetimi Bölümümüzde sanal hastane kurulduğunu, bu sanal hastane ile öğrencilerin iş hayatlarına katkı sağlamaya çalıştıklarını </w:t>
            </w:r>
            <w:proofErr w:type="gramStart"/>
            <w:r w:rsidRPr="00F22974">
              <w:rPr>
                <w:rFonts w:eastAsia="Calibri"/>
                <w:sz w:val="22"/>
                <w:szCs w:val="22"/>
                <w:lang w:eastAsia="en-US"/>
              </w:rPr>
              <w:lastRenderedPageBreak/>
              <w:t>söyledi</w:t>
            </w:r>
            <w:proofErr w:type="gramEnd"/>
            <w:r w:rsidRPr="00F22974">
              <w:rPr>
                <w:rFonts w:eastAsia="Calibri"/>
                <w:sz w:val="22"/>
                <w:szCs w:val="22"/>
                <w:lang w:eastAsia="en-US"/>
              </w:rPr>
              <w:t>. Ayrıca öğrencilerin kişisel gelişimlerini arttırmaya yönelik derslerin müfredata konulmasının iyi olabileceğini ifade etti.</w:t>
            </w:r>
          </w:p>
          <w:p w:rsidR="00F22974" w:rsidRPr="00F22974" w:rsidRDefault="00F22974" w:rsidP="00F22974">
            <w:pPr>
              <w:spacing w:after="160" w:line="259" w:lineRule="auto"/>
              <w:rPr>
                <w:rFonts w:eastAsia="Calibri"/>
                <w:sz w:val="22"/>
                <w:szCs w:val="22"/>
                <w:lang w:eastAsia="en-US"/>
              </w:rPr>
            </w:pPr>
            <w:r w:rsidRPr="00F22974">
              <w:rPr>
                <w:rFonts w:eastAsia="Calibri"/>
                <w:sz w:val="22"/>
                <w:szCs w:val="22"/>
                <w:lang w:eastAsia="en-US"/>
              </w:rPr>
              <w:t xml:space="preserve">Dekanımız Prof. Dr. İsmail ÇELİK, 6+2 sisteminin farklı birimlerde </w:t>
            </w:r>
            <w:proofErr w:type="gramStart"/>
            <w:r w:rsidRPr="00F22974">
              <w:rPr>
                <w:rFonts w:eastAsia="Calibri"/>
                <w:sz w:val="22"/>
                <w:szCs w:val="22"/>
                <w:lang w:eastAsia="en-US"/>
              </w:rPr>
              <w:t>halihazırda</w:t>
            </w:r>
            <w:proofErr w:type="gramEnd"/>
            <w:r w:rsidRPr="00F22974">
              <w:rPr>
                <w:rFonts w:eastAsia="Calibri"/>
                <w:sz w:val="22"/>
                <w:szCs w:val="22"/>
                <w:lang w:eastAsia="en-US"/>
              </w:rPr>
              <w:t xml:space="preserve"> işletildiğini ve bu sistemin tüm bölümlerde uygulanmak istendiğini söyledi. Amaçlarının teorik ve pratik bilgiyi bir araya getirmeye çalıştıklarını ifade etti. Fakültemize Borsa İstanbul’un bir laboratuvar kuracağını söyledi. Uygulanması planlanan mikro yeterlilik programının içeriği hakkında bilgi ve öneminden bahsetti. Yapılan iyileştirmeler ile ilgili olarak dış paydaşlar ile paylaşılacağını ifade etti. Dış paydaşlarımızın teşekkür etti ve desteklerinin artarak devam etmesini istedi. </w:t>
            </w:r>
          </w:p>
          <w:p w:rsidR="00F22974" w:rsidRPr="00F22974" w:rsidRDefault="00F22974" w:rsidP="00F22974">
            <w:pPr>
              <w:spacing w:after="160" w:line="259" w:lineRule="auto"/>
              <w:rPr>
                <w:rFonts w:eastAsia="Calibri"/>
                <w:b/>
                <w:sz w:val="22"/>
                <w:szCs w:val="22"/>
                <w:lang w:eastAsia="en-US"/>
              </w:rPr>
            </w:pPr>
            <w:r w:rsidRPr="00F22974">
              <w:rPr>
                <w:rFonts w:eastAsia="Calibri"/>
                <w:b/>
                <w:sz w:val="22"/>
                <w:szCs w:val="22"/>
                <w:lang w:eastAsia="en-US"/>
              </w:rPr>
              <w:t>Toplantı Çıktıları:</w:t>
            </w:r>
          </w:p>
          <w:p w:rsidR="00F22974" w:rsidRPr="00F22974" w:rsidRDefault="00F22974" w:rsidP="00F22974">
            <w:pPr>
              <w:spacing w:after="160" w:line="259" w:lineRule="auto"/>
              <w:rPr>
                <w:rFonts w:eastAsia="Calibri"/>
                <w:sz w:val="22"/>
                <w:szCs w:val="22"/>
                <w:lang w:eastAsia="en-US"/>
              </w:rPr>
            </w:pPr>
            <w:r w:rsidRPr="00F22974">
              <w:rPr>
                <w:rFonts w:eastAsia="Calibri"/>
                <w:sz w:val="22"/>
                <w:szCs w:val="22"/>
                <w:lang w:eastAsia="en-US"/>
              </w:rPr>
              <w:t>•</w:t>
            </w:r>
            <w:r w:rsidRPr="00F22974">
              <w:rPr>
                <w:rFonts w:eastAsia="Calibri"/>
                <w:sz w:val="22"/>
                <w:szCs w:val="22"/>
                <w:lang w:eastAsia="en-US"/>
              </w:rPr>
              <w:tab/>
              <w:t>Teknolojik, kişisel gelişim ve mesleki farkındalık odaklı dersler eklenmesi.</w:t>
            </w:r>
          </w:p>
          <w:p w:rsidR="00F22974" w:rsidRPr="00F22974" w:rsidRDefault="00F22974" w:rsidP="00F22974">
            <w:pPr>
              <w:spacing w:after="160" w:line="259" w:lineRule="auto"/>
              <w:rPr>
                <w:rFonts w:eastAsia="Calibri"/>
                <w:sz w:val="22"/>
                <w:szCs w:val="22"/>
                <w:lang w:eastAsia="en-US"/>
              </w:rPr>
            </w:pPr>
            <w:r w:rsidRPr="00F22974">
              <w:rPr>
                <w:rFonts w:eastAsia="Calibri"/>
                <w:sz w:val="22"/>
                <w:szCs w:val="22"/>
                <w:lang w:eastAsia="en-US"/>
              </w:rPr>
              <w:t>•</w:t>
            </w:r>
            <w:r w:rsidRPr="00F22974">
              <w:rPr>
                <w:rFonts w:eastAsia="Calibri"/>
                <w:sz w:val="22"/>
                <w:szCs w:val="22"/>
                <w:lang w:eastAsia="en-US"/>
              </w:rPr>
              <w:tab/>
              <w:t>Vergi bilinci ve dış ticaret gibi derslerin müfredat kapsamının genişletilmesi.</w:t>
            </w:r>
          </w:p>
          <w:p w:rsidR="00F22974" w:rsidRPr="00F22974" w:rsidRDefault="00F22974" w:rsidP="00F22974">
            <w:pPr>
              <w:spacing w:after="160" w:line="259" w:lineRule="auto"/>
              <w:rPr>
                <w:rFonts w:eastAsia="Calibri"/>
                <w:sz w:val="22"/>
                <w:szCs w:val="22"/>
                <w:lang w:eastAsia="en-US"/>
              </w:rPr>
            </w:pPr>
            <w:r w:rsidRPr="00F22974">
              <w:rPr>
                <w:rFonts w:eastAsia="Calibri"/>
                <w:sz w:val="22"/>
                <w:szCs w:val="22"/>
                <w:lang w:eastAsia="en-US"/>
              </w:rPr>
              <w:t>•</w:t>
            </w:r>
            <w:r w:rsidRPr="00F22974">
              <w:rPr>
                <w:rFonts w:eastAsia="Calibri"/>
                <w:sz w:val="22"/>
                <w:szCs w:val="22"/>
                <w:lang w:eastAsia="en-US"/>
              </w:rPr>
              <w:tab/>
              <w:t xml:space="preserve">Staj sürelerinin artırılması, </w:t>
            </w:r>
            <w:proofErr w:type="gramStart"/>
            <w:r w:rsidRPr="00F22974">
              <w:rPr>
                <w:rFonts w:eastAsia="Calibri"/>
                <w:sz w:val="22"/>
                <w:szCs w:val="22"/>
                <w:lang w:eastAsia="en-US"/>
              </w:rPr>
              <w:t>kriterlerin</w:t>
            </w:r>
            <w:proofErr w:type="gramEnd"/>
            <w:r w:rsidRPr="00F22974">
              <w:rPr>
                <w:rFonts w:eastAsia="Calibri"/>
                <w:sz w:val="22"/>
                <w:szCs w:val="22"/>
                <w:lang w:eastAsia="en-US"/>
              </w:rPr>
              <w:t xml:space="preserve"> netleştirilmesi ve yerel/küresel fırsatların değerlendirilmesi.</w:t>
            </w:r>
          </w:p>
          <w:p w:rsidR="00F22974" w:rsidRPr="00F22974" w:rsidRDefault="00F22974" w:rsidP="00F22974">
            <w:pPr>
              <w:spacing w:after="160" w:line="259" w:lineRule="auto"/>
              <w:rPr>
                <w:rFonts w:eastAsia="Calibri"/>
                <w:sz w:val="22"/>
                <w:szCs w:val="22"/>
                <w:lang w:eastAsia="en-US"/>
              </w:rPr>
            </w:pPr>
            <w:r w:rsidRPr="00F22974">
              <w:rPr>
                <w:rFonts w:eastAsia="Calibri"/>
                <w:sz w:val="22"/>
                <w:szCs w:val="22"/>
                <w:lang w:eastAsia="en-US"/>
              </w:rPr>
              <w:t>•</w:t>
            </w:r>
            <w:r w:rsidRPr="00F22974">
              <w:rPr>
                <w:rFonts w:eastAsia="Calibri"/>
                <w:sz w:val="22"/>
                <w:szCs w:val="22"/>
                <w:lang w:eastAsia="en-US"/>
              </w:rPr>
              <w:tab/>
              <w:t>Sanayi iş birliği protokollerinin artırılması ve dış paydaşlarla aktif iş birliği yapılması.</w:t>
            </w:r>
          </w:p>
          <w:p w:rsidR="004974B7" w:rsidRPr="00F22974" w:rsidRDefault="004974B7" w:rsidP="00065CF4">
            <w:pPr>
              <w:spacing w:after="160" w:line="259" w:lineRule="auto"/>
              <w:rPr>
                <w:rFonts w:eastAsia="Calibri"/>
                <w:sz w:val="20"/>
                <w:szCs w:val="20"/>
                <w:lang w:eastAsia="en-US"/>
              </w:rPr>
            </w:pPr>
          </w:p>
          <w:p w:rsidR="004974B7" w:rsidRPr="00F22974" w:rsidRDefault="004974B7" w:rsidP="00065CF4">
            <w:pPr>
              <w:spacing w:after="160" w:line="259" w:lineRule="auto"/>
              <w:rPr>
                <w:rFonts w:eastAsia="Calibri"/>
                <w:sz w:val="20"/>
                <w:szCs w:val="20"/>
                <w:lang w:eastAsia="en-US"/>
              </w:rPr>
            </w:pPr>
          </w:p>
          <w:p w:rsidR="004974B7" w:rsidRPr="00F22974" w:rsidRDefault="004974B7" w:rsidP="00065CF4">
            <w:pPr>
              <w:spacing w:after="160" w:line="259" w:lineRule="auto"/>
              <w:rPr>
                <w:rFonts w:eastAsia="Calibri"/>
                <w:b/>
                <w:sz w:val="22"/>
                <w:szCs w:val="22"/>
                <w:lang w:eastAsia="en-US"/>
              </w:rPr>
            </w:pPr>
          </w:p>
          <w:p w:rsidR="004974B7" w:rsidRPr="00F22974" w:rsidRDefault="00F22974" w:rsidP="00065CF4">
            <w:pPr>
              <w:spacing w:after="160" w:line="259" w:lineRule="auto"/>
              <w:rPr>
                <w:rFonts w:eastAsia="Calibri"/>
                <w:sz w:val="22"/>
                <w:szCs w:val="22"/>
                <w:lang w:eastAsia="en-US"/>
              </w:rPr>
            </w:pPr>
            <w:r w:rsidRPr="00F22974">
              <w:rPr>
                <w:rFonts w:eastAsia="Calibri"/>
                <w:b/>
                <w:sz w:val="22"/>
                <w:szCs w:val="22"/>
                <w:lang w:eastAsia="en-US"/>
              </w:rPr>
              <w:t>Fakültemiz web sayfası haber linki:</w:t>
            </w:r>
            <w:r w:rsidRPr="00F22974">
              <w:rPr>
                <w:rFonts w:eastAsia="Calibri"/>
                <w:sz w:val="22"/>
                <w:szCs w:val="22"/>
                <w:lang w:eastAsia="en-US"/>
              </w:rPr>
              <w:t xml:space="preserve"> https://iibf.mehmetakif.edu.tr/haber/2586/2024-yili-doenem-sonu-dis-paydas-toplantimiz-dekanimiz-profdr-ismail-celik-baskanliginda-gerceklesmistir-2024-yili-doenem-sonu-dis-paydas-toplantimiz-dekanimiz-profdr-ismail-celik-baskanliginda-gerceklesmistir</w:t>
            </w:r>
          </w:p>
          <w:p w:rsidR="004974B7" w:rsidRPr="00F22974" w:rsidRDefault="004974B7" w:rsidP="00065CF4">
            <w:pPr>
              <w:spacing w:after="160" w:line="259" w:lineRule="auto"/>
              <w:rPr>
                <w:rFonts w:eastAsia="Calibri"/>
                <w:sz w:val="20"/>
                <w:szCs w:val="20"/>
                <w:lang w:eastAsia="en-US"/>
              </w:rPr>
            </w:pPr>
          </w:p>
          <w:p w:rsidR="004974B7" w:rsidRPr="00F22974" w:rsidRDefault="004974B7" w:rsidP="00065CF4">
            <w:pPr>
              <w:spacing w:after="160" w:line="259" w:lineRule="auto"/>
              <w:rPr>
                <w:rFonts w:eastAsia="Calibri"/>
                <w:sz w:val="20"/>
                <w:szCs w:val="20"/>
                <w:lang w:eastAsia="en-US"/>
              </w:rPr>
            </w:pPr>
          </w:p>
          <w:p w:rsidR="004974B7" w:rsidRPr="00F22974" w:rsidRDefault="004974B7" w:rsidP="00065CF4">
            <w:pPr>
              <w:spacing w:after="160" w:line="259" w:lineRule="auto"/>
              <w:rPr>
                <w:rFonts w:eastAsia="Calibri"/>
                <w:sz w:val="20"/>
                <w:szCs w:val="20"/>
                <w:lang w:eastAsia="en-US"/>
              </w:rPr>
            </w:pPr>
          </w:p>
          <w:p w:rsidR="004974B7" w:rsidRPr="00F22974" w:rsidRDefault="004974B7" w:rsidP="00065CF4">
            <w:pPr>
              <w:spacing w:after="160" w:line="259" w:lineRule="auto"/>
              <w:rPr>
                <w:rFonts w:eastAsia="Calibri"/>
                <w:sz w:val="20"/>
                <w:szCs w:val="20"/>
                <w:lang w:eastAsia="en-US"/>
              </w:rPr>
            </w:pPr>
          </w:p>
          <w:p w:rsidR="004974B7" w:rsidRPr="00F22974" w:rsidRDefault="004974B7" w:rsidP="00065CF4">
            <w:pPr>
              <w:spacing w:after="160" w:line="259" w:lineRule="auto"/>
              <w:rPr>
                <w:rFonts w:eastAsia="Calibri"/>
                <w:sz w:val="20"/>
                <w:szCs w:val="20"/>
                <w:lang w:eastAsia="en-US"/>
              </w:rPr>
            </w:pPr>
          </w:p>
          <w:p w:rsidR="004974B7" w:rsidRPr="00F22974" w:rsidRDefault="004974B7" w:rsidP="00065CF4">
            <w:pPr>
              <w:spacing w:after="160" w:line="259" w:lineRule="auto"/>
              <w:rPr>
                <w:rFonts w:eastAsia="Calibri"/>
                <w:sz w:val="20"/>
                <w:szCs w:val="20"/>
                <w:lang w:eastAsia="en-US"/>
              </w:rPr>
            </w:pPr>
          </w:p>
        </w:tc>
      </w:tr>
    </w:tbl>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tbl>
      <w:tblPr>
        <w:tblStyle w:val="TabloKlavuzu"/>
        <w:tblW w:w="9497" w:type="dxa"/>
        <w:tblInd w:w="137" w:type="dxa"/>
        <w:tblLook w:val="04A0" w:firstRow="1" w:lastRow="0" w:firstColumn="1" w:lastColumn="0" w:noHBand="0" w:noVBand="1"/>
      </w:tblPr>
      <w:tblGrid>
        <w:gridCol w:w="9920"/>
      </w:tblGrid>
      <w:tr w:rsidR="004974B7" w:rsidRPr="0045181E" w:rsidTr="00F22974">
        <w:trPr>
          <w:trHeight w:val="413"/>
        </w:trPr>
        <w:tc>
          <w:tcPr>
            <w:tcW w:w="9497" w:type="dxa"/>
            <w:vAlign w:val="center"/>
          </w:tcPr>
          <w:p w:rsidR="004974B7" w:rsidRPr="0045181E" w:rsidRDefault="004974B7" w:rsidP="00065CF4">
            <w:pPr>
              <w:jc w:val="center"/>
              <w:rPr>
                <w:b/>
                <w:color w:val="000000" w:themeColor="text1"/>
              </w:rPr>
            </w:pPr>
            <w:r w:rsidRPr="0045181E">
              <w:rPr>
                <w:b/>
                <w:color w:val="000000" w:themeColor="text1"/>
              </w:rPr>
              <w:t>TOPLANTI FOTOĞRAFLARI</w:t>
            </w:r>
          </w:p>
        </w:tc>
      </w:tr>
      <w:tr w:rsidR="004974B7" w:rsidTr="00F22974">
        <w:trPr>
          <w:trHeight w:val="12325"/>
        </w:trPr>
        <w:tc>
          <w:tcPr>
            <w:tcW w:w="9497" w:type="dxa"/>
          </w:tcPr>
          <w:p w:rsidR="004974B7" w:rsidRDefault="00F22974" w:rsidP="00065CF4">
            <w:pPr>
              <w:rPr>
                <w:noProof/>
              </w:rPr>
            </w:pPr>
            <w:r w:rsidRPr="00070323">
              <w:rPr>
                <w:noProof/>
              </w:rPr>
              <w:drawing>
                <wp:inline distT="0" distB="0" distL="0" distR="0" wp14:anchorId="118B7313" wp14:editId="2DCA49CA">
                  <wp:extent cx="6162040" cy="6029325"/>
                  <wp:effectExtent l="0" t="0" r="0" b="9525"/>
                  <wp:docPr id="2" name="Resim 2" descr="C:\Users\USER\AppData\Local\Packages\5319275A.WhatsAppDesktop_cv1g1gvanyjgm\TempState\2B0F658CBFFD284984FB11D90254081F\WhatsApp Görsel 2025-01-03 saat 10.29.08_582f53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2B0F658CBFFD284984FB11D90254081F\WhatsApp Görsel 2025-01-03 saat 10.29.08_582f53f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696" cy="6032902"/>
                          </a:xfrm>
                          <a:prstGeom prst="rect">
                            <a:avLst/>
                          </a:prstGeom>
                          <a:noFill/>
                          <a:ln>
                            <a:noFill/>
                          </a:ln>
                        </pic:spPr>
                      </pic:pic>
                    </a:graphicData>
                  </a:graphic>
                </wp:inline>
              </w:drawing>
            </w:r>
          </w:p>
          <w:p w:rsidR="004974B7" w:rsidRDefault="00F22974" w:rsidP="00F22974">
            <w:pPr>
              <w:ind w:right="463"/>
              <w:rPr>
                <w:b/>
                <w:color w:val="000000" w:themeColor="text1"/>
              </w:rPr>
            </w:pPr>
            <w:r w:rsidRPr="00070323">
              <w:rPr>
                <w:noProof/>
              </w:rPr>
              <w:lastRenderedPageBreak/>
              <w:drawing>
                <wp:inline distT="0" distB="0" distL="0" distR="0" wp14:anchorId="70B2EDDA" wp14:editId="1B5BC8D2">
                  <wp:extent cx="5829300" cy="7680960"/>
                  <wp:effectExtent l="0" t="0" r="0" b="0"/>
                  <wp:docPr id="3" name="Resim 3" descr="C:\Users\USER\AppData\Local\Packages\5319275A.WhatsAppDesktop_cv1g1gvanyjgm\TempState\F48C04FFAB49FF0E5D1176244FDFB65C\WhatsApp Görsel 2025-01-03 saat 10.29.08_9498b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F48C04FFAB49FF0E5D1176244FDFB65C\WhatsApp Görsel 2025-01-03 saat 10.29.08_9498bcc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7680960"/>
                          </a:xfrm>
                          <a:prstGeom prst="rect">
                            <a:avLst/>
                          </a:prstGeom>
                          <a:noFill/>
                          <a:ln>
                            <a:noFill/>
                          </a:ln>
                        </pic:spPr>
                      </pic:pic>
                    </a:graphicData>
                  </a:graphic>
                </wp:inline>
              </w:drawing>
            </w:r>
          </w:p>
        </w:tc>
      </w:tr>
    </w:tbl>
    <w:p w:rsidR="000A321F" w:rsidRPr="008F6696" w:rsidRDefault="000A321F" w:rsidP="008F6696">
      <w:pPr>
        <w:tabs>
          <w:tab w:val="left" w:pos="930"/>
        </w:tabs>
      </w:pPr>
    </w:p>
    <w:sectPr w:rsidR="000A321F" w:rsidRPr="008F669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260" w:rsidRDefault="00C06260" w:rsidP="004974B7">
      <w:r>
        <w:separator/>
      </w:r>
    </w:p>
  </w:endnote>
  <w:endnote w:type="continuationSeparator" w:id="0">
    <w:p w:rsidR="00C06260" w:rsidRDefault="00C06260"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46" w:rsidRDefault="00555E4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3B171D">
          <w:rPr>
            <w:noProof/>
          </w:rPr>
          <w:t>5</w:t>
        </w:r>
        <w:r>
          <w:fldChar w:fldCharType="end"/>
        </w:r>
      </w:p>
    </w:sdtContent>
  </w:sdt>
  <w:p w:rsidR="00AE4702" w:rsidRDefault="00AE470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46" w:rsidRDefault="00555E4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260" w:rsidRDefault="00C06260" w:rsidP="004974B7">
      <w:r>
        <w:separator/>
      </w:r>
    </w:p>
  </w:footnote>
  <w:footnote w:type="continuationSeparator" w:id="0">
    <w:p w:rsidR="00C06260" w:rsidRDefault="00C06260"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46" w:rsidRDefault="00555E4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F22974">
          <w:pPr>
            <w:pStyle w:val="stBilgi"/>
            <w:jc w:val="center"/>
            <w:rPr>
              <w:b/>
              <w:sz w:val="22"/>
            </w:rPr>
          </w:pPr>
          <w:r>
            <w:rPr>
              <w:b/>
              <w:sz w:val="22"/>
            </w:rPr>
            <w:t>BURDUR MEHMET AKİF ERSOY</w:t>
          </w:r>
          <w:r w:rsidR="005642FB" w:rsidRPr="004272E5">
            <w:rPr>
              <w:b/>
              <w:sz w:val="22"/>
            </w:rPr>
            <w:t xml:space="preserve"> ÜNİVERSİTESİ</w:t>
          </w:r>
        </w:p>
        <w:p w:rsidR="005642FB" w:rsidRPr="004272E5" w:rsidRDefault="00F22974" w:rsidP="00F22974">
          <w:pPr>
            <w:pStyle w:val="stBilgi"/>
            <w:jc w:val="center"/>
            <w:rPr>
              <w:b/>
              <w:sz w:val="22"/>
            </w:rPr>
          </w:pPr>
          <w:r>
            <w:rPr>
              <w:b/>
              <w:sz w:val="22"/>
            </w:rPr>
            <w:t>İKTİSADİ VE İDARİ BİLİMLER</w:t>
          </w:r>
          <w:r w:rsidR="005642FB" w:rsidRPr="004272E5">
            <w:rPr>
              <w:b/>
              <w:sz w:val="22"/>
            </w:rPr>
            <w:t xml:space="preserve"> </w:t>
          </w:r>
          <w:r>
            <w:rPr>
              <w:b/>
              <w:sz w:val="22"/>
            </w:rPr>
            <w:t xml:space="preserve">FAKÜLTESİ </w:t>
          </w:r>
          <w:r w:rsidR="005642FB"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29161B" w:rsidP="00DD077F">
          <w:pPr>
            <w:pStyle w:val="stBilgi"/>
            <w:jc w:val="center"/>
            <w:rPr>
              <w:sz w:val="22"/>
            </w:rPr>
          </w:pPr>
          <w:r>
            <w:rPr>
              <w:sz w:val="22"/>
            </w:rPr>
            <w:t>2024-1</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F22974" w:rsidP="00DD077F">
          <w:pPr>
            <w:pStyle w:val="stBilgi"/>
            <w:jc w:val="center"/>
            <w:rPr>
              <w:sz w:val="22"/>
            </w:rPr>
          </w:pPr>
          <w:r>
            <w:rPr>
              <w:sz w:val="22"/>
            </w:rPr>
            <w:t>23.12.2024</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F22974" w:rsidP="00DD077F">
          <w:pPr>
            <w:pStyle w:val="stBilgi"/>
            <w:jc w:val="center"/>
            <w:rPr>
              <w:sz w:val="22"/>
            </w:rPr>
          </w:pPr>
          <w:r>
            <w:rPr>
              <w:sz w:val="22"/>
            </w:rPr>
            <w:t>A-319</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5642FB" w:rsidP="00DD077F">
          <w:pPr>
            <w:pStyle w:val="stBilgi"/>
            <w:jc w:val="center"/>
            <w:rPr>
              <w:sz w:val="22"/>
            </w:rPr>
          </w:pPr>
        </w:p>
      </w:tc>
    </w:tr>
  </w:tbl>
  <w:p w:rsidR="004974B7" w:rsidRDefault="004974B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46" w:rsidRDefault="00555E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67951"/>
    <w:rsid w:val="000A321F"/>
    <w:rsid w:val="0016474A"/>
    <w:rsid w:val="0019063C"/>
    <w:rsid w:val="001C6EB5"/>
    <w:rsid w:val="0029161B"/>
    <w:rsid w:val="00307678"/>
    <w:rsid w:val="003B171D"/>
    <w:rsid w:val="003D6D88"/>
    <w:rsid w:val="004272E5"/>
    <w:rsid w:val="004974B7"/>
    <w:rsid w:val="00555E46"/>
    <w:rsid w:val="005642FB"/>
    <w:rsid w:val="005C746C"/>
    <w:rsid w:val="007C2FD6"/>
    <w:rsid w:val="008F6696"/>
    <w:rsid w:val="00973DFA"/>
    <w:rsid w:val="009E5010"/>
    <w:rsid w:val="009E610C"/>
    <w:rsid w:val="00A360C4"/>
    <w:rsid w:val="00AE4702"/>
    <w:rsid w:val="00AF5E44"/>
    <w:rsid w:val="00B81F35"/>
    <w:rsid w:val="00C06260"/>
    <w:rsid w:val="00CA5966"/>
    <w:rsid w:val="00DD077F"/>
    <w:rsid w:val="00E77F56"/>
    <w:rsid w:val="00EA4385"/>
    <w:rsid w:val="00F22974"/>
    <w:rsid w:val="00F30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E8C1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6E629-3A75-4CDC-8520-8F105F6B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1142</Words>
  <Characters>6516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cp:lastPrinted>2025-01-15T07:56:00Z</cp:lastPrinted>
  <dcterms:created xsi:type="dcterms:W3CDTF">2025-01-14T12:50:00Z</dcterms:created>
  <dcterms:modified xsi:type="dcterms:W3CDTF">2025-01-15T07:56:00Z</dcterms:modified>
</cp:coreProperties>
</file>