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A5" w:rsidRPr="00ED6D28" w:rsidRDefault="0023654A" w:rsidP="00ED6D28">
      <w:pPr>
        <w:jc w:val="center"/>
        <w:rPr>
          <w:b/>
          <w:color w:val="000000"/>
        </w:rPr>
      </w:pPr>
      <w:r>
        <w:rPr>
          <w:b/>
          <w:color w:val="000000"/>
        </w:rPr>
        <w:t xml:space="preserve">2022 YILI </w:t>
      </w:r>
      <w:r w:rsidR="00643A5A" w:rsidRPr="00101B14">
        <w:rPr>
          <w:b/>
          <w:color w:val="000000"/>
        </w:rPr>
        <w:t>FAKÜLTE KURULU KARARLARI</w:t>
      </w:r>
    </w:p>
    <w:p w:rsidR="002E7214" w:rsidRDefault="00ED6D28" w:rsidP="0023654A">
      <w:pPr>
        <w:pStyle w:val="ListeParagraf"/>
        <w:numPr>
          <w:ilvl w:val="0"/>
          <w:numId w:val="1"/>
        </w:numPr>
        <w:tabs>
          <w:tab w:val="left" w:pos="-142"/>
        </w:tabs>
        <w:ind w:right="-426"/>
        <w:jc w:val="both"/>
      </w:pPr>
      <w:r>
        <w:t xml:space="preserve">2022-42/1: </w:t>
      </w:r>
      <w:r w:rsidR="002E7214" w:rsidRPr="00C918D1">
        <w:t>Fakültemiz Sosyal Hizmet Bölüm Başkanlığının</w:t>
      </w:r>
      <w:r w:rsidR="002E7214" w:rsidRPr="0023654A">
        <w:rPr>
          <w:iCs/>
        </w:rPr>
        <w:t xml:space="preserve"> 2</w:t>
      </w:r>
      <w:r w:rsidR="002E7214" w:rsidRPr="00C918D1">
        <w:t xml:space="preserve">1402 Kod </w:t>
      </w:r>
      <w:proofErr w:type="spellStart"/>
      <w:r w:rsidR="002E7214" w:rsidRPr="00C918D1">
        <w:t>no</w:t>
      </w:r>
      <w:proofErr w:type="spellEnd"/>
      <w:r w:rsidR="002E7214" w:rsidRPr="00C918D1">
        <w:t xml:space="preserve"> </w:t>
      </w:r>
      <w:proofErr w:type="spellStart"/>
      <w:r w:rsidR="002E7214" w:rsidRPr="00C918D1">
        <w:t>lu</w:t>
      </w:r>
      <w:proofErr w:type="spellEnd"/>
      <w:r w:rsidR="002E7214" w:rsidRPr="00C918D1">
        <w:t xml:space="preserve"> </w:t>
      </w:r>
      <w:r w:rsidR="002E7214" w:rsidRPr="0023654A">
        <w:rPr>
          <w:color w:val="000000"/>
        </w:rPr>
        <w:t xml:space="preserve">İşletmede Mesleki Eğitim dersi </w:t>
      </w:r>
      <w:r w:rsidR="002E7214" w:rsidRPr="00C918D1">
        <w:t>2021-2022 Eğitim Öğretim yılı</w:t>
      </w:r>
      <w:r w:rsidR="002E7214">
        <w:t xml:space="preserve"> VII. yarıyıl</w:t>
      </w:r>
      <w:r w:rsidR="002E7214" w:rsidRPr="00C918D1">
        <w:t xml:space="preserve"> öğretim planında</w:t>
      </w:r>
      <w:r w:rsidR="002E7214">
        <w:t xml:space="preserve"> </w:t>
      </w:r>
      <w:r w:rsidR="002E7214" w:rsidRPr="00C918D1">
        <w:t xml:space="preserve">Burdur Mehmet Akif Ersoy Üniversitesi Uygulamalı Eğitimler Çerçeve </w:t>
      </w:r>
      <w:r w:rsidR="002E7214" w:rsidRPr="007337C9">
        <w:t xml:space="preserve">Yönergesi 11. maddesinin </w:t>
      </w:r>
      <w:r w:rsidR="002E7214" w:rsidRPr="00C918D1">
        <w:t>(10) kapsamında değişiklik yapılmıştır. Öğrencilerimiz Bakanlık ve Bakanlık taşra teşkilatlarında mesleki eğitim çerçevesinde saha çalışmasına kabul edilmemişlerdir. Saha çalışması yapmak üzere ilgili yönergenin 13. Maddesi kapsamında dersin isminin “Sosyal Hizmet Uygul</w:t>
      </w:r>
      <w:r w:rsidR="002E7214">
        <w:t>aması” olarak değiştirilmesine İlişkin teklif kabul edildi</w:t>
      </w:r>
      <w:r w:rsidR="00D963A5">
        <w:t>.</w:t>
      </w:r>
    </w:p>
    <w:p w:rsidR="00D963A5" w:rsidRDefault="00ED6D28" w:rsidP="0023654A">
      <w:pPr>
        <w:pStyle w:val="ListeParagraf"/>
        <w:numPr>
          <w:ilvl w:val="0"/>
          <w:numId w:val="1"/>
        </w:numPr>
        <w:tabs>
          <w:tab w:val="left" w:pos="-142"/>
        </w:tabs>
        <w:ind w:right="-426"/>
        <w:jc w:val="both"/>
      </w:pPr>
      <w:r>
        <w:t xml:space="preserve">2022-42/2: </w:t>
      </w:r>
      <w:r w:rsidR="00D963A5" w:rsidRPr="007337C9">
        <w:t xml:space="preserve">Fakültemiz Sağlık Yönetimi Bölüm Başkanlığı </w:t>
      </w:r>
      <w:r w:rsidR="00D963A5">
        <w:t>2</w:t>
      </w:r>
      <w:r w:rsidR="00D963A5" w:rsidRPr="007337C9">
        <w:t xml:space="preserve">1410 Kod </w:t>
      </w:r>
      <w:proofErr w:type="spellStart"/>
      <w:r w:rsidR="00D963A5" w:rsidRPr="007337C9">
        <w:t>no</w:t>
      </w:r>
      <w:proofErr w:type="spellEnd"/>
      <w:r w:rsidR="00D963A5" w:rsidRPr="007337C9">
        <w:t xml:space="preserve"> </w:t>
      </w:r>
      <w:proofErr w:type="spellStart"/>
      <w:r w:rsidR="00D963A5" w:rsidRPr="007337C9">
        <w:t>lu</w:t>
      </w:r>
      <w:proofErr w:type="spellEnd"/>
      <w:r w:rsidR="00D963A5" w:rsidRPr="007337C9">
        <w:t xml:space="preserve"> </w:t>
      </w:r>
      <w:r w:rsidR="00D963A5" w:rsidRPr="0023654A">
        <w:rPr>
          <w:color w:val="000000"/>
        </w:rPr>
        <w:t xml:space="preserve">İşletmede Mesleki Eğitim dersi </w:t>
      </w:r>
      <w:r w:rsidR="00D963A5" w:rsidRPr="007337C9">
        <w:t>2021-2022 Eğitim Öğretim yılı</w:t>
      </w:r>
      <w:r w:rsidR="00D963A5">
        <w:t xml:space="preserve"> VIII. yarıyıl</w:t>
      </w:r>
      <w:r w:rsidR="00D963A5" w:rsidRPr="007337C9">
        <w:t xml:space="preserve"> öğretim planında</w:t>
      </w:r>
      <w:r w:rsidR="00D963A5">
        <w:t>;</w:t>
      </w:r>
      <w:r w:rsidR="00D963A5" w:rsidRPr="007337C9">
        <w:t xml:space="preserve"> Burdur Mehmet Akif Ersoy Üniversitesi Uygulamalı Eğitimler Çerçeve Yönergesi 11. maddesinin (10) kapsamında değişiklik yapılmıştır. Öğrencilerimiz Bakanlık ve Bakanlık taşra teşkilatlarında mesleki eğitim çerçevesinde saha çalışmasına kabul edilmemişlerdir. Saha çalışması yapmak üzere ilgili yönergenin 13. Maddesi kapsamında dersin isminin “Sağlık Yönetiminde Uygulama” olarak </w:t>
      </w:r>
      <w:r w:rsidR="00D963A5">
        <w:t>değiştirilmesine İlişkin teklif kabul edildi.</w:t>
      </w:r>
    </w:p>
    <w:p w:rsidR="00ED6D28" w:rsidRPr="0023654A" w:rsidRDefault="00ED6D28" w:rsidP="0023654A">
      <w:pPr>
        <w:pStyle w:val="ListeParagraf"/>
        <w:numPr>
          <w:ilvl w:val="0"/>
          <w:numId w:val="1"/>
        </w:numPr>
        <w:spacing w:line="256" w:lineRule="auto"/>
        <w:ind w:right="-567"/>
        <w:jc w:val="both"/>
        <w:rPr>
          <w:rFonts w:cstheme="minorHAnsi"/>
        </w:rPr>
      </w:pPr>
      <w:r w:rsidRPr="0023654A">
        <w:rPr>
          <w:rFonts w:eastAsia="Calibri" w:cstheme="minorHAnsi"/>
        </w:rPr>
        <w:t xml:space="preserve">2022-43/1: Fakültemiz, Fakülte Kurulunda Doçent Temsilcisi olarak Doç. Dr. Gökhan </w:t>
      </w:r>
      <w:proofErr w:type="spellStart"/>
      <w:r w:rsidRPr="0023654A">
        <w:rPr>
          <w:rFonts w:eastAsia="Calibri" w:cstheme="minorHAnsi"/>
        </w:rPr>
        <w:t>KALAĞAN’ın</w:t>
      </w:r>
      <w:proofErr w:type="spellEnd"/>
      <w:r w:rsidRPr="0023654A">
        <w:rPr>
          <w:rFonts w:eastAsia="Calibri" w:cstheme="minorHAnsi"/>
        </w:rPr>
        <w:t xml:space="preserve"> Fakülte Kurulu üyesi olarak seçilmesine </w:t>
      </w:r>
      <w:r w:rsidRPr="0023654A">
        <w:rPr>
          <w:rFonts w:cstheme="minorHAnsi"/>
        </w:rPr>
        <w:t>ilişkin teklif kabul edildi.</w:t>
      </w:r>
    </w:p>
    <w:p w:rsidR="00ED6D28" w:rsidRPr="0023654A" w:rsidRDefault="00ED6D28" w:rsidP="0023654A">
      <w:pPr>
        <w:pStyle w:val="ListeParagraf"/>
        <w:numPr>
          <w:ilvl w:val="0"/>
          <w:numId w:val="1"/>
        </w:numPr>
        <w:spacing w:line="256" w:lineRule="auto"/>
        <w:ind w:right="-567"/>
        <w:jc w:val="both"/>
        <w:rPr>
          <w:rFonts w:eastAsia="Calibri" w:cstheme="minorHAnsi"/>
        </w:rPr>
      </w:pPr>
      <w:r w:rsidRPr="0023654A">
        <w:rPr>
          <w:rFonts w:eastAsia="Calibri" w:cstheme="minorHAnsi"/>
        </w:rPr>
        <w:t xml:space="preserve">2022-43/2: Fakültemiz, Fakülte Kurulunda Dr. </w:t>
      </w:r>
      <w:proofErr w:type="spellStart"/>
      <w:r w:rsidRPr="0023654A">
        <w:rPr>
          <w:rFonts w:eastAsia="Calibri" w:cstheme="minorHAnsi"/>
        </w:rPr>
        <w:t>Öğr</w:t>
      </w:r>
      <w:proofErr w:type="spellEnd"/>
      <w:r w:rsidRPr="0023654A">
        <w:rPr>
          <w:rFonts w:eastAsia="Calibri" w:cstheme="minorHAnsi"/>
        </w:rPr>
        <w:t xml:space="preserve">. Üyesi Temsilcisi olarak Dr. </w:t>
      </w:r>
      <w:proofErr w:type="spellStart"/>
      <w:r w:rsidRPr="0023654A">
        <w:rPr>
          <w:rFonts w:eastAsia="Calibri" w:cstheme="minorHAnsi"/>
        </w:rPr>
        <w:t>Öğr</w:t>
      </w:r>
      <w:proofErr w:type="spellEnd"/>
      <w:r w:rsidRPr="0023654A">
        <w:rPr>
          <w:rFonts w:eastAsia="Calibri" w:cstheme="minorHAnsi"/>
        </w:rPr>
        <w:t xml:space="preserve">. Üyesi Sümeyye </w:t>
      </w:r>
      <w:proofErr w:type="spellStart"/>
      <w:r w:rsidRPr="0023654A">
        <w:rPr>
          <w:rFonts w:eastAsia="Calibri" w:cstheme="minorHAnsi"/>
        </w:rPr>
        <w:t>ÖZMEN’in</w:t>
      </w:r>
      <w:proofErr w:type="spellEnd"/>
      <w:r w:rsidRPr="0023654A">
        <w:rPr>
          <w:rFonts w:eastAsia="Calibri" w:cstheme="minorHAnsi"/>
        </w:rPr>
        <w:t xml:space="preserve"> Fakülte Kurulu üyesi olarak seçilmesine </w:t>
      </w:r>
      <w:r w:rsidRPr="0023654A">
        <w:rPr>
          <w:rFonts w:cstheme="minorHAnsi"/>
        </w:rPr>
        <w:t>ilişkin teklif kabul edildi.</w:t>
      </w:r>
    </w:p>
    <w:p w:rsidR="00ED6D28" w:rsidRPr="0023654A" w:rsidRDefault="00ED6D28" w:rsidP="0023654A">
      <w:pPr>
        <w:pStyle w:val="ListeParagraf"/>
        <w:numPr>
          <w:ilvl w:val="0"/>
          <w:numId w:val="1"/>
        </w:numPr>
        <w:spacing w:line="256" w:lineRule="auto"/>
        <w:ind w:right="-567"/>
        <w:jc w:val="both"/>
        <w:rPr>
          <w:rFonts w:cstheme="minorHAnsi"/>
        </w:rPr>
      </w:pPr>
      <w:r w:rsidRPr="0023654A">
        <w:rPr>
          <w:rFonts w:cstheme="minorHAnsi"/>
        </w:rPr>
        <w:t xml:space="preserve">2022-44/1: Fakültemiz Fakülte Kurulunda Profesör Temsilcisi </w:t>
      </w:r>
      <w:r w:rsidR="00280B47">
        <w:rPr>
          <w:rFonts w:cstheme="minorHAnsi"/>
        </w:rPr>
        <w:t xml:space="preserve">olarak </w:t>
      </w:r>
      <w:bookmarkStart w:id="0" w:name="_GoBack"/>
      <w:bookmarkEnd w:id="0"/>
      <w:r w:rsidRPr="0023654A">
        <w:rPr>
          <w:rFonts w:cstheme="minorHAnsi"/>
        </w:rPr>
        <w:t xml:space="preserve">Fakülte Kurulunda Profesör Temsilcisi olarak </w:t>
      </w:r>
      <w:r w:rsidRPr="0023654A">
        <w:rPr>
          <w:rFonts w:eastAsia="Calibri" w:cstheme="minorHAnsi"/>
        </w:rPr>
        <w:t xml:space="preserve">seçilmesine </w:t>
      </w:r>
      <w:r w:rsidRPr="0023654A">
        <w:rPr>
          <w:rFonts w:cstheme="minorHAnsi"/>
        </w:rPr>
        <w:t>ilişkin teklif kabul edildi.</w:t>
      </w:r>
    </w:p>
    <w:p w:rsidR="00ED6D28" w:rsidRDefault="00ED6D28" w:rsidP="0023654A">
      <w:pPr>
        <w:pStyle w:val="ListeParagraf"/>
        <w:numPr>
          <w:ilvl w:val="0"/>
          <w:numId w:val="1"/>
        </w:numPr>
        <w:ind w:right="-567"/>
        <w:jc w:val="both"/>
        <w:rPr>
          <w:rFonts w:cstheme="minorHAnsi"/>
        </w:rPr>
      </w:pPr>
      <w:r w:rsidRPr="00ED6D28">
        <w:rPr>
          <w:rFonts w:eastAsia="Calibri" w:cstheme="minorHAnsi"/>
        </w:rPr>
        <w:t>2022-45/1:</w:t>
      </w:r>
      <w:r w:rsidRPr="00ED6D28">
        <w:rPr>
          <w:rFonts w:cstheme="minorHAnsi"/>
        </w:rPr>
        <w:t xml:space="preserve"> 2022-2023 Eğitim-Öğretim Yılı Fakültemiz programlarının çift </w:t>
      </w:r>
      <w:proofErr w:type="spellStart"/>
      <w:r w:rsidRPr="00ED6D28">
        <w:rPr>
          <w:rFonts w:cstheme="minorHAnsi"/>
        </w:rPr>
        <w:t>anadal</w:t>
      </w:r>
      <w:proofErr w:type="spellEnd"/>
      <w:r w:rsidRPr="00ED6D28">
        <w:rPr>
          <w:rFonts w:cstheme="minorHAnsi"/>
        </w:rPr>
        <w:t xml:space="preserve"> ve </w:t>
      </w:r>
      <w:proofErr w:type="spellStart"/>
      <w:r w:rsidRPr="00ED6D28">
        <w:rPr>
          <w:rFonts w:cstheme="minorHAnsi"/>
        </w:rPr>
        <w:t>yandal</w:t>
      </w:r>
      <w:proofErr w:type="spellEnd"/>
      <w:r w:rsidRPr="00ED6D28">
        <w:rPr>
          <w:rFonts w:cstheme="minorHAnsi"/>
        </w:rPr>
        <w:t xml:space="preserve"> kontenjanlarının programlardan geldiği şekliyle kabul edilmesine ilişkin teklif kabul edildi.</w:t>
      </w:r>
    </w:p>
    <w:p w:rsidR="00ED6D28" w:rsidRPr="0023654A" w:rsidRDefault="00ED6D28" w:rsidP="0023654A">
      <w:pPr>
        <w:pStyle w:val="ListeParagraf"/>
        <w:numPr>
          <w:ilvl w:val="0"/>
          <w:numId w:val="1"/>
        </w:numPr>
        <w:tabs>
          <w:tab w:val="left" w:pos="-142"/>
        </w:tabs>
        <w:ind w:right="-426"/>
        <w:jc w:val="both"/>
        <w:rPr>
          <w:rFonts w:cstheme="minorHAnsi"/>
        </w:rPr>
      </w:pPr>
      <w:r w:rsidRPr="0023654A">
        <w:rPr>
          <w:rFonts w:cstheme="minorHAnsi"/>
        </w:rPr>
        <w:t>2022-46/1:</w:t>
      </w:r>
      <w:r>
        <w:t xml:space="preserve"> </w:t>
      </w:r>
      <w:r w:rsidRPr="00A71DD6">
        <w:t>Fakültemiz Siyaset Bilimi ve Kamu Yönetimi Bölüm Başkanlığının</w:t>
      </w:r>
      <w:r w:rsidRPr="0023654A">
        <w:rPr>
          <w:iCs/>
        </w:rPr>
        <w:t xml:space="preserve"> </w:t>
      </w:r>
      <w:r w:rsidRPr="00A71DD6">
        <w:t>“Ders Planları Değişiklikleri” ile ilgili Bölüm Kurul Kararı görüşüldü</w:t>
      </w:r>
      <w:r>
        <w:t>.</w:t>
      </w:r>
      <w:r w:rsidRPr="0023654A">
        <w:rPr>
          <w:iCs/>
        </w:rPr>
        <w:t xml:space="preserve"> 2022-2023 Eğitim Öğretim Yılında </w:t>
      </w:r>
      <w:r w:rsidRPr="00A71DD6">
        <w:t>Fakültemiz Siyaset Bilimi ve Kamu Yönetimi programı</w:t>
      </w:r>
      <w:r w:rsidRPr="0023654A">
        <w:rPr>
          <w:iCs/>
        </w:rPr>
        <w:t xml:space="preserve"> öğrencilerine uygulanacak öğretim planına ait ders değişikliklerinin</w:t>
      </w:r>
      <w:r w:rsidRPr="00A71DD6">
        <w:t xml:space="preserve"> </w:t>
      </w:r>
      <w:r>
        <w:t>programda</w:t>
      </w:r>
      <w:r w:rsidRPr="00A71DD6">
        <w:t xml:space="preserve"> belirtildiği şekliyle kabulüne </w:t>
      </w:r>
      <w:r w:rsidRPr="0023654A">
        <w:rPr>
          <w:rFonts w:cstheme="minorHAnsi"/>
        </w:rPr>
        <w:t>ilişkin teklif kabul edildi.</w:t>
      </w:r>
    </w:p>
    <w:p w:rsidR="000D7E2C" w:rsidRPr="0023654A" w:rsidRDefault="000D7E2C" w:rsidP="0023654A">
      <w:pPr>
        <w:pStyle w:val="ListeParagraf"/>
        <w:numPr>
          <w:ilvl w:val="0"/>
          <w:numId w:val="1"/>
        </w:numPr>
        <w:tabs>
          <w:tab w:val="left" w:pos="-142"/>
        </w:tabs>
        <w:ind w:right="-426"/>
        <w:jc w:val="both"/>
        <w:rPr>
          <w:rFonts w:cstheme="minorHAnsi"/>
        </w:rPr>
      </w:pPr>
      <w:r w:rsidRPr="0023654A">
        <w:rPr>
          <w:rFonts w:cstheme="minorHAnsi"/>
        </w:rPr>
        <w:t>2022-46/2:</w:t>
      </w:r>
      <w:r w:rsidRPr="000D7E2C">
        <w:t xml:space="preserve"> </w:t>
      </w:r>
      <w:r w:rsidRPr="000C7F71">
        <w:t>Fakültemiz Finans ve Bankacılık Bölüm Başkanlığının</w:t>
      </w:r>
      <w:r w:rsidRPr="0023654A">
        <w:rPr>
          <w:iCs/>
        </w:rPr>
        <w:t xml:space="preserve"> Bölüm Kurul Kararı görüşüldü.  2022-2023 Eğitim Öğretim Yılında </w:t>
      </w:r>
      <w:r w:rsidRPr="000C7F71">
        <w:t>Fakültemiz Finans ve Bankacılık programı</w:t>
      </w:r>
      <w:r w:rsidRPr="0023654A">
        <w:rPr>
          <w:iCs/>
        </w:rPr>
        <w:t xml:space="preserve"> öğrencilerine uygulanacak öğretim planına ait ders değişikliklerinin</w:t>
      </w:r>
      <w:r w:rsidRPr="000C7F71">
        <w:t xml:space="preserve"> </w:t>
      </w:r>
      <w:r>
        <w:t>tabloda</w:t>
      </w:r>
      <w:r w:rsidRPr="000C7F71">
        <w:t xml:space="preserve"> belirtildiği şekliyle kabulüne </w:t>
      </w:r>
      <w:r w:rsidRPr="0023654A">
        <w:rPr>
          <w:rFonts w:cstheme="minorHAnsi"/>
        </w:rPr>
        <w:t>ilişkin teklif kabul edildi.</w:t>
      </w:r>
    </w:p>
    <w:p w:rsidR="00E86AD4" w:rsidRPr="0023654A" w:rsidRDefault="00E86AD4" w:rsidP="0023654A">
      <w:pPr>
        <w:pStyle w:val="ListeParagraf"/>
        <w:numPr>
          <w:ilvl w:val="0"/>
          <w:numId w:val="1"/>
        </w:numPr>
        <w:tabs>
          <w:tab w:val="left" w:pos="-142"/>
        </w:tabs>
        <w:ind w:right="-426"/>
        <w:jc w:val="both"/>
        <w:rPr>
          <w:rFonts w:cstheme="minorHAnsi"/>
        </w:rPr>
      </w:pPr>
      <w:r w:rsidRPr="0023654A">
        <w:rPr>
          <w:rFonts w:cstheme="minorHAnsi"/>
        </w:rPr>
        <w:t>2022-46/3:</w:t>
      </w:r>
      <w:r w:rsidRPr="000D7E2C">
        <w:t xml:space="preserve"> </w:t>
      </w:r>
      <w:r w:rsidRPr="000C7F71">
        <w:t xml:space="preserve">Fakültemiz </w:t>
      </w:r>
      <w:r>
        <w:t>Sağlık Yönetimi</w:t>
      </w:r>
      <w:r w:rsidRPr="000C7F71">
        <w:t xml:space="preserve"> Bölüm Başkanlığının</w:t>
      </w:r>
      <w:r w:rsidRPr="0023654A">
        <w:rPr>
          <w:iCs/>
        </w:rPr>
        <w:t xml:space="preserve"> Bölüm Kurul Kararı görüşüldü.  2022-2023 Eğitim Öğretim Yılında </w:t>
      </w:r>
      <w:r w:rsidRPr="000C7F71">
        <w:t>Fakültemiz Finans ve Bankacılık programı</w:t>
      </w:r>
      <w:r w:rsidRPr="0023654A">
        <w:rPr>
          <w:iCs/>
        </w:rPr>
        <w:t xml:space="preserve"> öğrencilerine uygulanacak öğretim planına ait ders değişikliklerinin</w:t>
      </w:r>
      <w:r w:rsidRPr="000C7F71">
        <w:t xml:space="preserve"> </w:t>
      </w:r>
      <w:r>
        <w:t>tabloda</w:t>
      </w:r>
      <w:r w:rsidRPr="000C7F71">
        <w:t xml:space="preserve"> belirtildiği şekliyle kabulüne </w:t>
      </w:r>
      <w:r w:rsidRPr="0023654A">
        <w:rPr>
          <w:rFonts w:cstheme="minorHAnsi"/>
        </w:rPr>
        <w:t>ilişkin teklif kabul edildi.</w:t>
      </w:r>
    </w:p>
    <w:p w:rsidR="00771972" w:rsidRPr="0023654A" w:rsidRDefault="00771972" w:rsidP="0023654A">
      <w:pPr>
        <w:pStyle w:val="ListeParagraf"/>
        <w:numPr>
          <w:ilvl w:val="0"/>
          <w:numId w:val="1"/>
        </w:numPr>
        <w:tabs>
          <w:tab w:val="left" w:pos="-142"/>
        </w:tabs>
        <w:ind w:right="-426"/>
        <w:jc w:val="both"/>
        <w:rPr>
          <w:iCs/>
        </w:rPr>
      </w:pPr>
      <w:r w:rsidRPr="0023654A">
        <w:rPr>
          <w:rFonts w:cstheme="minorHAnsi"/>
        </w:rPr>
        <w:t>2022-46/4:</w:t>
      </w:r>
      <w:r w:rsidRPr="00771972">
        <w:t xml:space="preserve"> </w:t>
      </w:r>
      <w:r w:rsidRPr="00381FA3">
        <w:t xml:space="preserve">Fakültemiz </w:t>
      </w:r>
      <w:r>
        <w:t>Finans ve Bankacılık, Siyaset Bilimi ve Kamu Yönetimi, Maliye, İşletme, Sağlık Yönetimi, Sosyal Hizmet ve İktisat</w:t>
      </w:r>
      <w:r w:rsidRPr="00381FA3">
        <w:t xml:space="preserve"> </w:t>
      </w:r>
      <w:r w:rsidRPr="0023654A">
        <w:rPr>
          <w:iCs/>
        </w:rPr>
        <w:t xml:space="preserve">Bölüm Başkanlıklarının Bölüm Kurul Kararları görüşüldü. 2022-2023 Eğitim Öğretim Yılı’nda öğrencilere uygulanacak olan 8 (sekiz) yarıyıllık öğretim planlarının </w:t>
      </w:r>
      <w:r w:rsidRPr="00381FA3">
        <w:t>Bölüm Başkanlıklarından geldiği şek</w:t>
      </w:r>
      <w:r>
        <w:t>i</w:t>
      </w:r>
      <w:r w:rsidRPr="00381FA3">
        <w:t>l</w:t>
      </w:r>
      <w:r>
        <w:t>leri</w:t>
      </w:r>
      <w:r w:rsidRPr="00381FA3">
        <w:t xml:space="preserve">yle </w:t>
      </w:r>
      <w:r w:rsidRPr="0023654A">
        <w:rPr>
          <w:iCs/>
        </w:rPr>
        <w:t xml:space="preserve">kabulüne </w:t>
      </w:r>
      <w:r w:rsidRPr="0023654A">
        <w:rPr>
          <w:rFonts w:cstheme="minorHAnsi"/>
        </w:rPr>
        <w:t>ilişkin teklif kabul edildi.</w:t>
      </w:r>
    </w:p>
    <w:p w:rsidR="0023654A" w:rsidRPr="0023654A" w:rsidRDefault="0023654A" w:rsidP="0023654A">
      <w:pPr>
        <w:pStyle w:val="ListeParagraf"/>
        <w:numPr>
          <w:ilvl w:val="0"/>
          <w:numId w:val="1"/>
        </w:numPr>
        <w:tabs>
          <w:tab w:val="left" w:pos="-142"/>
        </w:tabs>
        <w:ind w:right="-426"/>
        <w:jc w:val="both"/>
        <w:rPr>
          <w:rFonts w:cstheme="minorHAnsi"/>
          <w:iCs/>
        </w:rPr>
      </w:pPr>
      <w:r w:rsidRPr="0023654A">
        <w:rPr>
          <w:rFonts w:cstheme="minorHAnsi"/>
        </w:rPr>
        <w:t xml:space="preserve">2022-47/1: Fakültemiz, Fakülte Kurulu Profesör Temsilcisi Prof. Dr. Osman Kürşat </w:t>
      </w:r>
      <w:proofErr w:type="spellStart"/>
      <w:r w:rsidRPr="0023654A">
        <w:rPr>
          <w:rFonts w:cstheme="minorHAnsi"/>
        </w:rPr>
        <w:t>ONAT’ın</w:t>
      </w:r>
      <w:proofErr w:type="spellEnd"/>
      <w:r w:rsidRPr="0023654A">
        <w:rPr>
          <w:rFonts w:cstheme="minorHAnsi"/>
        </w:rPr>
        <w:t xml:space="preserve"> seçilmesinin uygunluğuna ilişkin teklif kabul edildi.</w:t>
      </w:r>
    </w:p>
    <w:p w:rsidR="0023654A" w:rsidRPr="0023654A" w:rsidRDefault="0023654A" w:rsidP="0023654A">
      <w:pPr>
        <w:pStyle w:val="ListeParagraf"/>
        <w:numPr>
          <w:ilvl w:val="0"/>
          <w:numId w:val="1"/>
        </w:numPr>
        <w:tabs>
          <w:tab w:val="left" w:pos="-142"/>
        </w:tabs>
        <w:ind w:right="-426"/>
        <w:jc w:val="both"/>
        <w:rPr>
          <w:rFonts w:cstheme="minorHAnsi"/>
          <w:iCs/>
        </w:rPr>
      </w:pPr>
      <w:r w:rsidRPr="0023654A">
        <w:rPr>
          <w:rFonts w:cstheme="minorHAnsi"/>
        </w:rPr>
        <w:t xml:space="preserve">2022-47/2: Fakültemiz Yönetim Kurulunda Profesör Temsilcisi olarak Prof. Dr. İsmail </w:t>
      </w:r>
      <w:proofErr w:type="spellStart"/>
      <w:r w:rsidRPr="0023654A">
        <w:rPr>
          <w:rFonts w:cstheme="minorHAnsi"/>
        </w:rPr>
        <w:t>ÇELİK’in</w:t>
      </w:r>
      <w:proofErr w:type="spellEnd"/>
      <w:r w:rsidRPr="0023654A">
        <w:rPr>
          <w:rFonts w:cstheme="minorHAnsi"/>
        </w:rPr>
        <w:t xml:space="preserve"> seçilmesinin uygunluğuna ilişkin teklif kabul edildi.</w:t>
      </w:r>
    </w:p>
    <w:p w:rsidR="0023654A" w:rsidRPr="0023654A" w:rsidRDefault="0023654A" w:rsidP="0023654A">
      <w:pPr>
        <w:pStyle w:val="ListeParagraf"/>
        <w:numPr>
          <w:ilvl w:val="0"/>
          <w:numId w:val="1"/>
        </w:numPr>
        <w:tabs>
          <w:tab w:val="left" w:pos="-142"/>
        </w:tabs>
        <w:ind w:right="-426"/>
        <w:jc w:val="both"/>
        <w:rPr>
          <w:rFonts w:cstheme="minorHAnsi"/>
          <w:iCs/>
        </w:rPr>
      </w:pPr>
      <w:r w:rsidRPr="0023654A">
        <w:rPr>
          <w:rFonts w:cstheme="minorHAnsi"/>
        </w:rPr>
        <w:lastRenderedPageBreak/>
        <w:t xml:space="preserve">2022-47/3: Fakültemiz, Fakülte Yönetim Kurulunda Doçent Temsilcisi olarak Doç. Dr. Gökhan </w:t>
      </w:r>
      <w:proofErr w:type="spellStart"/>
      <w:r w:rsidRPr="0023654A">
        <w:rPr>
          <w:rFonts w:cstheme="minorHAnsi"/>
        </w:rPr>
        <w:t>KALAĞAN’ın</w:t>
      </w:r>
      <w:proofErr w:type="spellEnd"/>
      <w:r w:rsidRPr="0023654A">
        <w:rPr>
          <w:rFonts w:cstheme="minorHAnsi"/>
        </w:rPr>
        <w:t xml:space="preserve"> seçilmesinin uygunluğuna ilişkin teklif kabul edildi.</w:t>
      </w:r>
    </w:p>
    <w:p w:rsidR="0023654A" w:rsidRPr="0023654A" w:rsidRDefault="0023654A" w:rsidP="0023654A">
      <w:pPr>
        <w:pStyle w:val="ListeParagraf"/>
        <w:numPr>
          <w:ilvl w:val="0"/>
          <w:numId w:val="1"/>
        </w:numPr>
        <w:tabs>
          <w:tab w:val="left" w:pos="-142"/>
        </w:tabs>
        <w:ind w:right="-426"/>
        <w:jc w:val="both"/>
        <w:rPr>
          <w:rFonts w:cstheme="minorHAnsi"/>
          <w:iCs/>
        </w:rPr>
      </w:pPr>
      <w:r w:rsidRPr="0023654A">
        <w:rPr>
          <w:rFonts w:cstheme="minorHAnsi"/>
        </w:rPr>
        <w:t xml:space="preserve">2022-47/4: 18.12.2022 tarihinde görev süresi dolan Fakültemiz Yönetim Kurulu Dr. </w:t>
      </w:r>
      <w:proofErr w:type="spellStart"/>
      <w:r w:rsidRPr="0023654A">
        <w:rPr>
          <w:rFonts w:cstheme="minorHAnsi"/>
        </w:rPr>
        <w:t>Öğr</w:t>
      </w:r>
      <w:proofErr w:type="spellEnd"/>
      <w:r w:rsidRPr="0023654A">
        <w:rPr>
          <w:rFonts w:cstheme="minorHAnsi"/>
        </w:rPr>
        <w:t xml:space="preserve">. Üyesi Temsilcisi Dr. </w:t>
      </w:r>
      <w:proofErr w:type="spellStart"/>
      <w:r w:rsidRPr="0023654A">
        <w:rPr>
          <w:rFonts w:cstheme="minorHAnsi"/>
        </w:rPr>
        <w:t>Öğr</w:t>
      </w:r>
      <w:proofErr w:type="spellEnd"/>
      <w:r w:rsidRPr="0023654A">
        <w:rPr>
          <w:rFonts w:cstheme="minorHAnsi"/>
        </w:rPr>
        <w:t xml:space="preserve">. Üyesi Mustafa </w:t>
      </w:r>
      <w:proofErr w:type="spellStart"/>
      <w:r w:rsidRPr="0023654A">
        <w:rPr>
          <w:rFonts w:cstheme="minorHAnsi"/>
        </w:rPr>
        <w:t>ÇELİK’in</w:t>
      </w:r>
      <w:proofErr w:type="spellEnd"/>
      <w:r w:rsidRPr="0023654A">
        <w:rPr>
          <w:rFonts w:cstheme="minorHAnsi"/>
        </w:rPr>
        <w:t xml:space="preserve"> seçilmesinin uygunluğuna ilişkin teklif kabul edildi.</w:t>
      </w:r>
    </w:p>
    <w:p w:rsidR="00771972" w:rsidRPr="000C7F71" w:rsidRDefault="00771972" w:rsidP="00E86AD4">
      <w:pPr>
        <w:tabs>
          <w:tab w:val="left" w:pos="-142"/>
        </w:tabs>
        <w:ind w:left="-567" w:right="-426" w:hanging="709"/>
        <w:jc w:val="both"/>
        <w:rPr>
          <w:iCs/>
        </w:rPr>
      </w:pPr>
    </w:p>
    <w:p w:rsidR="00E86AD4" w:rsidRPr="000C7F71" w:rsidRDefault="00E86AD4" w:rsidP="000D7E2C">
      <w:pPr>
        <w:tabs>
          <w:tab w:val="left" w:pos="-142"/>
        </w:tabs>
        <w:ind w:left="-567" w:right="-426" w:hanging="709"/>
        <w:jc w:val="both"/>
        <w:rPr>
          <w:iCs/>
        </w:rPr>
      </w:pPr>
    </w:p>
    <w:tbl>
      <w:tblPr>
        <w:tblpPr w:leftFromText="141" w:rightFromText="141" w:bottomFromText="160" w:vertAnchor="text" w:horzAnchor="margin" w:tblpXSpec="center" w:tblpY="69"/>
        <w:tblW w:w="6211" w:type="pct"/>
        <w:tblLook w:val="04A0" w:firstRow="1" w:lastRow="0" w:firstColumn="1" w:lastColumn="0" w:noHBand="0" w:noVBand="1"/>
      </w:tblPr>
      <w:tblGrid>
        <w:gridCol w:w="11269"/>
      </w:tblGrid>
      <w:tr w:rsidR="000D7E2C" w:rsidRPr="00FC31C2" w:rsidTr="00A5683B">
        <w:trPr>
          <w:trHeight w:val="232"/>
        </w:trPr>
        <w:tc>
          <w:tcPr>
            <w:tcW w:w="5000" w:type="pct"/>
          </w:tcPr>
          <w:p w:rsidR="000D7E2C" w:rsidRPr="00FC31C2" w:rsidRDefault="000D7E2C" w:rsidP="00A5683B">
            <w:pPr>
              <w:spacing w:line="256" w:lineRule="auto"/>
              <w:rPr>
                <w:b/>
                <w:iCs/>
                <w:color w:val="365F91"/>
                <w:sz w:val="18"/>
                <w:szCs w:val="18"/>
              </w:rPr>
            </w:pPr>
          </w:p>
        </w:tc>
      </w:tr>
    </w:tbl>
    <w:p w:rsidR="00D963A5" w:rsidRPr="00ED6D28" w:rsidRDefault="00D963A5" w:rsidP="00D963A5">
      <w:pPr>
        <w:jc w:val="both"/>
        <w:rPr>
          <w:rFonts w:cstheme="minorHAnsi"/>
        </w:rPr>
      </w:pPr>
    </w:p>
    <w:sectPr w:rsidR="00D963A5" w:rsidRPr="00ED6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61FC0"/>
    <w:multiLevelType w:val="hybridMultilevel"/>
    <w:tmpl w:val="8BC69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6F"/>
    <w:rsid w:val="000D7E2C"/>
    <w:rsid w:val="0023654A"/>
    <w:rsid w:val="00280B47"/>
    <w:rsid w:val="002E7214"/>
    <w:rsid w:val="0030579C"/>
    <w:rsid w:val="00326F21"/>
    <w:rsid w:val="00643A5A"/>
    <w:rsid w:val="00771972"/>
    <w:rsid w:val="00772CC9"/>
    <w:rsid w:val="008503C3"/>
    <w:rsid w:val="00B179EE"/>
    <w:rsid w:val="00C3281B"/>
    <w:rsid w:val="00D963A5"/>
    <w:rsid w:val="00E34A6F"/>
    <w:rsid w:val="00E86AD4"/>
    <w:rsid w:val="00E90BBE"/>
    <w:rsid w:val="00ED6D28"/>
    <w:rsid w:val="00F90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E6DA"/>
  <w15:chartTrackingRefBased/>
  <w15:docId w15:val="{95ECE499-49AC-4525-9FBE-FDF060C4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D28"/>
    <w:pPr>
      <w:spacing w:after="200" w:line="276" w:lineRule="auto"/>
      <w:ind w:left="720"/>
      <w:contextualSpacing/>
    </w:pPr>
  </w:style>
  <w:style w:type="paragraph" w:styleId="BalonMetni">
    <w:name w:val="Balloon Text"/>
    <w:basedOn w:val="Normal"/>
    <w:link w:val="BalonMetniChar"/>
    <w:unhideWhenUsed/>
    <w:rsid w:val="00ED6D28"/>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rsid w:val="00ED6D2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Kütüphane</cp:lastModifiedBy>
  <cp:revision>25</cp:revision>
  <dcterms:created xsi:type="dcterms:W3CDTF">2022-12-27T09:46:00Z</dcterms:created>
  <dcterms:modified xsi:type="dcterms:W3CDTF">2023-01-04T07:47:00Z</dcterms:modified>
</cp:coreProperties>
</file>