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74DDF" w14:textId="77777777" w:rsidR="00040920" w:rsidRPr="00EA0757" w:rsidRDefault="00000000">
      <w:pPr>
        <w:spacing w:after="0"/>
        <w:ind w:right="147"/>
        <w:jc w:val="center"/>
        <w:rPr>
          <w:rFonts w:ascii="Arial" w:hAnsi="Arial" w:cs="Arial"/>
          <w:sz w:val="18"/>
          <w:szCs w:val="18"/>
        </w:rPr>
      </w:pPr>
      <w:r w:rsidRPr="00EA0757">
        <w:rPr>
          <w:rFonts w:ascii="Arial" w:eastAsia="Verdana" w:hAnsi="Arial" w:cs="Arial"/>
          <w:b/>
          <w:sz w:val="18"/>
          <w:szCs w:val="18"/>
        </w:rPr>
        <w:t xml:space="preserve"> </w:t>
      </w:r>
    </w:p>
    <w:p w14:paraId="1E834559" w14:textId="77777777" w:rsidR="00040920" w:rsidRPr="00EA0757" w:rsidRDefault="0000000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A075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B1ED530" wp14:editId="3814960F">
            <wp:extent cx="6925945" cy="942975"/>
            <wp:effectExtent l="0" t="0" r="8255" b="9525"/>
            <wp:docPr id="1747" name="Picture 1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59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757">
        <w:rPr>
          <w:rFonts w:ascii="Arial" w:eastAsia="Verdana" w:hAnsi="Arial" w:cs="Arial"/>
          <w:b/>
          <w:sz w:val="18"/>
          <w:szCs w:val="18"/>
        </w:rPr>
        <w:t xml:space="preserve"> </w:t>
      </w:r>
    </w:p>
    <w:p w14:paraId="2D0818F0" w14:textId="77777777" w:rsidR="00040920" w:rsidRPr="00EA0757" w:rsidRDefault="00000000">
      <w:pPr>
        <w:spacing w:after="0"/>
        <w:ind w:right="147"/>
        <w:jc w:val="center"/>
        <w:rPr>
          <w:rFonts w:ascii="Arial" w:hAnsi="Arial" w:cs="Arial"/>
          <w:sz w:val="18"/>
          <w:szCs w:val="18"/>
        </w:rPr>
      </w:pPr>
      <w:r w:rsidRPr="00EA0757">
        <w:rPr>
          <w:rFonts w:ascii="Arial" w:eastAsia="Verdana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0913" w:type="dxa"/>
        <w:tblInd w:w="116" w:type="dxa"/>
        <w:tblCellMar>
          <w:top w:w="4" w:type="dxa"/>
          <w:bottom w:w="2" w:type="dxa"/>
        </w:tblCellMar>
        <w:tblLook w:val="04A0" w:firstRow="1" w:lastRow="0" w:firstColumn="1" w:lastColumn="0" w:noHBand="0" w:noVBand="1"/>
      </w:tblPr>
      <w:tblGrid>
        <w:gridCol w:w="2263"/>
        <w:gridCol w:w="995"/>
        <w:gridCol w:w="4426"/>
        <w:gridCol w:w="762"/>
        <w:gridCol w:w="2467"/>
      </w:tblGrid>
      <w:tr w:rsidR="00040920" w:rsidRPr="00EA0757" w14:paraId="2A66728C" w14:textId="77777777">
        <w:trPr>
          <w:trHeight w:val="506"/>
        </w:trPr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AB16C1B" w14:textId="77777777" w:rsidR="00040920" w:rsidRPr="00EA0757" w:rsidRDefault="00000000">
            <w:pPr>
              <w:spacing w:after="0"/>
              <w:ind w:left="4556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Etkinlik Bilgileri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38D1522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0A49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1C129EC6" w14:textId="77777777">
        <w:trPr>
          <w:trHeight w:val="396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21DA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Düzenleyen Birim      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07C7D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24AE83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7AF09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10C98119" w14:textId="77777777">
        <w:trPr>
          <w:trHeight w:val="74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1D5BE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Etkinliğin İsmi  </w:t>
            </w:r>
          </w:p>
          <w:p w14:paraId="71519C42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(Panel, Konferans, Seminer,   </w:t>
            </w:r>
          </w:p>
          <w:p w14:paraId="62E47FB1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Konser, Sergi vb.)      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303A2E8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D8D96EA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379EE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4C77D2EE" w14:textId="77777777">
        <w:trPr>
          <w:trHeight w:val="33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346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Konu Başlığı/Başlıkları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387D5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9EC11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2202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1EDA1789" w14:textId="77777777">
        <w:trPr>
          <w:trHeight w:val="35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E3C3BD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Grup/topluluk adı vb.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BD8E3E1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AAB0DC0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B3E83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6818D7FA" w14:textId="77777777">
        <w:trPr>
          <w:trHeight w:val="34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A4A2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Konuşmacı(lar)/Sanatçı(lar)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A7BA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B47259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389C3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629C74B7" w14:textId="77777777">
        <w:trPr>
          <w:trHeight w:val="35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227F5E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Tarih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27D020D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0C4A2C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A6C33A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31AE2F1A" w14:textId="77777777">
        <w:trPr>
          <w:trHeight w:val="34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78DB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Saat</w:t>
            </w: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445E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96D00C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8269E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5EEF1B65" w14:textId="77777777">
        <w:trPr>
          <w:trHeight w:val="335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51B8AA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Yer</w:t>
            </w: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425F86C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FB81697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750A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38191891" w14:textId="77777777">
        <w:trPr>
          <w:trHeight w:val="35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F27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Afiş (Adeti belirtilmelidir)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94D12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EE845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76DB8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3D4E9871" w14:textId="77777777">
        <w:trPr>
          <w:trHeight w:val="34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03BA8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Broşür (Adeti belirtilmelidir)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8D72BA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D77031E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F5C8D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3C03E8C5" w14:textId="77777777">
        <w:trPr>
          <w:trHeight w:val="50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ED69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Yaka Kartı (Kişi unvanları, adsoyadları ek yazı ile </w:t>
            </w:r>
            <w:proofErr w:type="gramStart"/>
            <w:r w:rsidRPr="00EA0757">
              <w:rPr>
                <w:rFonts w:ascii="Arial" w:hAnsi="Arial" w:cs="Arial"/>
                <w:b/>
                <w:sz w:val="18"/>
                <w:szCs w:val="18"/>
              </w:rPr>
              <w:t>belirtilmelidir)*</w:t>
            </w:r>
            <w:proofErr w:type="gramEnd"/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29E1F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90851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0EB69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17A70C56" w14:textId="77777777">
        <w:trPr>
          <w:trHeight w:val="34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05AE4C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Program (Adeti belirtilmelidir)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DFC868E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BC2D39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3D5307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0A16C4DC" w14:textId="77777777">
        <w:trPr>
          <w:trHeight w:val="50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C15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Teşekkür Belgesi                </w:t>
            </w:r>
          </w:p>
          <w:p w14:paraId="1B239E5A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(Katılımcılar </w:t>
            </w:r>
            <w:proofErr w:type="gramStart"/>
            <w:r w:rsidRPr="00EA0757">
              <w:rPr>
                <w:rFonts w:ascii="Arial" w:hAnsi="Arial" w:cs="Arial"/>
                <w:b/>
                <w:sz w:val="18"/>
                <w:szCs w:val="18"/>
              </w:rPr>
              <w:t>belirtilmelidir)*</w:t>
            </w:r>
            <w:proofErr w:type="gramEnd"/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EABC0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8FC269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211EE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0D41D115" w14:textId="77777777">
        <w:trPr>
          <w:trHeight w:val="49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8AE6E4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Katılım Belgesi                   </w:t>
            </w:r>
          </w:p>
          <w:p w14:paraId="39C890CB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(Katılımcılar </w:t>
            </w:r>
            <w:proofErr w:type="gramStart"/>
            <w:r w:rsidRPr="00EA0757">
              <w:rPr>
                <w:rFonts w:ascii="Arial" w:hAnsi="Arial" w:cs="Arial"/>
                <w:b/>
                <w:sz w:val="18"/>
                <w:szCs w:val="18"/>
              </w:rPr>
              <w:t>belirtilmelidir)*</w:t>
            </w:r>
            <w:proofErr w:type="gramEnd"/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E679F06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84C9CDE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ADBD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5C458249" w14:textId="77777777">
        <w:trPr>
          <w:trHeight w:val="35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8A7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Fotoğraf Çekimi                                       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48716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9F175B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FD905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2C05A9EA" w14:textId="77777777">
        <w:trPr>
          <w:trHeight w:val="34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A412D1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Video Çekimi                                            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E72D622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68DBA1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88868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40CD3409" w14:textId="77777777">
        <w:trPr>
          <w:trHeight w:val="35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F52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Sunum Talebi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3EA68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F48E19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C015D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03E6FF63" w14:textId="77777777">
        <w:trPr>
          <w:trHeight w:val="34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5222A6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Etiket Talebi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9080AEE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4981106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D1CE5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64593E8F" w14:textId="77777777">
        <w:trPr>
          <w:trHeight w:val="35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2985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Fotoğraf ve Video Talebi</w:t>
            </w:r>
            <w:r w:rsidRPr="00EA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5A1C4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3BBCDD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929E5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3918D942" w14:textId="77777777">
        <w:trPr>
          <w:trHeight w:val="97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C1E444" w14:textId="01BED2FB" w:rsidR="00040920" w:rsidRPr="00EA0757" w:rsidRDefault="00EA0757" w:rsidP="00EA075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00000" w:rsidRPr="00EA0757">
              <w:rPr>
                <w:rFonts w:ascii="Arial" w:hAnsi="Arial" w:cs="Arial"/>
                <w:b/>
                <w:sz w:val="18"/>
                <w:szCs w:val="18"/>
              </w:rPr>
              <w:t xml:space="preserve">NOT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F5EE941" w14:textId="77777777" w:rsidR="00040920" w:rsidRPr="00EA0757" w:rsidRDefault="00000000">
            <w:pPr>
              <w:spacing w:after="0"/>
              <w:ind w:right="5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72759AC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A80D73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58AE0616" w14:textId="77777777">
        <w:trPr>
          <w:trHeight w:val="456"/>
        </w:trPr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95382B6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>Talep Eden Personel / Birim Yetkilisi</w:t>
            </w:r>
            <w:r w:rsidRPr="00EA0757">
              <w:rPr>
                <w:rFonts w:ascii="Arial" w:eastAsia="Verdana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3CA2967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3317A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201E2F8A" w14:textId="77777777" w:rsidTr="00EA0757">
        <w:trPr>
          <w:trHeight w:val="34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2C61FF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Talep Tarihi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2B9B" w14:textId="77777777" w:rsidR="00040920" w:rsidRPr="00EA0757" w:rsidRDefault="00000000">
            <w:pPr>
              <w:spacing w:after="0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6DCD72" w14:textId="77777777" w:rsidR="00040920" w:rsidRPr="00EA0757" w:rsidRDefault="00000000">
            <w:pPr>
              <w:spacing w:after="21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  <w:p w14:paraId="3F6F7D3C" w14:textId="77777777" w:rsidR="00040920" w:rsidRPr="00EA0757" w:rsidRDefault="00000000">
            <w:pPr>
              <w:spacing w:after="0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İMZA 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43326" w14:textId="77777777" w:rsidR="00040920" w:rsidRPr="00EA0757" w:rsidRDefault="00000000">
            <w:pPr>
              <w:spacing w:after="100"/>
              <w:ind w:left="855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  <w:p w14:paraId="0ECB162B" w14:textId="77777777" w:rsidR="00040920" w:rsidRPr="00EA0757" w:rsidRDefault="000000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…..../…..…/....….. </w:t>
            </w:r>
          </w:p>
        </w:tc>
      </w:tr>
      <w:tr w:rsidR="00040920" w:rsidRPr="00EA0757" w14:paraId="615BF15C" w14:textId="77777777" w:rsidTr="00EA0757">
        <w:trPr>
          <w:trHeight w:val="37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27249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İstenen Tarih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3A59" w14:textId="77777777" w:rsidR="00040920" w:rsidRPr="00EA0757" w:rsidRDefault="00000000">
            <w:pPr>
              <w:spacing w:after="0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4674B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9AC8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3B9DA26B" w14:textId="77777777" w:rsidTr="00EA0757">
        <w:trPr>
          <w:trHeight w:val="40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7331C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871A" w14:textId="77777777" w:rsidR="00040920" w:rsidRPr="00EA0757" w:rsidRDefault="00000000">
            <w:pPr>
              <w:spacing w:after="0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CBA054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26C9C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41EADED3" w14:textId="77777777" w:rsidTr="00EA0757">
        <w:trPr>
          <w:trHeight w:val="4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6CC58E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Görev/Unvanı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9487" w14:textId="77777777" w:rsidR="00040920" w:rsidRPr="00EA0757" w:rsidRDefault="00000000">
            <w:pPr>
              <w:spacing w:after="0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C5E4DF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A1315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920" w:rsidRPr="00EA0757" w14:paraId="29E4C9A5" w14:textId="77777777" w:rsidTr="00EA0757">
        <w:trPr>
          <w:trHeight w:val="5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732874" w14:textId="77777777" w:rsidR="00040920" w:rsidRPr="00EA0757" w:rsidRDefault="00000000">
            <w:pPr>
              <w:spacing w:after="0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hAnsi="Arial" w:cs="Arial"/>
                <w:b/>
                <w:sz w:val="18"/>
                <w:szCs w:val="18"/>
              </w:rPr>
              <w:t xml:space="preserve">İletişim/e-posta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3E83E" w14:textId="77777777" w:rsidR="00040920" w:rsidRPr="00EA0757" w:rsidRDefault="00000000">
            <w:pPr>
              <w:spacing w:after="0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EA0757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518742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EEF08" w14:textId="77777777" w:rsidR="00040920" w:rsidRPr="00EA0757" w:rsidRDefault="000409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87A36" w14:textId="6877C3C7" w:rsidR="00040920" w:rsidRPr="00EA0757" w:rsidRDefault="00EA0757">
      <w:pPr>
        <w:spacing w:after="0" w:line="248" w:lineRule="auto"/>
        <w:ind w:left="-5" w:hanging="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</w:t>
      </w:r>
      <w:r w:rsidR="00000000" w:rsidRPr="00EA0757">
        <w:rPr>
          <w:rFonts w:ascii="Arial" w:hAnsi="Arial" w:cs="Arial"/>
          <w:b/>
          <w:i/>
          <w:sz w:val="16"/>
          <w:szCs w:val="16"/>
        </w:rPr>
        <w:t xml:space="preserve">Not: </w:t>
      </w:r>
      <w:r w:rsidR="00000000" w:rsidRPr="00EA0757">
        <w:rPr>
          <w:rFonts w:ascii="Arial" w:hAnsi="Arial" w:cs="Arial"/>
          <w:i/>
          <w:sz w:val="16"/>
          <w:szCs w:val="16"/>
        </w:rPr>
        <w:t xml:space="preserve">Talep edilen etkinliğin istenilen tarihten </w:t>
      </w:r>
      <w:r w:rsidR="00000000" w:rsidRPr="00EA0757">
        <w:rPr>
          <w:rFonts w:ascii="Arial" w:hAnsi="Arial" w:cs="Arial"/>
          <w:b/>
          <w:i/>
          <w:sz w:val="16"/>
          <w:szCs w:val="16"/>
        </w:rPr>
        <w:t>10 Gün</w:t>
      </w:r>
      <w:r w:rsidR="00000000" w:rsidRPr="00EA0757">
        <w:rPr>
          <w:rFonts w:ascii="Arial" w:hAnsi="Arial" w:cs="Arial"/>
          <w:i/>
          <w:sz w:val="16"/>
          <w:szCs w:val="16"/>
        </w:rPr>
        <w:t xml:space="preserve"> önce EBYS sistemi üzerinden başvurusunun yapılması gerekmektedir. 10 gün öncesinde talep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="00000000" w:rsidRPr="00EA0757">
        <w:rPr>
          <w:rFonts w:ascii="Arial" w:hAnsi="Arial" w:cs="Arial"/>
          <w:i/>
          <w:sz w:val="16"/>
          <w:szCs w:val="16"/>
        </w:rPr>
        <w:t xml:space="preserve">edilmeyen etkinliklere katılım sağlanmayacaktır. Etkinliklerin aynı gün olması halinde daha erken talepte bulunulan etkinlik dikkate alınacaktır. Merkez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="00000000" w:rsidRPr="00EA0757">
        <w:rPr>
          <w:rFonts w:ascii="Arial" w:hAnsi="Arial" w:cs="Arial"/>
          <w:i/>
          <w:sz w:val="16"/>
          <w:szCs w:val="16"/>
        </w:rPr>
        <w:t xml:space="preserve">müdürlüğüne ulaşmayan evraklardan Kurumsal İletişim Uygulama ve Araştırma Merkezi sorumlu değildir. </w:t>
      </w:r>
    </w:p>
    <w:p w14:paraId="623234C2" w14:textId="5262A15B" w:rsidR="00040920" w:rsidRPr="00EA0757" w:rsidRDefault="00000000" w:rsidP="00EA0757">
      <w:pPr>
        <w:spacing w:after="84" w:line="248" w:lineRule="auto"/>
        <w:ind w:left="-5" w:hanging="10"/>
        <w:rPr>
          <w:rFonts w:ascii="Arial" w:hAnsi="Arial" w:cs="Arial"/>
          <w:sz w:val="18"/>
          <w:szCs w:val="18"/>
        </w:rPr>
      </w:pPr>
      <w:r w:rsidRPr="00EA0757">
        <w:rPr>
          <w:rFonts w:ascii="Arial" w:hAnsi="Arial" w:cs="Arial"/>
          <w:i/>
          <w:sz w:val="16"/>
          <w:szCs w:val="16"/>
        </w:rPr>
        <w:t xml:space="preserve">   * Katılımcıların yer aldığı isim listesini hazırlamadan önce </w:t>
      </w:r>
      <w:r w:rsidRPr="00EA0757">
        <w:rPr>
          <w:rFonts w:ascii="Arial" w:hAnsi="Arial" w:cs="Arial"/>
          <w:b/>
          <w:i/>
          <w:sz w:val="16"/>
          <w:szCs w:val="16"/>
        </w:rPr>
        <w:t>Kurumsal İletişim Merkezi</w:t>
      </w:r>
      <w:r w:rsidRPr="00EA0757">
        <w:rPr>
          <w:rFonts w:ascii="Arial" w:hAnsi="Arial" w:cs="Arial"/>
          <w:i/>
          <w:sz w:val="16"/>
          <w:szCs w:val="16"/>
        </w:rPr>
        <w:t xml:space="preserve"> ile iletişime geçiniz. </w:t>
      </w:r>
    </w:p>
    <w:sectPr w:rsidR="00040920" w:rsidRPr="00EA0757">
      <w:footerReference w:type="even" r:id="rId7"/>
      <w:footerReference w:type="default" r:id="rId8"/>
      <w:footerReference w:type="first" r:id="rId9"/>
      <w:pgSz w:w="11904" w:h="16838"/>
      <w:pgMar w:top="274" w:right="427" w:bottom="265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A672" w14:textId="77777777" w:rsidR="00A502FA" w:rsidRDefault="00A502FA">
      <w:pPr>
        <w:spacing w:after="0" w:line="240" w:lineRule="auto"/>
      </w:pPr>
      <w:r>
        <w:separator/>
      </w:r>
    </w:p>
  </w:endnote>
  <w:endnote w:type="continuationSeparator" w:id="0">
    <w:p w14:paraId="4339A899" w14:textId="77777777" w:rsidR="00A502FA" w:rsidRDefault="00A5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014E4" w14:textId="77777777" w:rsidR="00040920" w:rsidRDefault="000409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0B4B1" w14:textId="77777777" w:rsidR="00040920" w:rsidRDefault="000409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A14C3" w14:textId="77777777" w:rsidR="00040920" w:rsidRDefault="000409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678D4" w14:textId="77777777" w:rsidR="00A502FA" w:rsidRDefault="00A502FA">
      <w:pPr>
        <w:spacing w:after="0" w:line="240" w:lineRule="auto"/>
      </w:pPr>
      <w:r>
        <w:separator/>
      </w:r>
    </w:p>
  </w:footnote>
  <w:footnote w:type="continuationSeparator" w:id="0">
    <w:p w14:paraId="6A192CC7" w14:textId="77777777" w:rsidR="00A502FA" w:rsidRDefault="00A50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20"/>
    <w:rsid w:val="00040920"/>
    <w:rsid w:val="00230FD1"/>
    <w:rsid w:val="00265448"/>
    <w:rsid w:val="00276574"/>
    <w:rsid w:val="002821BA"/>
    <w:rsid w:val="002C1412"/>
    <w:rsid w:val="008103A2"/>
    <w:rsid w:val="00850D99"/>
    <w:rsid w:val="00883542"/>
    <w:rsid w:val="008952C9"/>
    <w:rsid w:val="00A502FA"/>
    <w:rsid w:val="00A574A9"/>
    <w:rsid w:val="00AE7671"/>
    <w:rsid w:val="00B01152"/>
    <w:rsid w:val="00B7415F"/>
    <w:rsid w:val="00CA32C8"/>
    <w:rsid w:val="00EA0757"/>
    <w:rsid w:val="00F8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D278"/>
  <w15:docId w15:val="{3659970C-5DFB-7541-954A-BF6BB30A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cp:lastModifiedBy>Gülsüm ÇETİN</cp:lastModifiedBy>
  <cp:revision>4</cp:revision>
  <cp:lastPrinted>2024-09-09T09:23:00Z</cp:lastPrinted>
  <dcterms:created xsi:type="dcterms:W3CDTF">2024-09-13T09:32:00Z</dcterms:created>
  <dcterms:modified xsi:type="dcterms:W3CDTF">2024-09-16T06:14:00Z</dcterms:modified>
</cp:coreProperties>
</file>