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A21298" w:rsidP="00A21298">
            <w:pPr>
              <w:tabs>
                <w:tab w:val="center" w:pos="4423"/>
                <w:tab w:val="left" w:pos="7290"/>
              </w:tabs>
              <w:jc w:val="left"/>
              <w:rPr>
                <w:b/>
              </w:rPr>
            </w:pPr>
            <w:r>
              <w:rPr>
                <w:b/>
              </w:rPr>
              <w:tab/>
            </w:r>
            <w:r w:rsidR="004974B7">
              <w:rPr>
                <w:b/>
              </w:rPr>
              <w:t>BAŞLIK</w:t>
            </w:r>
            <w:r>
              <w:rPr>
                <w:b/>
              </w:rPr>
              <w:tab/>
            </w:r>
          </w:p>
        </w:tc>
      </w:tr>
      <w:tr w:rsidR="004974B7" w:rsidTr="00DD077F">
        <w:tc>
          <w:tcPr>
            <w:tcW w:w="9062" w:type="dxa"/>
          </w:tcPr>
          <w:p w:rsidR="004974B7" w:rsidRPr="007C3FB2" w:rsidRDefault="00120BE0" w:rsidP="00065CF4">
            <w:pPr>
              <w:jc w:val="left"/>
            </w:pPr>
            <w:r>
              <w:t xml:space="preserve">Fakülte Bölümlerinin Tanımı ve Dış Paydaşlarla </w:t>
            </w:r>
            <w:proofErr w:type="gramStart"/>
            <w:r>
              <w:t>İşbirliği</w:t>
            </w:r>
            <w:proofErr w:type="gramEnd"/>
            <w:r>
              <w:t xml:space="preserve"> Olanakları</w:t>
            </w:r>
          </w:p>
        </w:tc>
      </w:tr>
    </w:tbl>
    <w:p w:rsidR="004974B7" w:rsidRDefault="004974B7" w:rsidP="004974B7"/>
    <w:tbl>
      <w:tblPr>
        <w:tblStyle w:val="TabloKlavuzu"/>
        <w:tblW w:w="9067" w:type="dxa"/>
        <w:tblLook w:val="04A0" w:firstRow="1" w:lastRow="0" w:firstColumn="1" w:lastColumn="0" w:noHBand="0" w:noVBand="1"/>
      </w:tblPr>
      <w:tblGrid>
        <w:gridCol w:w="704"/>
        <w:gridCol w:w="8363"/>
      </w:tblGrid>
      <w:tr w:rsidR="004974B7" w:rsidRPr="0045181E" w:rsidTr="00DD077F">
        <w:tc>
          <w:tcPr>
            <w:tcW w:w="9067" w:type="dxa"/>
            <w:gridSpan w:val="2"/>
          </w:tcPr>
          <w:p w:rsidR="004974B7" w:rsidRPr="0045181E" w:rsidRDefault="004974B7" w:rsidP="00065CF4">
            <w:pPr>
              <w:pStyle w:val="msobodytextindent"/>
              <w:jc w:val="center"/>
              <w:rPr>
                <w:b/>
                <w:szCs w:val="24"/>
              </w:rPr>
            </w:pPr>
            <w:r w:rsidRPr="0045181E">
              <w:rPr>
                <w:b/>
                <w:szCs w:val="24"/>
              </w:rPr>
              <w:t>GÜNDEM MADDELERİ</w:t>
            </w:r>
          </w:p>
        </w:tc>
      </w:tr>
      <w:tr w:rsidR="004974B7" w:rsidRPr="0045181E" w:rsidTr="00FE5C17">
        <w:tc>
          <w:tcPr>
            <w:tcW w:w="704" w:type="dxa"/>
          </w:tcPr>
          <w:p w:rsidR="004974B7" w:rsidRPr="0045181E" w:rsidRDefault="004974B7" w:rsidP="004974B7">
            <w:pPr>
              <w:pStyle w:val="msobodytextindent"/>
              <w:numPr>
                <w:ilvl w:val="0"/>
                <w:numId w:val="1"/>
              </w:numPr>
              <w:jc w:val="left"/>
              <w:rPr>
                <w:rFonts w:eastAsia="Calibri"/>
                <w:szCs w:val="24"/>
                <w:lang w:eastAsia="en-US"/>
              </w:rPr>
            </w:pPr>
          </w:p>
        </w:tc>
        <w:tc>
          <w:tcPr>
            <w:tcW w:w="8363" w:type="dxa"/>
          </w:tcPr>
          <w:p w:rsidR="004974B7" w:rsidRPr="0012390F" w:rsidRDefault="002230AE" w:rsidP="007B795D">
            <w:r w:rsidRPr="002F2F6B">
              <w:t>Fakülte ve Bölümlerin Tanıtılması</w:t>
            </w:r>
          </w:p>
        </w:tc>
      </w:tr>
      <w:tr w:rsidR="004974B7" w:rsidRPr="0045181E" w:rsidTr="00FE5C17">
        <w:tc>
          <w:tcPr>
            <w:tcW w:w="704" w:type="dxa"/>
          </w:tcPr>
          <w:p w:rsidR="004974B7" w:rsidRPr="0045181E" w:rsidRDefault="004974B7" w:rsidP="004974B7">
            <w:pPr>
              <w:pStyle w:val="msobodytextindent"/>
              <w:numPr>
                <w:ilvl w:val="0"/>
                <w:numId w:val="1"/>
              </w:numPr>
              <w:jc w:val="left"/>
              <w:rPr>
                <w:rFonts w:eastAsia="Calibri"/>
                <w:szCs w:val="24"/>
                <w:lang w:eastAsia="en-US"/>
              </w:rPr>
            </w:pPr>
          </w:p>
        </w:tc>
        <w:tc>
          <w:tcPr>
            <w:tcW w:w="8363" w:type="dxa"/>
          </w:tcPr>
          <w:p w:rsidR="004974B7" w:rsidRPr="0012390F" w:rsidRDefault="002230AE" w:rsidP="00065CF4">
            <w:pPr>
              <w:pStyle w:val="msobodytextindent"/>
              <w:rPr>
                <w:szCs w:val="24"/>
              </w:rPr>
            </w:pPr>
            <w:r w:rsidRPr="002F2F6B">
              <w:rPr>
                <w:szCs w:val="24"/>
              </w:rPr>
              <w:t>Fakültemizde Yapılan ve Yapılması Düşünülen Etkinlikler</w:t>
            </w:r>
            <w:r w:rsidRPr="0012390F">
              <w:rPr>
                <w:szCs w:val="24"/>
              </w:rPr>
              <w:t xml:space="preserve"> </w:t>
            </w:r>
          </w:p>
        </w:tc>
      </w:tr>
      <w:tr w:rsidR="004974B7" w:rsidRPr="0045181E" w:rsidTr="00FE5C17">
        <w:tc>
          <w:tcPr>
            <w:tcW w:w="704" w:type="dxa"/>
          </w:tcPr>
          <w:p w:rsidR="004974B7" w:rsidRPr="0045181E" w:rsidRDefault="004974B7" w:rsidP="004974B7">
            <w:pPr>
              <w:pStyle w:val="msobodytextindent"/>
              <w:numPr>
                <w:ilvl w:val="0"/>
                <w:numId w:val="1"/>
              </w:numPr>
              <w:jc w:val="left"/>
              <w:rPr>
                <w:rFonts w:eastAsia="Calibri"/>
                <w:szCs w:val="24"/>
                <w:lang w:eastAsia="en-US"/>
              </w:rPr>
            </w:pPr>
          </w:p>
        </w:tc>
        <w:tc>
          <w:tcPr>
            <w:tcW w:w="8363" w:type="dxa"/>
          </w:tcPr>
          <w:p w:rsidR="002230AE" w:rsidRPr="00120BE0" w:rsidRDefault="002230AE" w:rsidP="00120BE0">
            <w:r w:rsidRPr="00120BE0">
              <w:t>Yeni Açılacak Birimlerle İlgili Bilgilendirme ve Varsa Öneriler</w:t>
            </w:r>
          </w:p>
          <w:p w:rsidR="004974B7" w:rsidRPr="0012390F" w:rsidRDefault="004974B7" w:rsidP="00065CF4">
            <w:pPr>
              <w:pStyle w:val="msobodytextindent"/>
              <w:rPr>
                <w:rFonts w:eastAsia="Calibri"/>
                <w:lang w:eastAsia="en-US"/>
              </w:rPr>
            </w:pPr>
          </w:p>
        </w:tc>
      </w:tr>
      <w:tr w:rsidR="007C3FB2" w:rsidRPr="0045181E" w:rsidTr="00FE5C17">
        <w:tc>
          <w:tcPr>
            <w:tcW w:w="704" w:type="dxa"/>
          </w:tcPr>
          <w:p w:rsidR="007C3FB2" w:rsidRPr="0045181E" w:rsidRDefault="007C3FB2" w:rsidP="004974B7">
            <w:pPr>
              <w:pStyle w:val="msobodytextindent"/>
              <w:numPr>
                <w:ilvl w:val="0"/>
                <w:numId w:val="1"/>
              </w:numPr>
              <w:jc w:val="left"/>
              <w:rPr>
                <w:rFonts w:eastAsia="Calibri"/>
                <w:szCs w:val="24"/>
                <w:lang w:eastAsia="en-US"/>
              </w:rPr>
            </w:pPr>
          </w:p>
        </w:tc>
        <w:tc>
          <w:tcPr>
            <w:tcW w:w="8363" w:type="dxa"/>
          </w:tcPr>
          <w:p w:rsidR="00FA2C95" w:rsidRPr="00FA2C95" w:rsidRDefault="00FA2C95" w:rsidP="00FA2C95">
            <w:r w:rsidRPr="00FA2C95">
              <w:t xml:space="preserve">Dış Paydaşlarla </w:t>
            </w:r>
            <w:proofErr w:type="gramStart"/>
            <w:r w:rsidRPr="00FA2C95">
              <w:t>İşbirliği</w:t>
            </w:r>
            <w:proofErr w:type="gramEnd"/>
            <w:r w:rsidRPr="00FA2C95">
              <w:t xml:space="preserve"> Olanakları</w:t>
            </w:r>
          </w:p>
          <w:p w:rsidR="007C3FB2" w:rsidRPr="0012390F" w:rsidRDefault="007C3FB2" w:rsidP="00065CF4">
            <w:pPr>
              <w:pStyle w:val="msobodytextindent"/>
              <w:rPr>
                <w:szCs w:val="24"/>
              </w:rPr>
            </w:pPr>
          </w:p>
        </w:tc>
      </w:tr>
      <w:tr w:rsidR="00951979" w:rsidRPr="0045181E" w:rsidTr="00FE5C17">
        <w:tc>
          <w:tcPr>
            <w:tcW w:w="704" w:type="dxa"/>
          </w:tcPr>
          <w:p w:rsidR="00951979" w:rsidRPr="0045181E" w:rsidRDefault="00951979" w:rsidP="004974B7">
            <w:pPr>
              <w:pStyle w:val="msobodytextindent"/>
              <w:numPr>
                <w:ilvl w:val="0"/>
                <w:numId w:val="1"/>
              </w:numPr>
              <w:jc w:val="left"/>
              <w:rPr>
                <w:rFonts w:eastAsia="Calibri"/>
                <w:szCs w:val="24"/>
                <w:lang w:eastAsia="en-US"/>
              </w:rPr>
            </w:pPr>
          </w:p>
        </w:tc>
        <w:tc>
          <w:tcPr>
            <w:tcW w:w="8363" w:type="dxa"/>
          </w:tcPr>
          <w:p w:rsidR="00FA2C95" w:rsidRPr="00FA2C95" w:rsidRDefault="00FA2C95" w:rsidP="00FA2C95">
            <w:r w:rsidRPr="00FA2C95">
              <w:t>Dilek ve Temenniler</w:t>
            </w:r>
          </w:p>
          <w:p w:rsidR="00951979" w:rsidRPr="0012390F" w:rsidRDefault="00951979" w:rsidP="00065CF4">
            <w:pPr>
              <w:pStyle w:val="msobodytextindent"/>
              <w:rPr>
                <w:szCs w:val="24"/>
              </w:rPr>
            </w:pPr>
          </w:p>
        </w:tc>
      </w:tr>
    </w:tbl>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2230AE">
        <w:tc>
          <w:tcPr>
            <w:tcW w:w="9062" w:type="dxa"/>
          </w:tcPr>
          <w:p w:rsidR="004974B7" w:rsidRPr="0045181E" w:rsidRDefault="004974B7" w:rsidP="00065CF4">
            <w:pPr>
              <w:pStyle w:val="msobodytextindent"/>
              <w:jc w:val="center"/>
              <w:rPr>
                <w:b/>
                <w:szCs w:val="24"/>
              </w:rPr>
            </w:pPr>
            <w:r w:rsidRPr="0045181E">
              <w:rPr>
                <w:b/>
                <w:szCs w:val="24"/>
              </w:rPr>
              <w:t>KAPSAM</w:t>
            </w:r>
          </w:p>
        </w:tc>
      </w:tr>
      <w:tr w:rsidR="002230AE" w:rsidRPr="0045181E" w:rsidTr="002230AE">
        <w:trPr>
          <w:trHeight w:val="1295"/>
        </w:trPr>
        <w:tc>
          <w:tcPr>
            <w:tcW w:w="9062" w:type="dxa"/>
          </w:tcPr>
          <w:p w:rsidR="002230AE" w:rsidRPr="002F2F6B" w:rsidRDefault="002230AE" w:rsidP="002230AE">
            <w:pPr>
              <w:pStyle w:val="ListeParagraf"/>
              <w:numPr>
                <w:ilvl w:val="0"/>
                <w:numId w:val="7"/>
              </w:numPr>
              <w:jc w:val="both"/>
              <w:rPr>
                <w:rFonts w:ascii="Times New Roman" w:hAnsi="Times New Roman" w:cs="Times New Roman"/>
                <w:sz w:val="24"/>
                <w:szCs w:val="24"/>
              </w:rPr>
            </w:pPr>
            <w:r w:rsidRPr="002F2F6B">
              <w:rPr>
                <w:rFonts w:ascii="Times New Roman" w:hAnsi="Times New Roman" w:cs="Times New Roman"/>
                <w:sz w:val="24"/>
                <w:szCs w:val="24"/>
              </w:rPr>
              <w:t>Fakülte ve Bölümlerin Tanıtılması,</w:t>
            </w:r>
          </w:p>
          <w:p w:rsidR="002230AE" w:rsidRPr="002F2F6B" w:rsidRDefault="002230AE" w:rsidP="002230AE">
            <w:pPr>
              <w:ind w:left="360"/>
            </w:pPr>
            <w:r w:rsidRPr="002F2F6B">
              <w:t>Prof.</w:t>
            </w:r>
            <w:r>
              <w:t xml:space="preserve"> </w:t>
            </w:r>
            <w:r w:rsidRPr="002F2F6B">
              <w:t xml:space="preserve">Dr. Serdar TUNA fakültemizin tanıtımını yaparak kurulmuş olan bölümlerle ilgili bilgilerini </w:t>
            </w:r>
            <w:proofErr w:type="gramStart"/>
            <w:r w:rsidRPr="002F2F6B">
              <w:t>paylaşarak;  Görsel</w:t>
            </w:r>
            <w:proofErr w:type="gramEnd"/>
            <w:r w:rsidRPr="002F2F6B">
              <w:t xml:space="preserve"> İletişim Tasarımı Bölümü, Çizgi Film ve Animasyo</w:t>
            </w:r>
            <w:r>
              <w:t xml:space="preserve">n Bölümü, Endüstriyel Tasarımı </w:t>
            </w:r>
            <w:r w:rsidRPr="002F2F6B">
              <w:t>Bölümü ve Dijital Oyun Tasarımı Bölümlerinin bulunduğunu, bunlardan Görsel İletişim Tasarımı ve Çizgi Film ve Animasyon Bölümlerinin öğrencilerinin bulunduğunu,</w:t>
            </w:r>
          </w:p>
          <w:p w:rsidR="002230AE" w:rsidRPr="002F2F6B" w:rsidRDefault="002230AE" w:rsidP="002230AE">
            <w:pPr>
              <w:ind w:left="360"/>
            </w:pPr>
            <w:r>
              <w:t>Ayrıca Fakültemize 1 Mac Laboratuvarı, 1 Bilgisayar Laboratuvarı ve Fotoğraf S</w:t>
            </w:r>
            <w:r w:rsidRPr="002F2F6B">
              <w:t>tüdyosunun kazandırıldığını ve öğrencilerin kullanımı içinde fotoğraf makinalarının alındığını ve Çizgi Film ve Animasyon Bölümü içinde Işıklı Masa Atölyesinin kurulum aşamasında olduğunu belirtmiştir.</w:t>
            </w:r>
          </w:p>
          <w:p w:rsidR="002230AE" w:rsidRPr="002F2F6B" w:rsidRDefault="002230AE" w:rsidP="002230AE">
            <w:pPr>
              <w:ind w:left="360"/>
            </w:pPr>
          </w:p>
          <w:p w:rsidR="002230AE" w:rsidRPr="002F2F6B" w:rsidRDefault="002230AE" w:rsidP="002230AE">
            <w:pPr>
              <w:ind w:left="360"/>
            </w:pPr>
            <w:r w:rsidRPr="002F2F6B">
              <w:t>Görsel İletişim Tasarımı Bölüm Başkanı Dr.</w:t>
            </w:r>
            <w:r>
              <w:t xml:space="preserve"> </w:t>
            </w:r>
            <w:proofErr w:type="spellStart"/>
            <w:r w:rsidRPr="002F2F6B">
              <w:t>Öğr</w:t>
            </w:r>
            <w:proofErr w:type="spellEnd"/>
            <w:r w:rsidRPr="002F2F6B">
              <w:t>.</w:t>
            </w:r>
            <w:r>
              <w:t xml:space="preserve"> </w:t>
            </w:r>
            <w:r w:rsidRPr="002F2F6B">
              <w:t>Üyesi Erol ÇİTCİ bölüm ve programla ilgili bilgi aktarımında bulundu.</w:t>
            </w:r>
          </w:p>
          <w:p w:rsidR="002230AE" w:rsidRPr="002F2F6B" w:rsidRDefault="002230AE" w:rsidP="002230AE">
            <w:pPr>
              <w:ind w:left="360"/>
            </w:pPr>
            <w:r w:rsidRPr="002F2F6B">
              <w:t>Bölüm olarak uzmanlaşm</w:t>
            </w:r>
            <w:r>
              <w:t xml:space="preserve">ış öğrenciler mezun etmek için </w:t>
            </w:r>
            <w:r w:rsidRPr="002F2F6B">
              <w:t>ders müfredatları ve programlarını ona göre oluşturuldu.</w:t>
            </w:r>
          </w:p>
          <w:p w:rsidR="002230AE" w:rsidRPr="002F2F6B" w:rsidRDefault="002230AE" w:rsidP="002230AE">
            <w:pPr>
              <w:ind w:left="360"/>
            </w:pPr>
            <w:r w:rsidRPr="002F2F6B">
              <w:t>İlk yıl öğrencileri temel tasarım dersi ile başlayıp, 2.,3., sınıflarda pekiştirme, 4.sınıflarda uzmanlaşmış ve yetişmiş olarak mezun vermek.</w:t>
            </w:r>
          </w:p>
          <w:p w:rsidR="002230AE" w:rsidRPr="002F2F6B" w:rsidRDefault="002230AE" w:rsidP="002230AE">
            <w:pPr>
              <w:ind w:left="360"/>
            </w:pPr>
            <w:r w:rsidRPr="002F2F6B">
              <w:t>Dijital Medya ile ilgili olarak da yetiştirmek için Dijital Ara yüz, Üç Boyutlu Temel Tasarım ile ilgili derslerde verilmektedir.</w:t>
            </w:r>
          </w:p>
          <w:p w:rsidR="002230AE" w:rsidRDefault="002230AE" w:rsidP="002230AE">
            <w:pPr>
              <w:ind w:left="360"/>
            </w:pPr>
            <w:r w:rsidRPr="002F2F6B">
              <w:t>Çizgi Film ve Animasyon Bölüm Başkanı Dr.</w:t>
            </w:r>
            <w:r>
              <w:t xml:space="preserve"> </w:t>
            </w:r>
            <w:proofErr w:type="spellStart"/>
            <w:r w:rsidRPr="002F2F6B">
              <w:t>Öğr</w:t>
            </w:r>
            <w:proofErr w:type="spellEnd"/>
            <w:r w:rsidRPr="002F2F6B">
              <w:t>.</w:t>
            </w:r>
            <w:r>
              <w:t xml:space="preserve"> </w:t>
            </w:r>
            <w:r w:rsidRPr="002F2F6B">
              <w:t>Üyesi Duygu AKTAŞ DURMUŞ bölüm ve programla ilgili bilgi aktarımında bulundu.</w:t>
            </w:r>
          </w:p>
          <w:p w:rsidR="002230AE" w:rsidRPr="002F2F6B" w:rsidRDefault="002230AE" w:rsidP="002230AE">
            <w:pPr>
              <w:ind w:left="360"/>
            </w:pPr>
          </w:p>
          <w:p w:rsidR="002230AE" w:rsidRPr="002F2F6B" w:rsidRDefault="00A46ACA" w:rsidP="00A46ACA">
            <w:pPr>
              <w:ind w:firstLine="447"/>
            </w:pPr>
            <w:r>
              <w:t xml:space="preserve"> </w:t>
            </w:r>
            <w:r w:rsidR="002230AE" w:rsidRPr="002F2F6B">
              <w:t>Bölümde Animasyon Desen dersleri</w:t>
            </w:r>
            <w:r w:rsidR="002230AE">
              <w:t>, y</w:t>
            </w:r>
            <w:r w:rsidR="002230AE" w:rsidRPr="002F2F6B">
              <w:t>azılım ve 3 boyutlu grafik dersi ve video kurgu, sahne tasarımı gibi dersler verilmekte, ders müfredatları ve programları öğrencilerimizin</w:t>
            </w:r>
            <w:r w:rsidR="002230AE">
              <w:t xml:space="preserve"> </w:t>
            </w:r>
            <w:r w:rsidR="002230AE" w:rsidRPr="002F2F6B">
              <w:t>mezun olduktan sonra sektörde iş bulma sıkıntılarının olmaması için ders müfredatları ve programlar</w:t>
            </w:r>
            <w:r w:rsidR="002230AE">
              <w:t>ın</w:t>
            </w:r>
            <w:r w:rsidR="002230AE" w:rsidRPr="002F2F6B">
              <w:t xml:space="preserve"> ona göre oluşturulduğunu belirtmiştir.</w:t>
            </w:r>
          </w:p>
          <w:p w:rsidR="002230AE" w:rsidRDefault="002230AE" w:rsidP="00A46ACA">
            <w:pPr>
              <w:ind w:firstLine="447"/>
            </w:pPr>
            <w:r w:rsidRPr="002F2F6B">
              <w:t>Prof.</w:t>
            </w:r>
            <w:r>
              <w:t xml:space="preserve"> </w:t>
            </w:r>
            <w:r w:rsidRPr="002F2F6B">
              <w:t>Dr. Serdar TUNA, öğrencilerin İl ve bölgede çok fazla staj yapabileceği çizgi film ve animasyon ve görsel iletişim tasarımı olarak kurum ve kuruluş bulunmadığı için staj programı verilemediğine değinmiştir</w:t>
            </w:r>
            <w:r w:rsidR="00C40DBD">
              <w:t>.</w:t>
            </w:r>
          </w:p>
          <w:p w:rsidR="00C40DBD" w:rsidRDefault="00C40DBD" w:rsidP="00A46ACA">
            <w:pPr>
              <w:ind w:firstLine="447"/>
            </w:pPr>
          </w:p>
          <w:p w:rsidR="002230AE" w:rsidRPr="00C40DBD" w:rsidRDefault="002230AE" w:rsidP="00C40DBD">
            <w:pPr>
              <w:pStyle w:val="ListeParagraf"/>
              <w:numPr>
                <w:ilvl w:val="0"/>
                <w:numId w:val="7"/>
              </w:numPr>
              <w:rPr>
                <w:rFonts w:ascii="Times New Roman" w:hAnsi="Times New Roman" w:cs="Times New Roman"/>
                <w:sz w:val="24"/>
                <w:szCs w:val="24"/>
              </w:rPr>
            </w:pPr>
            <w:r w:rsidRPr="00C40DBD">
              <w:rPr>
                <w:rFonts w:ascii="Times New Roman" w:hAnsi="Times New Roman" w:cs="Times New Roman"/>
                <w:sz w:val="24"/>
                <w:szCs w:val="24"/>
              </w:rPr>
              <w:lastRenderedPageBreak/>
              <w:t>Fakültemizde Yapılan ve Yapılması Düşünülen Etkinlikler</w:t>
            </w:r>
          </w:p>
          <w:p w:rsidR="002230AE" w:rsidRPr="002F2F6B" w:rsidRDefault="002230AE" w:rsidP="002230AE">
            <w:r w:rsidRPr="002F2F6B">
              <w:t xml:space="preserve">                                                                                                                                                                                                                 Prof</w:t>
            </w:r>
            <w:r>
              <w:t xml:space="preserve">. </w:t>
            </w:r>
            <w:r w:rsidRPr="002F2F6B">
              <w:t>Dr.</w:t>
            </w:r>
            <w:r>
              <w:t xml:space="preserve"> </w:t>
            </w:r>
            <w:r w:rsidRPr="002F2F6B">
              <w:t>Serdar TUNA, Dış Paydaş Emre NOYAN, Antalya da özel sektörde Akdeniz Reklamlar Derneğinde bulunan birkaç ajansın danışma kurulunda hizmet verdiğini ayrıca geçen yıllarda Akdeniz Üniversitesi İletişim Fakültesinde kurulan Reklamcılık Bölümüne usta eğitmen olarak ders verdiğini belirtmiştir.</w:t>
            </w:r>
          </w:p>
          <w:p w:rsidR="002230AE" w:rsidRPr="002F2F6B" w:rsidRDefault="002230AE" w:rsidP="002230AE">
            <w:r w:rsidRPr="002F2F6B">
              <w:t>Gençlerle fiziksel görüşmenin daha sağlıklı olduğunu düşündüğüm için üniversitede okuyan veya mezun olan öğrencilerin gerçek hayata dair çok ciddi birikim eksikliklerinin olduğunu gördüm. İletişim sektörü çok daha gerçek hayatla ilintili bir konu olduğunu belirtti.</w:t>
            </w:r>
          </w:p>
          <w:p w:rsidR="002230AE" w:rsidRPr="002F2F6B" w:rsidRDefault="002230AE" w:rsidP="002230AE">
            <w:r w:rsidRPr="002F2F6B">
              <w:t xml:space="preserve">Akdeniz Üniversitesi İletişim Fakültesindeki öğrencilerin gözlemlemelerimde gerçek hayata dair çok ciddi bir boşluğa düştüklerini ve gerçek hayatla hiç alakası olmayan bir ortamla karşılaşıyorlar. </w:t>
            </w:r>
          </w:p>
          <w:p w:rsidR="002230AE" w:rsidRPr="002F2F6B" w:rsidRDefault="002230AE" w:rsidP="002230AE">
            <w:pPr>
              <w:tabs>
                <w:tab w:val="center" w:pos="4536"/>
              </w:tabs>
            </w:pPr>
            <w:proofErr w:type="gramStart"/>
            <w:r w:rsidRPr="002F2F6B">
              <w:t xml:space="preserve">Öğrencilerime  </w:t>
            </w:r>
            <w:r w:rsidRPr="002F2F6B">
              <w:tab/>
            </w:r>
            <w:proofErr w:type="gramEnd"/>
            <w:r w:rsidRPr="002F2F6B">
              <w:t>Profesyonel hayati prova ettiğiniz bir sahadır. Hayal etmek güzel ama gerçek hayatla bağdaştırmalısınız. Sektördeki kurumlarla birlikte küçük çalışmalar, sohbetler ile daha gerçek çalışmalar ortaya çıkartılabilir.</w:t>
            </w:r>
          </w:p>
          <w:p w:rsidR="002230AE" w:rsidRPr="002F2F6B" w:rsidRDefault="002230AE" w:rsidP="002230AE">
            <w:r w:rsidRPr="002F2F6B">
              <w:t>Sektör kurumları ile online sohbetler yaparak bilgi alışverişi yapılarak ilgi çekebilecek çalışmalar ortaya koymak.</w:t>
            </w:r>
          </w:p>
          <w:p w:rsidR="002230AE" w:rsidRDefault="002230AE" w:rsidP="002230AE">
            <w:r w:rsidRPr="002F2F6B">
              <w:t xml:space="preserve">Prof. Dr. Serdar TUNA, Fakültemizin bulunduğu coğrafya durumun buna uygun </w:t>
            </w:r>
            <w:proofErr w:type="gramStart"/>
            <w:r w:rsidRPr="002F2F6B">
              <w:t>olmadığını  ancak</w:t>
            </w:r>
            <w:proofErr w:type="gramEnd"/>
            <w:r w:rsidRPr="002F2F6B">
              <w:t xml:space="preserve"> sizler gibi katkı sağlayan kişilerle sohbet etmenin</w:t>
            </w:r>
            <w:r>
              <w:t>,</w:t>
            </w:r>
            <w:r w:rsidRPr="002F2F6B">
              <w:t xml:space="preserve"> </w:t>
            </w:r>
            <w:r>
              <w:t>bilgi almanın</w:t>
            </w:r>
            <w:r w:rsidRPr="002F2F6B">
              <w:t xml:space="preserve"> daha faydalı olacağını belirtmiştir.</w:t>
            </w:r>
          </w:p>
          <w:p w:rsidR="00C40DBD" w:rsidRDefault="00C40DBD" w:rsidP="002230AE"/>
          <w:p w:rsidR="00C40DBD" w:rsidRPr="00C40DBD" w:rsidRDefault="00C40DBD" w:rsidP="00C40DBD">
            <w:pPr>
              <w:pStyle w:val="ListeParagraf"/>
              <w:numPr>
                <w:ilvl w:val="0"/>
                <w:numId w:val="7"/>
              </w:numPr>
              <w:rPr>
                <w:rFonts w:ascii="Times New Roman" w:hAnsi="Times New Roman" w:cs="Times New Roman"/>
                <w:sz w:val="24"/>
                <w:szCs w:val="24"/>
              </w:rPr>
            </w:pPr>
            <w:r w:rsidRPr="00C40DBD">
              <w:rPr>
                <w:rFonts w:ascii="Times New Roman" w:hAnsi="Times New Roman" w:cs="Times New Roman"/>
                <w:sz w:val="24"/>
                <w:szCs w:val="24"/>
              </w:rPr>
              <w:t>Yeni Açılacak Birimlerle İlgili Bilgilendirme ve Varsa Öneriler</w:t>
            </w:r>
          </w:p>
          <w:p w:rsidR="00C40DBD" w:rsidRPr="002F2F6B" w:rsidRDefault="00C40DBD" w:rsidP="002230AE"/>
          <w:p w:rsidR="002230AE" w:rsidRPr="002F2F6B" w:rsidRDefault="002230AE" w:rsidP="002230AE">
            <w:r w:rsidRPr="002F2F6B">
              <w:t>Prof</w:t>
            </w:r>
            <w:r>
              <w:t>.</w:t>
            </w:r>
            <w:r w:rsidRPr="002F2F6B">
              <w:t xml:space="preserve"> </w:t>
            </w:r>
            <w:r>
              <w:t xml:space="preserve"> </w:t>
            </w:r>
            <w:r w:rsidRPr="002F2F6B">
              <w:t>Dr.</w:t>
            </w:r>
            <w:r>
              <w:t xml:space="preserve"> Serdar TUNA</w:t>
            </w:r>
            <w:r w:rsidRPr="002F2F6B">
              <w:t xml:space="preserve">, Sanat Eğitimcileri Derneği </w:t>
            </w:r>
            <w:proofErr w:type="gramStart"/>
            <w:r w:rsidRPr="002F2F6B">
              <w:t>Başkanı  aynı</w:t>
            </w:r>
            <w:proofErr w:type="gramEnd"/>
            <w:r w:rsidRPr="002F2F6B">
              <w:t xml:space="preserve"> zamanda Ankara Üniversitesi Eğitim Bilimleri Fakültesi Öğretim Üyesi  Ayşe ÇAKIR hocanın duay</w:t>
            </w:r>
            <w:r>
              <w:t>en san</w:t>
            </w:r>
            <w:r w:rsidRPr="002F2F6B">
              <w:t xml:space="preserve">at eğitimcisi olduğunu belirtmiş. Fakültemizde Görsel İletişim Tasarımı </w:t>
            </w:r>
            <w:proofErr w:type="gramStart"/>
            <w:r w:rsidRPr="002F2F6B">
              <w:t>Bölümü,  Çizgi</w:t>
            </w:r>
            <w:proofErr w:type="gramEnd"/>
            <w:r w:rsidRPr="002F2F6B">
              <w:t xml:space="preserve"> Film ve Animasyon Bölümünün bunduğunu ve  Dijital Oyun Tasarımı Bölümünün açılacağı derslerinde içeriği ve alanları olarak bilgisayar ve bilgisayar programlarını kullanılacağını ayrıca öğrencilerin yalnızca bilgisayar tasarım değil, sanat tarihi gibi sanat eleştirisi gibi tasarımı inceleyecek irdeleyecek bir alt yapılarının olması gerekmektedir. Sadece teknolojiyi kullanabilen kişiler olmamalarını ayrıca kültürel ve sanatsal bir altyapılarının olması gerekmektedir. Bu konula ilgili düşüncelerini almak üzere Prof.</w:t>
            </w:r>
            <w:r>
              <w:t xml:space="preserve"> </w:t>
            </w:r>
            <w:r w:rsidRPr="002F2F6B">
              <w:t>Dr.</w:t>
            </w:r>
            <w:r>
              <w:t xml:space="preserve"> </w:t>
            </w:r>
            <w:r w:rsidRPr="002F2F6B">
              <w:t>Ayşe ÇAKIR hocaya söz verilmiştir.</w:t>
            </w:r>
          </w:p>
          <w:p w:rsidR="002230AE" w:rsidRPr="002F2F6B" w:rsidRDefault="002230AE" w:rsidP="002230AE">
            <w:r w:rsidRPr="002F2F6B">
              <w:t>Prof. Dr. Ayşe ÇAKIR, öncelikle teşekkür ederek ve kutlayarak sözlerine devam etti.  Ankara Üniversitesi Güzel Sanatlar Fakültesi kurucusu olduğunu belirterek f</w:t>
            </w:r>
            <w:r>
              <w:t xml:space="preserve">arklı </w:t>
            </w:r>
            <w:proofErr w:type="spellStart"/>
            <w:r>
              <w:t>kon</w:t>
            </w:r>
            <w:r w:rsidRPr="002F2F6B">
              <w:t>sempte</w:t>
            </w:r>
            <w:proofErr w:type="spellEnd"/>
            <w:r w:rsidRPr="002F2F6B">
              <w:t xml:space="preserve"> kurulan fakültenin farklı alanlarda eleman bulma, çok iyi bir kadro oluşturmanın ve sürdürülebilirliğinin önemli olduğuna değindi.</w:t>
            </w:r>
          </w:p>
          <w:p w:rsidR="002230AE" w:rsidRPr="002F2F6B" w:rsidRDefault="002230AE" w:rsidP="002230AE">
            <w:r w:rsidRPr="002F2F6B">
              <w:t xml:space="preserve">Güzel Sanatlar Eğitimi </w:t>
            </w:r>
            <w:r>
              <w:t xml:space="preserve">Bölümü </w:t>
            </w:r>
            <w:r w:rsidRPr="002F2F6B">
              <w:t xml:space="preserve">1965 yılında kurulduğu güzel sanatlar fakülteleri ve eğitim fakültelerinin sanat bölümlerine yüksek lisans ve doktora eğitimi yaptırılmakta. Son yıllarda çizgi film ve çocuk oyunları ile ilgili </w:t>
            </w:r>
            <w:r>
              <w:t xml:space="preserve">öğrencilere </w:t>
            </w:r>
            <w:r w:rsidRPr="002F2F6B">
              <w:t xml:space="preserve">doktora yaptırıldığını iletmiştir. </w:t>
            </w:r>
          </w:p>
          <w:p w:rsidR="002230AE" w:rsidRPr="002F2F6B" w:rsidRDefault="002230AE" w:rsidP="002230AE">
            <w:r w:rsidRPr="002F2F6B">
              <w:t>Çizgi Film Animasyon ve Görsel İletişim Tasarımı bölümlerinde eğitim alacak öğrencilerin teknolojik alt yapı ile beslenmesinin daha faydalı olacağını, psikolojisi, sosyoloji ve felsefeyi çok iyi bilmesi gerektiğini, ayrıca yurtdışındaki iletilişim fakültelerinde endüstri psikolojisine yer verildiğini aktarmıştır.</w:t>
            </w:r>
          </w:p>
          <w:p w:rsidR="002230AE" w:rsidRDefault="002230AE" w:rsidP="002230AE">
            <w:pPr>
              <w:tabs>
                <w:tab w:val="left" w:pos="1290"/>
              </w:tabs>
            </w:pPr>
            <w:r w:rsidRPr="002F2F6B">
              <w:lastRenderedPageBreak/>
              <w:t xml:space="preserve">Son zamanlarda yapılan oyunlarda estetik, anlatım dili ve verdiği mesajın çok kötü olduğunu görüyoruz. </w:t>
            </w:r>
            <w:r>
              <w:t>Onun için öğrencilerin İstanbul’</w:t>
            </w:r>
            <w:r w:rsidRPr="002F2F6B">
              <w:t>daki sektörleri gezdirip görmeleri ve gerekli bilgiyi almanın daha faydalı olacağını ve çocukların psikolojisi, sosyoloji ve felsefeyi olarak da beslenmeleri gerekir.</w:t>
            </w:r>
          </w:p>
          <w:p w:rsidR="00C40DBD" w:rsidRDefault="00C40DBD" w:rsidP="002230AE">
            <w:pPr>
              <w:tabs>
                <w:tab w:val="left" w:pos="1290"/>
              </w:tabs>
            </w:pPr>
          </w:p>
          <w:p w:rsidR="00C40DBD" w:rsidRPr="00C40DBD" w:rsidRDefault="00C40DBD" w:rsidP="00C40DBD">
            <w:pPr>
              <w:pStyle w:val="ListeParagraf"/>
              <w:numPr>
                <w:ilvl w:val="0"/>
                <w:numId w:val="7"/>
              </w:numPr>
              <w:rPr>
                <w:rFonts w:ascii="Times New Roman" w:hAnsi="Times New Roman" w:cs="Times New Roman"/>
                <w:sz w:val="24"/>
                <w:szCs w:val="24"/>
              </w:rPr>
            </w:pPr>
            <w:r w:rsidRPr="00C40DBD">
              <w:rPr>
                <w:rFonts w:ascii="Times New Roman" w:hAnsi="Times New Roman" w:cs="Times New Roman"/>
                <w:sz w:val="24"/>
                <w:szCs w:val="24"/>
              </w:rPr>
              <w:t xml:space="preserve">Dış Paydaşlarla </w:t>
            </w:r>
            <w:proofErr w:type="gramStart"/>
            <w:r w:rsidRPr="00C40DBD">
              <w:rPr>
                <w:rFonts w:ascii="Times New Roman" w:hAnsi="Times New Roman" w:cs="Times New Roman"/>
                <w:sz w:val="24"/>
                <w:szCs w:val="24"/>
              </w:rPr>
              <w:t>İşbirliği</w:t>
            </w:r>
            <w:proofErr w:type="gramEnd"/>
            <w:r w:rsidRPr="00C40DBD">
              <w:rPr>
                <w:rFonts w:ascii="Times New Roman" w:hAnsi="Times New Roman" w:cs="Times New Roman"/>
                <w:sz w:val="24"/>
                <w:szCs w:val="24"/>
              </w:rPr>
              <w:t xml:space="preserve"> Olanakları</w:t>
            </w:r>
          </w:p>
          <w:p w:rsidR="00C40DBD" w:rsidRPr="002F2F6B" w:rsidRDefault="00C40DBD" w:rsidP="002230AE">
            <w:pPr>
              <w:tabs>
                <w:tab w:val="left" w:pos="1290"/>
              </w:tabs>
            </w:pPr>
          </w:p>
          <w:p w:rsidR="002230AE" w:rsidRPr="002F2F6B" w:rsidRDefault="002230AE" w:rsidP="002230AE">
            <w:pPr>
              <w:tabs>
                <w:tab w:val="left" w:pos="1290"/>
              </w:tabs>
            </w:pPr>
            <w:r w:rsidRPr="002F2F6B">
              <w:t>Sanat tarihi dersinden daha öncelikle siyaset, psikoloji, sosyoloji ve sanat felsefe derslerini verilmesi gerektiğini belirtmiştir. Teknolojiyi iyi kullanılarak içeriğinin iyi olması için kendi senaryosunu yazabilmesi ve işine adapte olacak şekilde yapılması gerektiğini belirtmiştir.</w:t>
            </w:r>
          </w:p>
          <w:p w:rsidR="002230AE" w:rsidRPr="002F2F6B" w:rsidRDefault="002230AE" w:rsidP="002230AE">
            <w:pPr>
              <w:tabs>
                <w:tab w:val="left" w:pos="1290"/>
              </w:tabs>
            </w:pPr>
            <w:r w:rsidRPr="002F2F6B">
              <w:t xml:space="preserve">Prof. Dr. Serdar TUNA, Üniversitemiz Resim-İş Öğretmenliği mezunu ve yerel basın temsilcisi Süleyman TARAŞLI Danışma Kurulu üyemiz olduğunu </w:t>
            </w:r>
            <w:proofErr w:type="gramStart"/>
            <w:r w:rsidRPr="002F2F6B">
              <w:t>belirterek,  fakültemizin</w:t>
            </w:r>
            <w:proofErr w:type="gramEnd"/>
            <w:r w:rsidRPr="002F2F6B">
              <w:t xml:space="preserve"> tanıtımı konusunda desteğine değinilmiştir.</w:t>
            </w:r>
          </w:p>
          <w:p w:rsidR="002230AE" w:rsidRPr="002F2F6B" w:rsidRDefault="002230AE" w:rsidP="002230AE">
            <w:pPr>
              <w:tabs>
                <w:tab w:val="left" w:pos="1290"/>
              </w:tabs>
            </w:pPr>
            <w:r w:rsidRPr="002F2F6B">
              <w:t>Yerel Basın Temsilcisi Burdur Gazetesi sahibi Süleyman TARAŞLI, üzerimize düşen ve aynı zamanda diğer yerel gazeteler olarak da gerekli desteği sağlayacaklarını belirtmiştir.</w:t>
            </w:r>
          </w:p>
          <w:p w:rsidR="002230AE" w:rsidRPr="002F2F6B" w:rsidRDefault="002230AE" w:rsidP="002230AE">
            <w:pPr>
              <w:tabs>
                <w:tab w:val="left" w:pos="1290"/>
              </w:tabs>
            </w:pPr>
          </w:p>
          <w:p w:rsidR="002230AE" w:rsidRPr="002F2F6B" w:rsidRDefault="002230AE" w:rsidP="002230AE">
            <w:pPr>
              <w:tabs>
                <w:tab w:val="left" w:pos="1290"/>
              </w:tabs>
            </w:pPr>
            <w:r w:rsidRPr="002F2F6B">
              <w:t>Prof. Dr. Serdar TUNA, Görsel İletişim Tasarımı 4. Sınıf öğrencimiz aynı zamanda başarılı bir öğrencimizdir. Birkaç yarışmadan da ödül aldığını belirtmiştir.</w:t>
            </w:r>
          </w:p>
          <w:p w:rsidR="002230AE" w:rsidRPr="002F2F6B" w:rsidRDefault="002230AE" w:rsidP="002230AE">
            <w:pPr>
              <w:tabs>
                <w:tab w:val="left" w:pos="1290"/>
              </w:tabs>
            </w:pPr>
          </w:p>
          <w:p w:rsidR="002230AE" w:rsidRPr="002F2F6B" w:rsidRDefault="002230AE" w:rsidP="002230AE">
            <w:pPr>
              <w:tabs>
                <w:tab w:val="left" w:pos="1290"/>
              </w:tabs>
            </w:pPr>
            <w:r w:rsidRPr="002F2F6B">
              <w:t xml:space="preserve">Arkadaşlar ve hocalarımızla birlikte ülke içerisinde yarışma düzenlemek istediklerini ve aynı zamanda fakültemizin reklamı olması için böyle bir planlarının olduğunu ancak </w:t>
            </w:r>
            <w:proofErr w:type="spellStart"/>
            <w:r w:rsidRPr="002F2F6B">
              <w:t>pandemi</w:t>
            </w:r>
            <w:proofErr w:type="spellEnd"/>
            <w:r w:rsidRPr="002F2F6B">
              <w:t xml:space="preserve"> nedeniyle planlarında bazı aksaklıklar olduğunu dile getirmiştir.</w:t>
            </w:r>
          </w:p>
          <w:p w:rsidR="002230AE" w:rsidRDefault="002230AE" w:rsidP="002230AE">
            <w:pPr>
              <w:tabs>
                <w:tab w:val="left" w:pos="1290"/>
              </w:tabs>
            </w:pPr>
          </w:p>
          <w:p w:rsidR="002230AE" w:rsidRDefault="002230AE" w:rsidP="002230AE">
            <w:pPr>
              <w:tabs>
                <w:tab w:val="left" w:pos="1290"/>
              </w:tabs>
            </w:pPr>
            <w:r w:rsidRPr="002F2F6B">
              <w:t>Prof. Dr. Serdar TUNA, Değerli kurul üyelerine teşekkür ederek toplantının çok yararlı olduğunu ve Ayşe hocamın ve Emre beyin daha sonraki zaman diliminde aramızda görmek için davet edeceğini belirtmiştir.</w:t>
            </w:r>
          </w:p>
          <w:p w:rsidR="002230AE" w:rsidRPr="002F2F6B" w:rsidRDefault="002230AE" w:rsidP="002230AE">
            <w:pPr>
              <w:tabs>
                <w:tab w:val="left" w:pos="1290"/>
              </w:tabs>
            </w:pPr>
          </w:p>
          <w:p w:rsidR="002230AE" w:rsidRDefault="002230AE" w:rsidP="002230AE">
            <w:r w:rsidRPr="002F2F6B">
              <w:t>Katılımcılara teşekkür ederek toplantı bitirilmiştir.</w:t>
            </w:r>
          </w:p>
          <w:p w:rsidR="002230AE" w:rsidRPr="002F2F6B" w:rsidRDefault="002230AE" w:rsidP="002230AE">
            <w:pPr>
              <w:tabs>
                <w:tab w:val="left" w:pos="1290"/>
              </w:tabs>
              <w:jc w:val="left"/>
            </w:pPr>
            <w:r w:rsidRPr="002F2F6B">
              <w:t>Prof. Dr. Serdar TUNA</w:t>
            </w:r>
            <w:r>
              <w:t xml:space="preserve">                             </w:t>
            </w:r>
            <w:r w:rsidRPr="002F2F6B">
              <w:t>Başkan</w:t>
            </w:r>
          </w:p>
          <w:p w:rsidR="002230AE" w:rsidRDefault="002230AE" w:rsidP="002230AE">
            <w:pPr>
              <w:tabs>
                <w:tab w:val="left" w:pos="1290"/>
                <w:tab w:val="left" w:pos="1416"/>
                <w:tab w:val="left" w:pos="2124"/>
                <w:tab w:val="left" w:pos="2832"/>
                <w:tab w:val="left" w:pos="3540"/>
                <w:tab w:val="left" w:pos="4248"/>
                <w:tab w:val="left" w:pos="4956"/>
                <w:tab w:val="left" w:pos="5400"/>
              </w:tabs>
              <w:jc w:val="left"/>
            </w:pPr>
            <w:r>
              <w:t xml:space="preserve"> Doç. Murat KARA</w:t>
            </w:r>
            <w:r w:rsidRPr="00735E74">
              <w:t xml:space="preserve"> </w:t>
            </w:r>
            <w:r>
              <w:tab/>
            </w:r>
            <w:r>
              <w:tab/>
              <w:t xml:space="preserve">                    </w:t>
            </w:r>
            <w:r w:rsidRPr="00DC2237">
              <w:t>Başkan Yardımcısı</w:t>
            </w:r>
            <w:r>
              <w:tab/>
            </w:r>
            <w:r>
              <w:tab/>
            </w:r>
          </w:p>
          <w:p w:rsidR="002230AE" w:rsidRDefault="002230AE" w:rsidP="002230AE">
            <w:pPr>
              <w:tabs>
                <w:tab w:val="left" w:pos="1290"/>
                <w:tab w:val="left" w:pos="1416"/>
                <w:tab w:val="left" w:pos="2124"/>
                <w:tab w:val="left" w:pos="2832"/>
                <w:tab w:val="left" w:pos="3540"/>
                <w:tab w:val="left" w:pos="4248"/>
                <w:tab w:val="left" w:pos="4956"/>
                <w:tab w:val="left" w:pos="5400"/>
              </w:tabs>
              <w:jc w:val="left"/>
            </w:pPr>
            <w:r>
              <w:t xml:space="preserve"> Doç.</w:t>
            </w:r>
            <w:r w:rsidRPr="00DC2237">
              <w:t xml:space="preserve"> Erol ÇİTCİ </w:t>
            </w:r>
            <w:r>
              <w:t xml:space="preserve">                                      </w:t>
            </w:r>
            <w:r w:rsidRPr="00DC2237">
              <w:t xml:space="preserve">Görsel İletişim Tasarımı </w:t>
            </w:r>
            <w:proofErr w:type="spellStart"/>
            <w:r w:rsidRPr="00DC2237">
              <w:t>Böl.Başkanı</w:t>
            </w:r>
            <w:proofErr w:type="spellEnd"/>
          </w:p>
          <w:p w:rsidR="002230AE" w:rsidRDefault="002230AE" w:rsidP="002230AE">
            <w:pPr>
              <w:tabs>
                <w:tab w:val="left" w:pos="1290"/>
              </w:tabs>
              <w:jc w:val="left"/>
            </w:pPr>
            <w:proofErr w:type="spellStart"/>
            <w:proofErr w:type="gramStart"/>
            <w:r w:rsidRPr="00DC2237">
              <w:t>Dr.Öğr.Üyesi</w:t>
            </w:r>
            <w:proofErr w:type="spellEnd"/>
            <w:proofErr w:type="gramEnd"/>
            <w:r w:rsidRPr="00DC2237">
              <w:t xml:space="preserve"> Duygu AKT</w:t>
            </w:r>
            <w:r>
              <w:t>AŞ DURMUŞ</w:t>
            </w:r>
            <w:r w:rsidRPr="00735E74">
              <w:t xml:space="preserve"> </w:t>
            </w:r>
            <w:r w:rsidRPr="00DC2237">
              <w:t xml:space="preserve">Çizgi Film ve Animasyon </w:t>
            </w:r>
            <w:proofErr w:type="spellStart"/>
            <w:r w:rsidRPr="00DC2237">
              <w:t>Böl.Başkanı</w:t>
            </w:r>
            <w:proofErr w:type="spellEnd"/>
            <w:r w:rsidRPr="00735E74">
              <w:t xml:space="preserve"> </w:t>
            </w:r>
            <w:r>
              <w:t xml:space="preserve">                  </w:t>
            </w:r>
            <w:r w:rsidRPr="00DC2237">
              <w:t>Prof. Dr. Ayşe ÇAKIR İLHAN</w:t>
            </w:r>
            <w:r>
              <w:t xml:space="preserve">                 </w:t>
            </w:r>
            <w:r w:rsidRPr="00DC2237">
              <w:t>Sanat Eğitimcileri Derneği Başkanı</w:t>
            </w:r>
            <w:r>
              <w:t>-Dış Paydaş</w:t>
            </w:r>
          </w:p>
          <w:p w:rsidR="002230AE" w:rsidRPr="00DC2237" w:rsidRDefault="002230AE" w:rsidP="002230AE">
            <w:pPr>
              <w:tabs>
                <w:tab w:val="left" w:pos="1290"/>
                <w:tab w:val="left" w:pos="1416"/>
                <w:tab w:val="left" w:pos="2124"/>
                <w:tab w:val="left" w:pos="2832"/>
                <w:tab w:val="left" w:pos="3540"/>
                <w:tab w:val="left" w:pos="4248"/>
                <w:tab w:val="left" w:pos="4956"/>
                <w:tab w:val="left" w:pos="5400"/>
              </w:tabs>
              <w:jc w:val="left"/>
            </w:pPr>
            <w:r>
              <w:rPr>
                <w:color w:val="444444"/>
                <w:shd w:val="clear" w:color="auto" w:fill="FFFFFF"/>
              </w:rPr>
              <w:t xml:space="preserve">Emre </w:t>
            </w:r>
            <w:proofErr w:type="gramStart"/>
            <w:r>
              <w:rPr>
                <w:color w:val="444444"/>
                <w:shd w:val="clear" w:color="auto" w:fill="FFFFFF"/>
              </w:rPr>
              <w:t>NOYAN</w:t>
            </w:r>
            <w:r w:rsidRPr="00DC2237">
              <w:rPr>
                <w:color w:val="444444"/>
                <w:shd w:val="clear" w:color="auto" w:fill="FFFFFF"/>
              </w:rPr>
              <w:t xml:space="preserve">  </w:t>
            </w:r>
            <w:r w:rsidRPr="00DC2237">
              <w:tab/>
            </w:r>
            <w:proofErr w:type="gramEnd"/>
            <w:r>
              <w:t xml:space="preserve">                                İletişim </w:t>
            </w:r>
            <w:proofErr w:type="spellStart"/>
            <w:r>
              <w:t>Tasarıcısı</w:t>
            </w:r>
            <w:proofErr w:type="spellEnd"/>
            <w:r>
              <w:t>-Dış Paydaş</w:t>
            </w:r>
          </w:p>
          <w:p w:rsidR="002230AE" w:rsidRDefault="002230AE" w:rsidP="002230AE">
            <w:pPr>
              <w:tabs>
                <w:tab w:val="left" w:pos="1290"/>
              </w:tabs>
              <w:jc w:val="left"/>
              <w:rPr>
                <w:color w:val="444444"/>
                <w:shd w:val="clear" w:color="auto" w:fill="FFFFFF"/>
              </w:rPr>
            </w:pPr>
            <w:r w:rsidRPr="00DC2237">
              <w:t xml:space="preserve">Süleyman Sırrı </w:t>
            </w:r>
            <w:r>
              <w:t xml:space="preserve">TARAŞLI                         Basın Mensubu-Dış Paydaş                                                                                      </w:t>
            </w:r>
            <w:r>
              <w:rPr>
                <w:color w:val="444444"/>
                <w:shd w:val="clear" w:color="auto" w:fill="FFFFFF"/>
              </w:rPr>
              <w:t xml:space="preserve">             Kürşat TUNCEL</w:t>
            </w:r>
            <w:r w:rsidRPr="00735E74">
              <w:rPr>
                <w:color w:val="444444"/>
                <w:shd w:val="clear" w:color="auto" w:fill="FFFFFF"/>
              </w:rPr>
              <w:t xml:space="preserve"> </w:t>
            </w:r>
            <w:r w:rsidRPr="00DC2237">
              <w:rPr>
                <w:color w:val="444444"/>
                <w:shd w:val="clear" w:color="auto" w:fill="FFFFFF"/>
              </w:rPr>
              <w:t> </w:t>
            </w:r>
            <w:r>
              <w:rPr>
                <w:color w:val="444444"/>
                <w:shd w:val="clear" w:color="auto" w:fill="FFFFFF"/>
              </w:rPr>
              <w:t xml:space="preserve">                                      </w:t>
            </w:r>
            <w:r w:rsidRPr="00DC2237">
              <w:rPr>
                <w:color w:val="444444"/>
                <w:shd w:val="clear" w:color="auto" w:fill="FFFFFF"/>
              </w:rPr>
              <w:t>Burdur Gazeteciler Cemiyeti Başkanı</w:t>
            </w:r>
            <w:r>
              <w:rPr>
                <w:color w:val="444444"/>
                <w:shd w:val="clear" w:color="auto" w:fill="FFFFFF"/>
              </w:rPr>
              <w:t>-Dış Paydaş</w:t>
            </w:r>
          </w:p>
          <w:p w:rsidR="002230AE" w:rsidRDefault="002230AE" w:rsidP="002230AE">
            <w:pPr>
              <w:tabs>
                <w:tab w:val="left" w:pos="1290"/>
              </w:tabs>
              <w:jc w:val="left"/>
            </w:pPr>
            <w:r>
              <w:t xml:space="preserve">                                                                   (Katılmadı)</w:t>
            </w:r>
          </w:p>
          <w:p w:rsidR="002230AE" w:rsidRDefault="002230AE" w:rsidP="002230AE">
            <w:pPr>
              <w:tabs>
                <w:tab w:val="left" w:pos="1290"/>
              </w:tabs>
              <w:jc w:val="left"/>
              <w:rPr>
                <w:color w:val="444444"/>
                <w:shd w:val="clear" w:color="auto" w:fill="FFFFFF"/>
              </w:rPr>
            </w:pPr>
            <w:r>
              <w:t xml:space="preserve">Ferit ÇELİKBAŞ                                       </w:t>
            </w:r>
            <w:r w:rsidRPr="00DC2237">
              <w:rPr>
                <w:color w:val="444444"/>
                <w:shd w:val="clear" w:color="auto" w:fill="FFFFFF"/>
              </w:rPr>
              <w:t xml:space="preserve">Kültür ve Sosyal İşler Müdürü </w:t>
            </w:r>
            <w:r>
              <w:rPr>
                <w:color w:val="444444"/>
                <w:shd w:val="clear" w:color="auto" w:fill="FFFFFF"/>
              </w:rPr>
              <w:t xml:space="preserve">Burdur </w:t>
            </w:r>
            <w:r w:rsidRPr="00DC2237">
              <w:rPr>
                <w:color w:val="444444"/>
                <w:shd w:val="clear" w:color="auto" w:fill="FFFFFF"/>
              </w:rPr>
              <w:t>Belediyesi</w:t>
            </w:r>
          </w:p>
          <w:p w:rsidR="002230AE" w:rsidRPr="00DC2237" w:rsidRDefault="002230AE" w:rsidP="002230AE">
            <w:pPr>
              <w:tabs>
                <w:tab w:val="left" w:pos="1290"/>
              </w:tabs>
              <w:jc w:val="left"/>
            </w:pPr>
            <w:r>
              <w:t xml:space="preserve">                                                                   Dış Paydaş-(Katılmadı)</w:t>
            </w:r>
          </w:p>
          <w:p w:rsidR="002230AE" w:rsidRDefault="002230AE" w:rsidP="002230AE">
            <w:pPr>
              <w:tabs>
                <w:tab w:val="left" w:pos="1290"/>
              </w:tabs>
            </w:pPr>
            <w:r>
              <w:rPr>
                <w:color w:val="444444"/>
                <w:shd w:val="clear" w:color="auto" w:fill="FFFFFF"/>
              </w:rPr>
              <w:t>Ali İhsan LÜLE                                         Mezun Öğrenci</w:t>
            </w:r>
            <w:r w:rsidRPr="00DC2237">
              <w:rPr>
                <w:color w:val="444444"/>
                <w:shd w:val="clear" w:color="auto" w:fill="FFFFFF"/>
              </w:rPr>
              <w:t xml:space="preserve"> Temsilcisi</w:t>
            </w:r>
            <w:r>
              <w:rPr>
                <w:color w:val="444444"/>
                <w:shd w:val="clear" w:color="auto" w:fill="FFFFFF"/>
              </w:rPr>
              <w:t>-Dış Paydaş</w:t>
            </w:r>
          </w:p>
          <w:p w:rsidR="002230AE" w:rsidRDefault="002230AE" w:rsidP="002230AE">
            <w:pPr>
              <w:tabs>
                <w:tab w:val="left" w:pos="1290"/>
              </w:tabs>
            </w:pPr>
            <w:r>
              <w:t>Şengül AY                                                 Fakülte Sekreteri-Raportör</w:t>
            </w:r>
          </w:p>
          <w:p w:rsidR="002230AE" w:rsidRDefault="002230AE" w:rsidP="002230AE"/>
          <w:p w:rsidR="002230AE" w:rsidRDefault="002230AE" w:rsidP="002230AE"/>
          <w:p w:rsidR="002230AE" w:rsidRDefault="002230AE" w:rsidP="002230AE"/>
          <w:p w:rsidR="002230AE" w:rsidRPr="006E6728" w:rsidRDefault="002230AE" w:rsidP="002230AE">
            <w:pPr>
              <w:rPr>
                <w:rFonts w:eastAsia="Calibri"/>
                <w:lang w:eastAsia="en-US"/>
              </w:rPr>
            </w:pPr>
            <w:r w:rsidRPr="006E6728">
              <w:rPr>
                <w:rFonts w:eastAsia="Calibri"/>
                <w:lang w:eastAsia="en-US"/>
              </w:rPr>
              <w:t xml:space="preserve"> </w:t>
            </w:r>
          </w:p>
        </w:tc>
      </w:tr>
      <w:tr w:rsidR="002230AE" w:rsidRPr="0045181E" w:rsidTr="002230AE">
        <w:trPr>
          <w:trHeight w:val="1295"/>
        </w:trPr>
        <w:tc>
          <w:tcPr>
            <w:tcW w:w="9062" w:type="dxa"/>
          </w:tcPr>
          <w:p w:rsidR="002230AE" w:rsidRPr="002230AE" w:rsidRDefault="002230AE" w:rsidP="002230AE"/>
        </w:tc>
      </w:tr>
    </w:tbl>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FE5C17" w:rsidRDefault="00FE5C17" w:rsidP="004974B7">
      <w:pPr>
        <w:pStyle w:val="msobodytextindent"/>
        <w:rPr>
          <w:szCs w:val="24"/>
        </w:rPr>
      </w:pPr>
    </w:p>
    <w:p w:rsidR="00FE5C17" w:rsidRPr="0045181E" w:rsidRDefault="00FE5C1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065CF4">
        <w:trPr>
          <w:trHeight w:val="418"/>
        </w:trPr>
        <w:tc>
          <w:tcPr>
            <w:tcW w:w="10194" w:type="dxa"/>
            <w:vAlign w:val="center"/>
          </w:tcPr>
          <w:p w:rsidR="004974B7" w:rsidRPr="0045181E" w:rsidRDefault="004974B7" w:rsidP="00065CF4">
            <w:pPr>
              <w:jc w:val="center"/>
              <w:rPr>
                <w:b/>
                <w:color w:val="000000" w:themeColor="text1"/>
              </w:rPr>
            </w:pPr>
            <w:r w:rsidRPr="0045181E">
              <w:rPr>
                <w:b/>
                <w:color w:val="000000" w:themeColor="text1"/>
              </w:rPr>
              <w:t>TOPLANTI FOTOĞRAFLARI</w:t>
            </w:r>
          </w:p>
        </w:tc>
      </w:tr>
      <w:tr w:rsidR="004974B7" w:rsidTr="00065CF4">
        <w:tc>
          <w:tcPr>
            <w:tcW w:w="10194" w:type="dxa"/>
          </w:tcPr>
          <w:p w:rsidR="004974B7" w:rsidRDefault="004974B7" w:rsidP="00065CF4">
            <w:pPr>
              <w:rPr>
                <w:noProof/>
              </w:rPr>
            </w:pPr>
          </w:p>
          <w:p w:rsidR="004974B7" w:rsidRDefault="004974B7" w:rsidP="00065CF4">
            <w:pPr>
              <w:rPr>
                <w:noProof/>
              </w:rPr>
            </w:pPr>
          </w:p>
          <w:p w:rsidR="004974B7" w:rsidRDefault="00FA2C95" w:rsidP="00065CF4">
            <w:pPr>
              <w:rPr>
                <w:b/>
                <w:color w:val="000000" w:themeColor="text1"/>
              </w:rPr>
            </w:pPr>
            <w:r>
              <w:rPr>
                <w:noProof/>
              </w:rPr>
              <w:drawing>
                <wp:inline distT="0" distB="0" distL="0" distR="0" wp14:anchorId="1BD529ED" wp14:editId="5BB62C28">
                  <wp:extent cx="5760720" cy="2930525"/>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930525"/>
                          </a:xfrm>
                          <a:prstGeom prst="rect">
                            <a:avLst/>
                          </a:prstGeom>
                          <a:noFill/>
                          <a:ln>
                            <a:noFill/>
                          </a:ln>
                        </pic:spPr>
                      </pic:pic>
                    </a:graphicData>
                  </a:graphic>
                </wp:inline>
              </w:drawing>
            </w: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tc>
      </w:tr>
    </w:tbl>
    <w:p w:rsidR="008F6696" w:rsidRDefault="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0A321F" w:rsidRPr="008F6696" w:rsidRDefault="000A321F" w:rsidP="008F6696">
      <w:pPr>
        <w:tabs>
          <w:tab w:val="left" w:pos="930"/>
        </w:tabs>
      </w:pPr>
      <w:bookmarkStart w:id="0" w:name="_GoBack"/>
      <w:bookmarkEnd w:id="0"/>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82A" w:rsidRDefault="00B2382A" w:rsidP="004974B7">
      <w:r>
        <w:separator/>
      </w:r>
    </w:p>
  </w:endnote>
  <w:endnote w:type="continuationSeparator" w:id="0">
    <w:p w:rsidR="00B2382A" w:rsidRDefault="00B2382A"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82A" w:rsidRDefault="00B2382A" w:rsidP="004974B7">
      <w:r>
        <w:separator/>
      </w:r>
    </w:p>
  </w:footnote>
  <w:footnote w:type="continuationSeparator" w:id="0">
    <w:p w:rsidR="00B2382A" w:rsidRDefault="00B2382A"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Look w:val="04A0" w:firstRow="1" w:lastRow="0" w:firstColumn="1" w:lastColumn="0" w:noHBand="0" w:noVBand="1"/>
    </w:tblPr>
    <w:tblGrid>
      <w:gridCol w:w="1956"/>
      <w:gridCol w:w="3993"/>
      <w:gridCol w:w="1491"/>
      <w:gridCol w:w="1622"/>
    </w:tblGrid>
    <w:tr w:rsidR="007B795D" w:rsidTr="007B795D">
      <w:tc>
        <w:tcPr>
          <w:tcW w:w="1956"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993" w:type="dxa"/>
          <w:vMerge w:val="restart"/>
          <w:vAlign w:val="center"/>
        </w:tcPr>
        <w:p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rsidR="007B795D" w:rsidRDefault="007B795D" w:rsidP="00DD077F">
          <w:pPr>
            <w:pStyle w:val="stBilgi"/>
            <w:jc w:val="center"/>
            <w:rPr>
              <w:b/>
              <w:sz w:val="22"/>
            </w:rPr>
          </w:pPr>
          <w:r>
            <w:rPr>
              <w:b/>
              <w:sz w:val="22"/>
            </w:rPr>
            <w:t xml:space="preserve">SANAT VE TASARIM </w:t>
          </w:r>
          <w:r w:rsidR="005642FB" w:rsidRPr="004272E5">
            <w:rPr>
              <w:b/>
              <w:sz w:val="22"/>
            </w:rPr>
            <w:t>FAKÜLTESİ</w:t>
          </w:r>
        </w:p>
        <w:p w:rsidR="005642FB" w:rsidRPr="004272E5" w:rsidRDefault="005642FB" w:rsidP="00DD077F">
          <w:pPr>
            <w:pStyle w:val="stBilgi"/>
            <w:jc w:val="center"/>
            <w:rPr>
              <w:b/>
              <w:sz w:val="22"/>
            </w:rPr>
          </w:pPr>
          <w:r w:rsidRPr="004272E5">
            <w:rPr>
              <w:b/>
              <w:sz w:val="22"/>
            </w:rPr>
            <w:t xml:space="preserve"> (BİRİM </w:t>
          </w:r>
          <w:r w:rsidR="006C3F40">
            <w:rPr>
              <w:b/>
              <w:sz w:val="22"/>
            </w:rPr>
            <w:t>DANIŞMA</w:t>
          </w:r>
          <w:r w:rsidR="007B795D">
            <w:rPr>
              <w:b/>
              <w:sz w:val="22"/>
            </w:rPr>
            <w:t xml:space="preserve"> KURULU</w:t>
          </w:r>
          <w:r w:rsidRPr="004272E5">
            <w:rPr>
              <w:b/>
              <w:sz w:val="22"/>
            </w:rPr>
            <w:t>)</w:t>
          </w:r>
        </w:p>
        <w:p w:rsidR="005642FB" w:rsidRPr="004272E5" w:rsidRDefault="005642FB" w:rsidP="00DD077F">
          <w:pPr>
            <w:pStyle w:val="stBilgi"/>
            <w:jc w:val="center"/>
            <w:rPr>
              <w:b/>
              <w:sz w:val="22"/>
            </w:rPr>
          </w:pPr>
          <w:r w:rsidRPr="004272E5">
            <w:rPr>
              <w:b/>
              <w:sz w:val="22"/>
            </w:rPr>
            <w:t>TOPLANTI TUTANAĞI</w:t>
          </w:r>
        </w:p>
      </w:tc>
      <w:tc>
        <w:tcPr>
          <w:tcW w:w="1491" w:type="dxa"/>
          <w:vAlign w:val="center"/>
        </w:tcPr>
        <w:p w:rsidR="005642FB" w:rsidRPr="004272E5" w:rsidRDefault="005642FB" w:rsidP="00DD077F">
          <w:pPr>
            <w:pStyle w:val="stBilgi"/>
            <w:jc w:val="center"/>
            <w:rPr>
              <w:sz w:val="22"/>
            </w:rPr>
          </w:pPr>
          <w:r w:rsidRPr="004272E5">
            <w:rPr>
              <w:sz w:val="22"/>
            </w:rPr>
            <w:t>Toplantı No</w:t>
          </w:r>
        </w:p>
      </w:tc>
      <w:tc>
        <w:tcPr>
          <w:tcW w:w="1622" w:type="dxa"/>
          <w:vAlign w:val="center"/>
        </w:tcPr>
        <w:p w:rsidR="005642FB" w:rsidRPr="004272E5" w:rsidRDefault="002230AE" w:rsidP="00DD077F">
          <w:pPr>
            <w:pStyle w:val="stBilgi"/>
            <w:jc w:val="center"/>
            <w:rPr>
              <w:sz w:val="22"/>
            </w:rPr>
          </w:pPr>
          <w:r>
            <w:rPr>
              <w:sz w:val="22"/>
            </w:rPr>
            <w:t>1</w:t>
          </w:r>
        </w:p>
      </w:tc>
    </w:tr>
    <w:tr w:rsidR="007B795D" w:rsidTr="007B795D">
      <w:tc>
        <w:tcPr>
          <w:tcW w:w="1956" w:type="dxa"/>
          <w:vMerge/>
          <w:vAlign w:val="center"/>
        </w:tcPr>
        <w:p w:rsidR="005642FB" w:rsidRDefault="005642FB" w:rsidP="00DD077F">
          <w:pPr>
            <w:pStyle w:val="stBilgi"/>
            <w:jc w:val="center"/>
          </w:pPr>
        </w:p>
      </w:tc>
      <w:tc>
        <w:tcPr>
          <w:tcW w:w="3993" w:type="dxa"/>
          <w:vMerge/>
          <w:vAlign w:val="center"/>
        </w:tcPr>
        <w:p w:rsidR="005642FB" w:rsidRPr="004272E5" w:rsidRDefault="005642FB" w:rsidP="00DD077F">
          <w:pPr>
            <w:pStyle w:val="stBilgi"/>
            <w:jc w:val="center"/>
            <w:rPr>
              <w:sz w:val="22"/>
            </w:rPr>
          </w:pPr>
        </w:p>
      </w:tc>
      <w:tc>
        <w:tcPr>
          <w:tcW w:w="1491" w:type="dxa"/>
          <w:vAlign w:val="center"/>
        </w:tcPr>
        <w:p w:rsidR="005642FB" w:rsidRPr="004272E5" w:rsidRDefault="005642FB" w:rsidP="00DD077F">
          <w:pPr>
            <w:pStyle w:val="stBilgi"/>
            <w:jc w:val="center"/>
            <w:rPr>
              <w:sz w:val="22"/>
            </w:rPr>
          </w:pPr>
          <w:r w:rsidRPr="004272E5">
            <w:rPr>
              <w:sz w:val="22"/>
            </w:rPr>
            <w:t>Toplantı Tarihi</w:t>
          </w:r>
        </w:p>
      </w:tc>
      <w:tc>
        <w:tcPr>
          <w:tcW w:w="1622" w:type="dxa"/>
          <w:vAlign w:val="center"/>
        </w:tcPr>
        <w:p w:rsidR="005642FB" w:rsidRPr="004272E5" w:rsidRDefault="002230AE" w:rsidP="00DD077F">
          <w:pPr>
            <w:pStyle w:val="stBilgi"/>
            <w:jc w:val="center"/>
            <w:rPr>
              <w:sz w:val="22"/>
            </w:rPr>
          </w:pPr>
          <w:r>
            <w:t>20.10.2021</w:t>
          </w:r>
          <w:r w:rsidR="00FA2C95" w:rsidRPr="002F2F6B">
            <w:t xml:space="preserve"> </w:t>
          </w:r>
        </w:p>
      </w:tc>
    </w:tr>
    <w:tr w:rsidR="007B795D" w:rsidTr="007B795D">
      <w:tc>
        <w:tcPr>
          <w:tcW w:w="1956" w:type="dxa"/>
          <w:vMerge/>
          <w:vAlign w:val="center"/>
        </w:tcPr>
        <w:p w:rsidR="005642FB" w:rsidRDefault="005642FB" w:rsidP="00DD077F">
          <w:pPr>
            <w:pStyle w:val="stBilgi"/>
            <w:jc w:val="center"/>
          </w:pPr>
        </w:p>
      </w:tc>
      <w:tc>
        <w:tcPr>
          <w:tcW w:w="3993" w:type="dxa"/>
          <w:vMerge/>
          <w:vAlign w:val="center"/>
        </w:tcPr>
        <w:p w:rsidR="005642FB" w:rsidRPr="004272E5" w:rsidRDefault="005642FB" w:rsidP="00DD077F">
          <w:pPr>
            <w:pStyle w:val="stBilgi"/>
            <w:jc w:val="center"/>
            <w:rPr>
              <w:sz w:val="22"/>
            </w:rPr>
          </w:pPr>
        </w:p>
      </w:tc>
      <w:tc>
        <w:tcPr>
          <w:tcW w:w="1491" w:type="dxa"/>
          <w:vAlign w:val="center"/>
        </w:tcPr>
        <w:p w:rsidR="005642FB" w:rsidRPr="004272E5" w:rsidRDefault="005642FB" w:rsidP="00DD077F">
          <w:pPr>
            <w:pStyle w:val="stBilgi"/>
            <w:jc w:val="center"/>
            <w:rPr>
              <w:sz w:val="22"/>
            </w:rPr>
          </w:pPr>
          <w:r w:rsidRPr="004272E5">
            <w:rPr>
              <w:sz w:val="22"/>
            </w:rPr>
            <w:t>Toplantı Yeri</w:t>
          </w:r>
        </w:p>
      </w:tc>
      <w:tc>
        <w:tcPr>
          <w:tcW w:w="1622" w:type="dxa"/>
          <w:vAlign w:val="center"/>
        </w:tcPr>
        <w:p w:rsidR="005642FB" w:rsidRPr="004272E5" w:rsidRDefault="00FA2C95" w:rsidP="00DD077F">
          <w:pPr>
            <w:pStyle w:val="stBilgi"/>
            <w:jc w:val="center"/>
            <w:rPr>
              <w:sz w:val="22"/>
            </w:rPr>
          </w:pPr>
          <w:proofErr w:type="spellStart"/>
          <w:proofErr w:type="gramStart"/>
          <w:r>
            <w:rPr>
              <w:sz w:val="22"/>
            </w:rPr>
            <w:t>zoom</w:t>
          </w:r>
          <w:proofErr w:type="spellEnd"/>
          <w:proofErr w:type="gramEnd"/>
        </w:p>
      </w:tc>
    </w:tr>
    <w:tr w:rsidR="007B795D" w:rsidTr="007B795D">
      <w:tc>
        <w:tcPr>
          <w:tcW w:w="1956" w:type="dxa"/>
          <w:vMerge/>
          <w:vAlign w:val="center"/>
        </w:tcPr>
        <w:p w:rsidR="005642FB" w:rsidRDefault="005642FB" w:rsidP="00DD077F">
          <w:pPr>
            <w:pStyle w:val="stBilgi"/>
            <w:jc w:val="center"/>
          </w:pPr>
        </w:p>
      </w:tc>
      <w:tc>
        <w:tcPr>
          <w:tcW w:w="3993" w:type="dxa"/>
          <w:vMerge/>
          <w:vAlign w:val="center"/>
        </w:tcPr>
        <w:p w:rsidR="005642FB" w:rsidRPr="004272E5" w:rsidRDefault="005642FB" w:rsidP="00DD077F">
          <w:pPr>
            <w:pStyle w:val="stBilgi"/>
            <w:jc w:val="center"/>
            <w:rPr>
              <w:sz w:val="22"/>
            </w:rPr>
          </w:pPr>
        </w:p>
      </w:tc>
      <w:tc>
        <w:tcPr>
          <w:tcW w:w="1491" w:type="dxa"/>
          <w:vAlign w:val="center"/>
        </w:tcPr>
        <w:p w:rsidR="005642FB" w:rsidRPr="004272E5" w:rsidRDefault="005642FB" w:rsidP="00DD077F">
          <w:pPr>
            <w:pStyle w:val="stBilgi"/>
            <w:jc w:val="center"/>
            <w:rPr>
              <w:sz w:val="22"/>
            </w:rPr>
          </w:pPr>
          <w:r>
            <w:rPr>
              <w:sz w:val="22"/>
            </w:rPr>
            <w:t>Katılımcı Sayısı</w:t>
          </w:r>
        </w:p>
      </w:tc>
      <w:tc>
        <w:tcPr>
          <w:tcW w:w="1622" w:type="dxa"/>
          <w:vAlign w:val="center"/>
        </w:tcPr>
        <w:p w:rsidR="005642FB" w:rsidRPr="004272E5" w:rsidRDefault="00FA2C95" w:rsidP="00DD077F">
          <w:pPr>
            <w:pStyle w:val="stBilgi"/>
            <w:jc w:val="center"/>
            <w:rPr>
              <w:sz w:val="22"/>
            </w:rPr>
          </w:pPr>
          <w:r>
            <w:rPr>
              <w:sz w:val="22"/>
            </w:rPr>
            <w:t>9</w:t>
          </w:r>
        </w:p>
      </w:tc>
    </w:tr>
  </w:tbl>
  <w:p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56F"/>
    <w:multiLevelType w:val="hybridMultilevel"/>
    <w:tmpl w:val="D5E2FB88"/>
    <w:lvl w:ilvl="0" w:tplc="4162D6AA">
      <w:start w:val="202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8314F"/>
    <w:multiLevelType w:val="hybridMultilevel"/>
    <w:tmpl w:val="7D8C0A64"/>
    <w:lvl w:ilvl="0" w:tplc="29CE2D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092382"/>
    <w:multiLevelType w:val="hybridMultilevel"/>
    <w:tmpl w:val="7D8C0A64"/>
    <w:lvl w:ilvl="0" w:tplc="29CE2D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165BC1"/>
    <w:multiLevelType w:val="hybridMultilevel"/>
    <w:tmpl w:val="89CA82FC"/>
    <w:lvl w:ilvl="0" w:tplc="33F22E82">
      <w:start w:val="1"/>
      <w:numFmt w:val="decimal"/>
      <w:lvlText w:val="%1-"/>
      <w:lvlJc w:val="left"/>
      <w:pPr>
        <w:ind w:left="1124" w:hanging="360"/>
      </w:pPr>
      <w:rPr>
        <w:rFonts w:hint="default"/>
      </w:rPr>
    </w:lvl>
    <w:lvl w:ilvl="1" w:tplc="041F0019" w:tentative="1">
      <w:start w:val="1"/>
      <w:numFmt w:val="lowerLetter"/>
      <w:lvlText w:val="%2."/>
      <w:lvlJc w:val="left"/>
      <w:pPr>
        <w:ind w:left="1844" w:hanging="360"/>
      </w:pPr>
    </w:lvl>
    <w:lvl w:ilvl="2" w:tplc="041F001B" w:tentative="1">
      <w:start w:val="1"/>
      <w:numFmt w:val="lowerRoman"/>
      <w:lvlText w:val="%3."/>
      <w:lvlJc w:val="right"/>
      <w:pPr>
        <w:ind w:left="2564" w:hanging="180"/>
      </w:pPr>
    </w:lvl>
    <w:lvl w:ilvl="3" w:tplc="041F000F" w:tentative="1">
      <w:start w:val="1"/>
      <w:numFmt w:val="decimal"/>
      <w:lvlText w:val="%4."/>
      <w:lvlJc w:val="left"/>
      <w:pPr>
        <w:ind w:left="3284" w:hanging="360"/>
      </w:pPr>
    </w:lvl>
    <w:lvl w:ilvl="4" w:tplc="041F0019" w:tentative="1">
      <w:start w:val="1"/>
      <w:numFmt w:val="lowerLetter"/>
      <w:lvlText w:val="%5."/>
      <w:lvlJc w:val="left"/>
      <w:pPr>
        <w:ind w:left="4004" w:hanging="360"/>
      </w:pPr>
    </w:lvl>
    <w:lvl w:ilvl="5" w:tplc="041F001B" w:tentative="1">
      <w:start w:val="1"/>
      <w:numFmt w:val="lowerRoman"/>
      <w:lvlText w:val="%6."/>
      <w:lvlJc w:val="right"/>
      <w:pPr>
        <w:ind w:left="4724" w:hanging="180"/>
      </w:pPr>
    </w:lvl>
    <w:lvl w:ilvl="6" w:tplc="041F000F" w:tentative="1">
      <w:start w:val="1"/>
      <w:numFmt w:val="decimal"/>
      <w:lvlText w:val="%7."/>
      <w:lvlJc w:val="left"/>
      <w:pPr>
        <w:ind w:left="5444" w:hanging="360"/>
      </w:pPr>
    </w:lvl>
    <w:lvl w:ilvl="7" w:tplc="041F0019" w:tentative="1">
      <w:start w:val="1"/>
      <w:numFmt w:val="lowerLetter"/>
      <w:lvlText w:val="%8."/>
      <w:lvlJc w:val="left"/>
      <w:pPr>
        <w:ind w:left="6164" w:hanging="360"/>
      </w:pPr>
    </w:lvl>
    <w:lvl w:ilvl="8" w:tplc="041F001B" w:tentative="1">
      <w:start w:val="1"/>
      <w:numFmt w:val="lowerRoman"/>
      <w:lvlText w:val="%9."/>
      <w:lvlJc w:val="right"/>
      <w:pPr>
        <w:ind w:left="6884" w:hanging="180"/>
      </w:pPr>
    </w:lvl>
  </w:abstractNum>
  <w:abstractNum w:abstractNumId="4" w15:restartNumberingAfterBreak="0">
    <w:nsid w:val="37766EA4"/>
    <w:multiLevelType w:val="hybridMultilevel"/>
    <w:tmpl w:val="7D8C0A64"/>
    <w:lvl w:ilvl="0" w:tplc="29CE2D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7128EB"/>
    <w:multiLevelType w:val="hybridMultilevel"/>
    <w:tmpl w:val="542CA5C4"/>
    <w:lvl w:ilvl="0" w:tplc="FADC8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AD45C2"/>
    <w:multiLevelType w:val="hybridMultilevel"/>
    <w:tmpl w:val="203AC83A"/>
    <w:lvl w:ilvl="0" w:tplc="43800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AB376A"/>
    <w:multiLevelType w:val="hybridMultilevel"/>
    <w:tmpl w:val="042C6E4A"/>
    <w:lvl w:ilvl="0" w:tplc="041F000F">
      <w:start w:val="1"/>
      <w:numFmt w:val="decimal"/>
      <w:lvlText w:val="%1."/>
      <w:lvlJc w:val="left"/>
      <w:pPr>
        <w:ind w:left="644"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6FB070F4"/>
    <w:multiLevelType w:val="hybridMultilevel"/>
    <w:tmpl w:val="3C98EDEA"/>
    <w:lvl w:ilvl="0" w:tplc="56FC80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67951"/>
    <w:rsid w:val="00081098"/>
    <w:rsid w:val="000A321F"/>
    <w:rsid w:val="00120BE0"/>
    <w:rsid w:val="0012390F"/>
    <w:rsid w:val="0019063C"/>
    <w:rsid w:val="001C6EB5"/>
    <w:rsid w:val="002230AE"/>
    <w:rsid w:val="00307678"/>
    <w:rsid w:val="003C7A21"/>
    <w:rsid w:val="004272E5"/>
    <w:rsid w:val="0046144E"/>
    <w:rsid w:val="004974B7"/>
    <w:rsid w:val="005642FB"/>
    <w:rsid w:val="006C3F40"/>
    <w:rsid w:val="007A28D6"/>
    <w:rsid w:val="007B795D"/>
    <w:rsid w:val="007C2FD6"/>
    <w:rsid w:val="007C3FB2"/>
    <w:rsid w:val="007D03AF"/>
    <w:rsid w:val="00805842"/>
    <w:rsid w:val="008578D4"/>
    <w:rsid w:val="008C31BA"/>
    <w:rsid w:val="008F6696"/>
    <w:rsid w:val="00926EDF"/>
    <w:rsid w:val="00951979"/>
    <w:rsid w:val="00973DFA"/>
    <w:rsid w:val="009E5010"/>
    <w:rsid w:val="009E610C"/>
    <w:rsid w:val="00A05699"/>
    <w:rsid w:val="00A21298"/>
    <w:rsid w:val="00A360C4"/>
    <w:rsid w:val="00A46ACA"/>
    <w:rsid w:val="00A47E4D"/>
    <w:rsid w:val="00AC027A"/>
    <w:rsid w:val="00AE4702"/>
    <w:rsid w:val="00AF5E44"/>
    <w:rsid w:val="00B2382A"/>
    <w:rsid w:val="00B54773"/>
    <w:rsid w:val="00B67EBC"/>
    <w:rsid w:val="00BE4842"/>
    <w:rsid w:val="00C40DBD"/>
    <w:rsid w:val="00C70D95"/>
    <w:rsid w:val="00CA5966"/>
    <w:rsid w:val="00CB59DF"/>
    <w:rsid w:val="00D15494"/>
    <w:rsid w:val="00D452EB"/>
    <w:rsid w:val="00DD077F"/>
    <w:rsid w:val="00E77F56"/>
    <w:rsid w:val="00EB3297"/>
    <w:rsid w:val="00EF0A6E"/>
    <w:rsid w:val="00F30B17"/>
    <w:rsid w:val="00F328C4"/>
    <w:rsid w:val="00F72E81"/>
    <w:rsid w:val="00FA2C95"/>
    <w:rsid w:val="00FE5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B64D"/>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C70D95"/>
    <w:pPr>
      <w:spacing w:before="100" w:beforeAutospacing="1" w:after="100" w:afterAutospacing="1"/>
      <w:jc w:val="left"/>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B795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uiPriority w:val="9"/>
    <w:rsid w:val="00C70D95"/>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1255</Words>
  <Characters>7159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ŞENGÜL</cp:lastModifiedBy>
  <cp:revision>10</cp:revision>
  <dcterms:created xsi:type="dcterms:W3CDTF">2023-11-24T13:55:00Z</dcterms:created>
  <dcterms:modified xsi:type="dcterms:W3CDTF">2023-11-27T08:49:00Z</dcterms:modified>
</cp:coreProperties>
</file>