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20A84">
              <w:rPr>
                <w:b/>
                <w:color w:val="000000" w:themeColor="text1"/>
              </w:rPr>
              <w:t>Öğretim Elemanları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:rsidR="00620A84" w:rsidRDefault="00620A84" w:rsidP="00620A84">
            <w:pPr>
              <w:pStyle w:val="ListeParagraf"/>
              <w:ind w:left="502"/>
            </w:pPr>
            <w:proofErr w:type="gramStart"/>
            <w:r>
              <w:t>ve</w:t>
            </w:r>
            <w:proofErr w:type="gramEnd"/>
            <w:r>
              <w:t xml:space="preserve"> eksiksiz yürütülmesinde sorunlar yaşanması,</w:t>
            </w:r>
          </w:p>
          <w:p w:rsidR="001A2CA2" w:rsidRPr="00C06582" w:rsidRDefault="00620A84" w:rsidP="00620A84">
            <w:pPr>
              <w:ind w:left="502"/>
              <w:jc w:val="both"/>
            </w:pPr>
            <w:proofErr w:type="gramStart"/>
            <w:r>
              <w:t>öğrencinin</w:t>
            </w:r>
            <w:proofErr w:type="gramEnd"/>
            <w:r>
              <w:t xml:space="preserve">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</w:t>
            </w:r>
            <w:r w:rsidR="00D82AD7">
              <w:rPr>
                <w:color w:val="000000"/>
              </w:rPr>
              <w:t>a</w:t>
            </w:r>
            <w:r w:rsidRPr="0055758D">
              <w:rPr>
                <w:color w:val="000000"/>
              </w:rPr>
              <w:t>larına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>Öğrenciler için belirlenen danışman öğretim üyeleri/elemanlarının öğrencilere gerekli ve yeterli zamanlarda eğitim, öğretim, psikolojik vb. konularda destek sunulmas</w:t>
            </w:r>
            <w:r w:rsidR="00883C87">
              <w:t>ı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55758D" w:rsidP="00030408">
            <w:pPr>
              <w:rPr>
                <w:color w:val="000000"/>
              </w:rPr>
            </w:pPr>
            <w:r w:rsidRPr="0055758D">
              <w:rPr>
                <w:color w:val="000000"/>
              </w:rPr>
              <w:t>Dek</w:t>
            </w:r>
            <w:r w:rsidR="00883C87">
              <w:rPr>
                <w:color w:val="000000"/>
              </w:rPr>
              <w:t>anlık ve Bölüm Başkanlığının ön</w:t>
            </w:r>
            <w:r w:rsidRPr="0055758D">
              <w:rPr>
                <w:color w:val="000000"/>
              </w:rPr>
              <w:t>gördüğü toplantılara (eğitim-öğretim, sosyal ve kültürel) katılmak, faaliyetlere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55758D" w:rsidP="00883C87">
            <w:pPr>
              <w:numPr>
                <w:ilvl w:val="0"/>
                <w:numId w:val="7"/>
              </w:numPr>
              <w:jc w:val="both"/>
            </w:pPr>
            <w:r w:rsidRPr="0055758D">
              <w:t xml:space="preserve">Akademik ve idari işlerin yürütülmesinde gerekli olan Dekanlık-Bölüm </w:t>
            </w:r>
            <w:r w:rsidR="00883C87">
              <w:t>k</w:t>
            </w:r>
            <w:r w:rsidRPr="0055758D">
              <w:t>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Gerekli koordinasyonun ve iletişim ağının kurulabilmesi ve buradan sağlanacak </w:t>
            </w:r>
            <w:proofErr w:type="gramStart"/>
            <w:r w:rsidRPr="0055758D">
              <w:t>sinerjinin</w:t>
            </w:r>
            <w:proofErr w:type="gramEnd"/>
            <w:r w:rsidRPr="0055758D">
              <w:t xml:space="preserve"> dinamizme edilebilmesi için öğretim üyelerine yazılı ve şifahen toplantıların önceden bildirilmesi, üyelerin de mazeretlerini önceden bildirmeleri </w:t>
            </w:r>
            <w:proofErr w:type="spellStart"/>
            <w:r w:rsidRPr="0055758D">
              <w:t>Bö</w:t>
            </w:r>
            <w:proofErr w:type="spellEnd"/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2A6CE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E45696">
              <w:t>dönem</w:t>
            </w:r>
            <w:proofErr w:type="spellEnd"/>
            <w:r w:rsidRPr="00E45696">
              <w:t xml:space="preserve"> verilerin toplanması, gerekli araştırmalar için destek sunulması</w:t>
            </w:r>
          </w:p>
        </w:tc>
      </w:tr>
      <w:tr w:rsidR="002A6CE4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CE4" w:rsidRDefault="002A6CE4" w:rsidP="002A6CE4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E4" w:rsidRPr="00C06582" w:rsidRDefault="002A6CE4" w:rsidP="002A6CE4">
            <w:pPr>
              <w:rPr>
                <w:color w:val="000000"/>
              </w:rPr>
            </w:pPr>
            <w:r w:rsidRPr="00C917F0">
              <w:rPr>
                <w:color w:val="000000"/>
              </w:rPr>
              <w:t xml:space="preserve">Bölümde eğitim-öğretim faaliyeti, stratejik plan performans </w:t>
            </w:r>
            <w:proofErr w:type="gramStart"/>
            <w:r w:rsidRPr="00C917F0">
              <w:rPr>
                <w:color w:val="000000"/>
              </w:rPr>
              <w:t>kriterleri</w:t>
            </w:r>
            <w:proofErr w:type="gramEnd"/>
            <w:r w:rsidRPr="00C917F0">
              <w:rPr>
                <w:color w:val="000000"/>
              </w:rPr>
              <w:t xml:space="preserve"> gibi her yıl yapılması zorunlu çalışmalara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E4" w:rsidRDefault="002A6CE4" w:rsidP="002A6CE4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A6CE4" w:rsidRPr="00C06582" w:rsidRDefault="002A6CE4" w:rsidP="002A6CE4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A6CE4" w:rsidRPr="00C06582" w:rsidRDefault="002A6CE4" w:rsidP="002A6CE4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A6CE4" w:rsidRPr="00C06582" w:rsidRDefault="002A6CE4" w:rsidP="002A6CE4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Kurumun dönemsel çalışmalarının güncellenmesi ve ileriye taşınması için eşgüdümün öneminin vurgulanması ve bu yönde belli </w:t>
            </w:r>
            <w:proofErr w:type="gramStart"/>
            <w:r w:rsidRPr="00C917F0">
              <w:t>kriterlerin</w:t>
            </w:r>
            <w:proofErr w:type="gramEnd"/>
            <w:r w:rsidRPr="00C917F0">
              <w:t xml:space="preserve"> düzenliliği için çaba sarf edilmesi</w:t>
            </w:r>
          </w:p>
        </w:tc>
      </w:tr>
      <w:tr w:rsidR="002A6CE4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A6CE4" w:rsidRPr="00C06582" w:rsidRDefault="002A6CE4" w:rsidP="002A6CE4">
            <w:pPr>
              <w:jc w:val="center"/>
            </w:pPr>
            <w:bookmarkStart w:id="0" w:name="_GoBack" w:colFirst="2" w:colLast="2"/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E4" w:rsidRPr="00C06582" w:rsidRDefault="002A6CE4" w:rsidP="002A6CE4">
            <w:pPr>
              <w:rPr>
                <w:color w:val="000000"/>
              </w:rPr>
            </w:pPr>
            <w:proofErr w:type="spellStart"/>
            <w:r w:rsidRPr="00C917F0">
              <w:rPr>
                <w:color w:val="000000"/>
              </w:rPr>
              <w:t>Erasmus</w:t>
            </w:r>
            <w:proofErr w:type="spellEnd"/>
            <w:r w:rsidRPr="00C917F0">
              <w:rPr>
                <w:color w:val="000000"/>
              </w:rPr>
              <w:t>, Farabi ve Mevlana gibi değişim programlarıyla ilgili çalışmaları yürütmek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E4" w:rsidRDefault="002A6CE4" w:rsidP="002A6CE4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A6CE4" w:rsidRPr="00C06582" w:rsidRDefault="002A6CE4" w:rsidP="002A6CE4">
            <w:pPr>
              <w:numPr>
                <w:ilvl w:val="0"/>
                <w:numId w:val="7"/>
              </w:numPr>
              <w:jc w:val="both"/>
            </w:pPr>
            <w:r w:rsidRPr="00C917F0">
              <w:t xml:space="preserve">Kurumun yerel ve uluslararası düzeyde akademik kaliteye ulaşmasında aksaklıkların meydana gelmesi, kurumun akademik hedeflerine erişilememesi, mezun </w:t>
            </w:r>
            <w:proofErr w:type="gramStart"/>
            <w:r w:rsidRPr="00C917F0">
              <w:t>profilinde</w:t>
            </w:r>
            <w:proofErr w:type="gramEnd"/>
            <w:r w:rsidRPr="00C917F0">
              <w:t xml:space="preserve">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A6CE4" w:rsidRPr="00C06582" w:rsidRDefault="002A6CE4" w:rsidP="002A6CE4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A6CE4" w:rsidRPr="00C06582" w:rsidRDefault="002A6CE4" w:rsidP="002A6CE4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Belirlenen Farabi, </w:t>
            </w:r>
            <w:proofErr w:type="spellStart"/>
            <w:r w:rsidRPr="00C917F0">
              <w:t>Erasmus</w:t>
            </w:r>
            <w:proofErr w:type="spellEnd"/>
            <w:r w:rsidRPr="00C917F0">
              <w:t xml:space="preserve"> ve Mevlana değişim programı koordinatörlerinin yurt içi ve dışı öğrenci ve öğretim elemanı değişimini sağlaması</w:t>
            </w:r>
            <w:r w:rsidRPr="00DC70E3">
              <w:t>.</w:t>
            </w:r>
          </w:p>
        </w:tc>
      </w:tr>
      <w:bookmarkEnd w:id="0"/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E9" w:rsidRDefault="000312E9" w:rsidP="00770A33">
      <w:r>
        <w:separator/>
      </w:r>
    </w:p>
  </w:endnote>
  <w:endnote w:type="continuationSeparator" w:id="0">
    <w:p w:rsidR="000312E9" w:rsidRDefault="000312E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E9" w:rsidRDefault="000312E9" w:rsidP="00770A33">
      <w:r>
        <w:separator/>
      </w:r>
    </w:p>
  </w:footnote>
  <w:footnote w:type="continuationSeparator" w:id="0">
    <w:p w:rsidR="000312E9" w:rsidRDefault="000312E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312E9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A6CE4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3C87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40291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7F0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82AD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985D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6247-EA46-47DD-B4F4-BA9DFF50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34</cp:revision>
  <cp:lastPrinted>2025-02-20T12:11:00Z</cp:lastPrinted>
  <dcterms:created xsi:type="dcterms:W3CDTF">2025-04-21T07:59:00Z</dcterms:created>
  <dcterms:modified xsi:type="dcterms:W3CDTF">2025-05-27T14:13:00Z</dcterms:modified>
</cp:coreProperties>
</file>