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4391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084968">
              <w:rPr>
                <w:b/>
                <w:sz w:val="22"/>
                <w:szCs w:val="22"/>
              </w:rPr>
              <w:t>BİLİMSEL ARAŞTIRMA PROJELERİ KOORDİNATÖRLÜĞÜ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084968">
              <w:rPr>
                <w:b/>
                <w:color w:val="000000" w:themeColor="text1"/>
              </w:rPr>
              <w:t>Kurum Dışı Projeler Satın Alma Birimi</w:t>
            </w:r>
          </w:p>
        </w:tc>
      </w:tr>
      <w:tr w:rsidR="00EC2DD7" w:rsidRPr="00812EEC" w:rsidTr="00637B2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E2599D" w:rsidP="00EC2DD7">
            <w:pPr>
              <w:rPr>
                <w:color w:val="000000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 xml:space="preserve">Ödeme Yetkilileri Formunun </w:t>
            </w:r>
            <w:r>
              <w:rPr>
                <w:color w:val="000000" w:themeColor="text1"/>
                <w:sz w:val="16"/>
                <w:szCs w:val="16"/>
              </w:rPr>
              <w:t>h</w:t>
            </w:r>
            <w:r w:rsidRPr="007C5DC5">
              <w:rPr>
                <w:color w:val="000000" w:themeColor="text1"/>
                <w:sz w:val="16"/>
                <w:szCs w:val="16"/>
              </w:rPr>
              <w:t>azırlanması</w:t>
            </w:r>
            <w:r>
              <w:rPr>
                <w:color w:val="000000" w:themeColor="text1"/>
                <w:sz w:val="16"/>
                <w:szCs w:val="16"/>
              </w:rPr>
              <w:t xml:space="preserve">, imzalatılması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Default="00E2599D" w:rsidP="00E505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EC2DD7" w:rsidRDefault="00E2599D" w:rsidP="00E5052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235E6A" w:rsidRP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C2DD7" w:rsidRPr="00C06582" w:rsidRDefault="00E2599D" w:rsidP="00EC2DD7">
            <w:pPr>
              <w:numPr>
                <w:ilvl w:val="0"/>
                <w:numId w:val="7"/>
              </w:numPr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54234A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8C5C16" w:rsidRDefault="00F3391E" w:rsidP="00175377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E2599D" w:rsidRPr="00CD022E" w:rsidTr="00E2599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Pr="00C06582" w:rsidRDefault="00E2599D" w:rsidP="00E2599D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 xml:space="preserve">Ödeme </w:t>
            </w:r>
            <w:r>
              <w:rPr>
                <w:color w:val="000000" w:themeColor="text1"/>
                <w:sz w:val="16"/>
                <w:szCs w:val="16"/>
              </w:rPr>
              <w:t>y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etkililerine ait </w:t>
            </w:r>
            <w:proofErr w:type="spellStart"/>
            <w:r w:rsidR="009107B4">
              <w:rPr>
                <w:color w:val="000000" w:themeColor="text1"/>
                <w:sz w:val="16"/>
                <w:szCs w:val="16"/>
              </w:rPr>
              <w:t>H</w:t>
            </w:r>
            <w:r w:rsidRPr="007C5DC5">
              <w:rPr>
                <w:color w:val="000000" w:themeColor="text1"/>
                <w:sz w:val="16"/>
                <w:szCs w:val="16"/>
              </w:rPr>
              <w:t>YS’den</w:t>
            </w:r>
            <w:proofErr w:type="spellEnd"/>
            <w:r w:rsidRPr="007C5DC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k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imlik ve </w:t>
            </w:r>
            <w:r>
              <w:rPr>
                <w:color w:val="000000" w:themeColor="text1"/>
                <w:sz w:val="16"/>
                <w:szCs w:val="16"/>
              </w:rPr>
              <w:t>r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ota </w:t>
            </w:r>
            <w:r>
              <w:rPr>
                <w:color w:val="000000" w:themeColor="text1"/>
                <w:sz w:val="16"/>
                <w:szCs w:val="16"/>
              </w:rPr>
              <w:t xml:space="preserve">belirleme </w:t>
            </w:r>
            <w:r w:rsidRPr="007C5DC5">
              <w:rPr>
                <w:color w:val="000000" w:themeColor="text1"/>
                <w:sz w:val="16"/>
                <w:szCs w:val="16"/>
              </w:rPr>
              <w:t>işlemlerinin yapılması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C06582" w:rsidRDefault="00E2599D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54234A" w:rsidP="00E2599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2599D" w:rsidRPr="008C5C16" w:rsidRDefault="00F3391E" w:rsidP="00E2599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E2599D" w:rsidRPr="00CD022E" w:rsidTr="00E2599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Pr="00C06582" w:rsidRDefault="00E2599D" w:rsidP="00E2599D">
            <w:pPr>
              <w:jc w:val="center"/>
            </w:pPr>
            <w: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451D95" w:rsidP="00E2599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Doğrudan temin s</w:t>
            </w:r>
            <w:r w:rsidR="00E2599D" w:rsidRPr="007C5DC5">
              <w:rPr>
                <w:color w:val="000000" w:themeColor="text1"/>
                <w:sz w:val="16"/>
                <w:szCs w:val="16"/>
              </w:rPr>
              <w:t>atın</w:t>
            </w:r>
            <w:r w:rsidR="00E2599D">
              <w:rPr>
                <w:color w:val="000000" w:themeColor="text1"/>
                <w:sz w:val="16"/>
                <w:szCs w:val="16"/>
              </w:rPr>
              <w:t xml:space="preserve"> a</w:t>
            </w:r>
            <w:r w:rsidR="00E2599D" w:rsidRPr="007C5DC5">
              <w:rPr>
                <w:color w:val="000000" w:themeColor="text1"/>
                <w:sz w:val="16"/>
                <w:szCs w:val="16"/>
              </w:rPr>
              <w:t>lma taleplerinin alınması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E2599D" w:rsidRDefault="00E2599D" w:rsidP="00E2599D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1D6310">
              <w:rPr>
                <w:color w:val="000000" w:themeColor="text1"/>
              </w:rPr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E2599D" w:rsidP="00E2599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2599D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E2599D" w:rsidRPr="00CD022E" w:rsidTr="00E2599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Doğrudan temin i</w:t>
            </w:r>
            <w:r w:rsidRPr="007C5DC5">
              <w:rPr>
                <w:color w:val="000000" w:themeColor="text1"/>
                <w:sz w:val="16"/>
                <w:szCs w:val="16"/>
              </w:rPr>
              <w:t>lan işlemlerinin hazırlanması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C06582" w:rsidRDefault="00E2599D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A93A48" w:rsidP="00E2599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2599D" w:rsidRPr="008C5C16" w:rsidRDefault="00F3391E" w:rsidP="00E2599D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54234A" w:rsidRPr="00CD022E" w:rsidTr="00935CCC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4234A" w:rsidRDefault="00C237B1" w:rsidP="0054234A">
            <w:pPr>
              <w:jc w:val="center"/>
            </w:pPr>
            <w: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4A" w:rsidRPr="007C5DC5" w:rsidRDefault="0054234A" w:rsidP="0054234A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P</w:t>
            </w:r>
            <w:r>
              <w:rPr>
                <w:color w:val="000000" w:themeColor="text1"/>
                <w:sz w:val="16"/>
                <w:szCs w:val="16"/>
              </w:rPr>
              <w:t xml:space="preserve">iyasa </w:t>
            </w:r>
            <w:proofErr w:type="spellStart"/>
            <w:proofErr w:type="gramStart"/>
            <w:r w:rsidRPr="007C5DC5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iy.</w:t>
            </w:r>
            <w:r w:rsidRPr="007C5DC5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>rşt.Tut</w:t>
            </w:r>
            <w:proofErr w:type="spellEnd"/>
            <w:proofErr w:type="gramEnd"/>
            <w:r>
              <w:rPr>
                <w:color w:val="000000" w:themeColor="text1"/>
                <w:sz w:val="16"/>
                <w:szCs w:val="16"/>
              </w:rPr>
              <w:t>.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7C5DC5">
              <w:rPr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7C5DC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O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nay Belgesinin </w:t>
            </w:r>
            <w:r>
              <w:rPr>
                <w:color w:val="000000" w:themeColor="text1"/>
                <w:sz w:val="16"/>
                <w:szCs w:val="16"/>
              </w:rPr>
              <w:t>h</w:t>
            </w:r>
            <w:r w:rsidRPr="007C5DC5">
              <w:rPr>
                <w:color w:val="000000" w:themeColor="text1"/>
                <w:sz w:val="16"/>
                <w:szCs w:val="16"/>
              </w:rPr>
              <w:t>azırlanması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54234A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54234A" w:rsidRPr="00C06582" w:rsidRDefault="0054234A" w:rsidP="0054234A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54234A"/>
          <w:p w:rsidR="003A09F8" w:rsidRDefault="003A09F8" w:rsidP="0054234A"/>
          <w:p w:rsidR="0054234A" w:rsidRDefault="0054234A" w:rsidP="0054234A"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4234A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</w:tc>
      </w:tr>
      <w:tr w:rsidR="0054234A" w:rsidRPr="00CD022E" w:rsidTr="00AE0AB9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34A" w:rsidRDefault="00C237B1" w:rsidP="0054234A">
            <w:pPr>
              <w:jc w:val="center"/>
            </w:pPr>
            <w: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4A" w:rsidRPr="007C5DC5" w:rsidRDefault="0054234A" w:rsidP="0054234A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Tekliflerin</w:t>
            </w:r>
            <w:r>
              <w:rPr>
                <w:color w:val="000000" w:themeColor="text1"/>
                <w:sz w:val="16"/>
                <w:szCs w:val="16"/>
              </w:rPr>
              <w:t xml:space="preserve"> d</w:t>
            </w:r>
            <w:r w:rsidRPr="007C5DC5">
              <w:rPr>
                <w:color w:val="000000" w:themeColor="text1"/>
                <w:sz w:val="16"/>
                <w:szCs w:val="16"/>
              </w:rPr>
              <w:t>eğerlendirilmesi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54234A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54234A" w:rsidRPr="00C06582" w:rsidRDefault="0054234A" w:rsidP="0054234A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54234A"/>
          <w:p w:rsidR="00327A69" w:rsidRDefault="00327A69" w:rsidP="0054234A"/>
          <w:p w:rsidR="0054234A" w:rsidRDefault="0054234A" w:rsidP="0054234A"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4234A" w:rsidRPr="008C5C16" w:rsidRDefault="00F3391E" w:rsidP="0054234A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  <w:p w:rsidR="00F3391E" w:rsidRPr="008C5C16" w:rsidRDefault="00F3391E" w:rsidP="0054234A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</w:tc>
      </w:tr>
      <w:tr w:rsidR="0054234A" w:rsidRPr="00CD022E" w:rsidTr="00AE0AB9">
        <w:trPr>
          <w:trHeight w:val="702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34A" w:rsidRDefault="00C237B1" w:rsidP="0054234A">
            <w:pPr>
              <w:jc w:val="center"/>
            </w:pPr>
            <w:r>
              <w:lastRenderedPageBreak/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4A" w:rsidRPr="007C5DC5" w:rsidRDefault="0054234A" w:rsidP="0054234A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Siparişlerin verilmesi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54234A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54234A" w:rsidRPr="00C06582" w:rsidRDefault="0054234A" w:rsidP="0054234A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54234A"/>
          <w:p w:rsidR="0054234A" w:rsidRDefault="0054234A" w:rsidP="0054234A"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4234A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</w:tc>
      </w:tr>
      <w:tr w:rsidR="0054234A" w:rsidRPr="00CD022E" w:rsidTr="00935CCC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4234A" w:rsidRDefault="00C237B1" w:rsidP="0054234A">
            <w:pPr>
              <w:jc w:val="center"/>
            </w:pPr>
            <w: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4A" w:rsidRPr="007C5DC5" w:rsidRDefault="0054234A" w:rsidP="0054234A">
            <w:pPr>
              <w:rPr>
                <w:color w:val="000000" w:themeColor="text1"/>
                <w:sz w:val="16"/>
                <w:szCs w:val="16"/>
              </w:rPr>
            </w:pPr>
            <w:r w:rsidRPr="00451D95">
              <w:rPr>
                <w:color w:val="000000" w:themeColor="text1"/>
                <w:sz w:val="16"/>
                <w:szCs w:val="16"/>
              </w:rPr>
              <w:t xml:space="preserve">Harcama Talimatı Onay Belgesinin hazırlanması/ TÜBİTAK Mahsup </w:t>
            </w:r>
            <w:proofErr w:type="spellStart"/>
            <w:proofErr w:type="gramStart"/>
            <w:r w:rsidRPr="00451D95">
              <w:rPr>
                <w:color w:val="000000" w:themeColor="text1"/>
                <w:sz w:val="16"/>
                <w:szCs w:val="16"/>
              </w:rPr>
              <w:t>K.Hesap</w:t>
            </w:r>
            <w:proofErr w:type="spellEnd"/>
            <w:proofErr w:type="gramEnd"/>
            <w:r w:rsidRPr="00451D95">
              <w:rPr>
                <w:color w:val="000000" w:themeColor="text1"/>
                <w:sz w:val="16"/>
                <w:szCs w:val="16"/>
              </w:rPr>
              <w:t xml:space="preserve"> Formunun Hazırlanması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54234A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54234A" w:rsidRPr="00C06582" w:rsidRDefault="0054234A" w:rsidP="0054234A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54234A"/>
          <w:p w:rsidR="00327A69" w:rsidRDefault="00327A69" w:rsidP="0054234A"/>
          <w:p w:rsidR="0054234A" w:rsidRDefault="0054234A" w:rsidP="0054234A"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4234A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E2599D" w:rsidRPr="00CD022E" w:rsidTr="005C1D61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 xml:space="preserve">Yasaklı </w:t>
            </w:r>
            <w:r>
              <w:rPr>
                <w:color w:val="000000" w:themeColor="text1"/>
                <w:sz w:val="16"/>
                <w:szCs w:val="16"/>
              </w:rPr>
              <w:t>t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eyidi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7C5DC5">
              <w:rPr>
                <w:color w:val="000000" w:themeColor="text1"/>
                <w:sz w:val="16"/>
                <w:szCs w:val="16"/>
              </w:rPr>
              <w:t>org</w:t>
            </w:r>
            <w:r>
              <w:rPr>
                <w:color w:val="000000" w:themeColor="text1"/>
                <w:sz w:val="16"/>
                <w:szCs w:val="16"/>
              </w:rPr>
              <w:t>ulama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C06582" w:rsidRDefault="00E2599D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A93A48" w:rsidP="00E2599D">
            <w:pPr>
              <w:spacing w:after="160" w:line="259" w:lineRule="auto"/>
              <w:jc w:val="center"/>
            </w:pPr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2599D" w:rsidRPr="008C5C16" w:rsidRDefault="00F3391E" w:rsidP="00F3391E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  <w:p w:rsidR="00F3391E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  <w:p w:rsidR="00F3391E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</w:tc>
      </w:tr>
      <w:tr w:rsidR="00E2599D" w:rsidRPr="00CD022E" w:rsidTr="005C1D61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Vergi b</w:t>
            </w:r>
            <w:r w:rsidRPr="007C5DC5">
              <w:rPr>
                <w:color w:val="000000" w:themeColor="text1"/>
                <w:sz w:val="16"/>
                <w:szCs w:val="16"/>
              </w:rPr>
              <w:t>or</w:t>
            </w:r>
            <w:r>
              <w:rPr>
                <w:color w:val="000000" w:themeColor="text1"/>
                <w:sz w:val="16"/>
                <w:szCs w:val="16"/>
              </w:rPr>
              <w:t>cu s</w:t>
            </w:r>
            <w:r w:rsidRPr="007C5DC5">
              <w:rPr>
                <w:color w:val="000000" w:themeColor="text1"/>
                <w:sz w:val="16"/>
                <w:szCs w:val="16"/>
              </w:rPr>
              <w:t>orgu</w:t>
            </w:r>
            <w:r>
              <w:rPr>
                <w:color w:val="000000" w:themeColor="text1"/>
                <w:sz w:val="16"/>
                <w:szCs w:val="16"/>
              </w:rPr>
              <w:t>lama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C06582" w:rsidRDefault="00E2599D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A93A48" w:rsidP="00E2599D">
            <w:pPr>
              <w:spacing w:after="160" w:line="259" w:lineRule="auto"/>
              <w:jc w:val="center"/>
            </w:pPr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3391E" w:rsidRPr="008C5C16" w:rsidRDefault="00F3391E" w:rsidP="00F3391E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  <w:p w:rsidR="00F3391E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  <w:p w:rsidR="00E2599D" w:rsidRPr="008C5C16" w:rsidRDefault="00F3391E" w:rsidP="00F3391E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</w:tc>
      </w:tr>
      <w:tr w:rsidR="00E2599D" w:rsidRPr="00CD022E" w:rsidTr="00AE0AB9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E-Arşiv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7C5DC5">
              <w:rPr>
                <w:color w:val="000000" w:themeColor="text1"/>
                <w:sz w:val="16"/>
                <w:szCs w:val="16"/>
              </w:rPr>
              <w:t>E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Fatura </w:t>
            </w:r>
            <w:r>
              <w:rPr>
                <w:color w:val="000000" w:themeColor="text1"/>
                <w:sz w:val="16"/>
                <w:szCs w:val="16"/>
              </w:rPr>
              <w:t>teyit ve s</w:t>
            </w:r>
            <w:r w:rsidRPr="007C5DC5">
              <w:rPr>
                <w:color w:val="000000" w:themeColor="text1"/>
                <w:sz w:val="16"/>
                <w:szCs w:val="16"/>
              </w:rPr>
              <w:t>orgulama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99D" w:rsidRPr="00C06582" w:rsidRDefault="00A0394C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A0394C" w:rsidP="00E2599D">
            <w:pPr>
              <w:spacing w:after="160" w:line="259" w:lineRule="auto"/>
              <w:jc w:val="center"/>
            </w:pPr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3391E" w:rsidRPr="008C5C16" w:rsidRDefault="00F3391E" w:rsidP="00F3391E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  <w:p w:rsidR="00F3391E" w:rsidRPr="008C5C16" w:rsidRDefault="00F3391E" w:rsidP="00F3391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  <w:p w:rsidR="00E2599D" w:rsidRPr="008C5C16" w:rsidRDefault="00F3391E" w:rsidP="00F3391E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</w:tc>
      </w:tr>
      <w:tr w:rsidR="00E2599D" w:rsidRPr="00CD022E" w:rsidTr="00AE0AB9">
        <w:trPr>
          <w:trHeight w:val="702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AE0AB9" w:rsidP="00E2599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  <w:r w:rsidR="00E2599D">
              <w:rPr>
                <w:color w:val="000000" w:themeColor="text1"/>
                <w:sz w:val="16"/>
                <w:szCs w:val="16"/>
              </w:rPr>
              <w:t>YS/</w:t>
            </w:r>
            <w:proofErr w:type="spellStart"/>
            <w:r w:rsidR="00E2599D">
              <w:rPr>
                <w:color w:val="000000" w:themeColor="text1"/>
                <w:sz w:val="16"/>
                <w:szCs w:val="16"/>
              </w:rPr>
              <w:t>TTS’den</w:t>
            </w:r>
            <w:proofErr w:type="spellEnd"/>
            <w:r w:rsidR="00E2599D">
              <w:rPr>
                <w:color w:val="000000" w:themeColor="text1"/>
                <w:sz w:val="16"/>
                <w:szCs w:val="16"/>
              </w:rPr>
              <w:t xml:space="preserve"> Ödeme</w:t>
            </w:r>
            <w:r w:rsidR="00E2599D" w:rsidRPr="007C5DC5">
              <w:rPr>
                <w:color w:val="000000" w:themeColor="text1"/>
                <w:sz w:val="16"/>
                <w:szCs w:val="16"/>
              </w:rPr>
              <w:t xml:space="preserve"> Emri Belgesinin hazırlanması</w:t>
            </w:r>
            <w:r w:rsidR="00E2599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99D" w:rsidRPr="00C06582" w:rsidRDefault="0054234A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A93A48" w:rsidP="00E2599D">
            <w:pPr>
              <w:spacing w:after="160" w:line="259" w:lineRule="auto"/>
              <w:jc w:val="center"/>
            </w:pPr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2599D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A93A48" w:rsidRPr="00CD022E" w:rsidTr="00AE0AB9">
        <w:trPr>
          <w:trHeight w:val="14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1</w:t>
            </w:r>
            <w:r w:rsidR="00235E6A"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TÜBİTAK </w:t>
            </w:r>
            <w:r w:rsidRPr="007C5DC5">
              <w:rPr>
                <w:color w:val="000000" w:themeColor="text1"/>
                <w:sz w:val="16"/>
                <w:szCs w:val="16"/>
              </w:rPr>
              <w:t>Proje Teşvik İkramiyesi ödemelerinin hazırlanması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A93A48" w:rsidRDefault="00A93A48" w:rsidP="00A93A48">
            <w:r w:rsidRPr="00FE7415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3391E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periyodik aralıklarla denetimlere tabi tutulabilir.</w:t>
            </w:r>
          </w:p>
          <w:p w:rsidR="00A93A48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A93A48" w:rsidRPr="00CD022E" w:rsidTr="00AE0AB9">
        <w:trPr>
          <w:trHeight w:val="15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1</w:t>
            </w:r>
            <w:r w:rsidR="00235E6A"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5DC5">
              <w:rPr>
                <w:color w:val="000000" w:themeColor="text1"/>
                <w:sz w:val="16"/>
                <w:szCs w:val="16"/>
              </w:rPr>
              <w:t>Bursiyer</w:t>
            </w:r>
            <w:proofErr w:type="spellEnd"/>
            <w:r w:rsidRPr="007C5DC5">
              <w:rPr>
                <w:color w:val="000000" w:themeColor="text1"/>
                <w:sz w:val="16"/>
                <w:szCs w:val="16"/>
              </w:rPr>
              <w:t xml:space="preserve"> öğrencilerin Burs Ödemelerinin Hazırlanması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A93A48" w:rsidRDefault="00A93A48" w:rsidP="00A93A48">
            <w:r w:rsidRPr="00FE7415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3391E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periyodik aralıklarla denetimlere tabi tutulabilir.</w:t>
            </w:r>
          </w:p>
          <w:p w:rsidR="00A93A48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A93A48" w:rsidRPr="00CD022E" w:rsidTr="00AE0AB9">
        <w:trPr>
          <w:trHeight w:val="15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1</w:t>
            </w:r>
            <w:r w:rsidR="00235E6A"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5DC5">
              <w:rPr>
                <w:color w:val="000000" w:themeColor="text1"/>
                <w:sz w:val="16"/>
                <w:szCs w:val="16"/>
              </w:rPr>
              <w:t>Bursiyer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ve İşçilerin ödemelerinin hazırlanması ve MUH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/SGK Prim Bildirgelerinin </w:t>
            </w:r>
            <w:r>
              <w:rPr>
                <w:color w:val="000000" w:themeColor="text1"/>
                <w:sz w:val="16"/>
                <w:szCs w:val="16"/>
              </w:rPr>
              <w:t>h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esaplanması, </w:t>
            </w:r>
            <w:r>
              <w:rPr>
                <w:color w:val="000000" w:themeColor="text1"/>
                <w:sz w:val="16"/>
                <w:szCs w:val="16"/>
              </w:rPr>
              <w:t>g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irişi ve </w:t>
            </w:r>
            <w:r>
              <w:rPr>
                <w:color w:val="000000" w:themeColor="text1"/>
                <w:sz w:val="16"/>
                <w:szCs w:val="16"/>
              </w:rPr>
              <w:t>ö</w:t>
            </w:r>
            <w:r w:rsidRPr="007C5DC5">
              <w:rPr>
                <w:color w:val="000000" w:themeColor="text1"/>
                <w:sz w:val="16"/>
                <w:szCs w:val="16"/>
              </w:rPr>
              <w:t>demesi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A93A48" w:rsidRDefault="00A93A48" w:rsidP="00A93A48">
            <w:r w:rsidRPr="00FE7415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A93A48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E2599D" w:rsidRPr="00CD022E" w:rsidTr="00AE0AB9">
        <w:trPr>
          <w:trHeight w:val="2264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t>1</w:t>
            </w:r>
            <w:r w:rsidR="00235E6A"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 w:rsidRPr="007C5DC5">
              <w:rPr>
                <w:color w:val="000000" w:themeColor="text1"/>
                <w:sz w:val="16"/>
                <w:szCs w:val="16"/>
              </w:rPr>
              <w:t>(İhale)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>İdari Şartnamenin hazırlanması</w:t>
            </w:r>
            <w:bookmarkEnd w:id="0"/>
            <w:bookmarkEnd w:id="1"/>
            <w:bookmarkEnd w:id="2"/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7C5DC5">
              <w:rPr>
                <w:color w:val="000000" w:themeColor="text1"/>
                <w:sz w:val="16"/>
                <w:szCs w:val="16"/>
              </w:rPr>
              <w:t>Piyasa Fiyat Araştırması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 Yaklaşık Maliyet</w:t>
            </w:r>
            <w:r>
              <w:rPr>
                <w:color w:val="000000" w:themeColor="text1"/>
                <w:sz w:val="16"/>
                <w:szCs w:val="16"/>
              </w:rPr>
              <w:t xml:space="preserve"> ve İhale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 Komisyonlarının </w:t>
            </w:r>
            <w:r>
              <w:rPr>
                <w:color w:val="000000" w:themeColor="text1"/>
                <w:sz w:val="16"/>
                <w:szCs w:val="16"/>
              </w:rPr>
              <w:t>k</w:t>
            </w:r>
            <w:r w:rsidRPr="007C5DC5">
              <w:rPr>
                <w:color w:val="000000" w:themeColor="text1"/>
                <w:sz w:val="16"/>
                <w:szCs w:val="16"/>
              </w:rPr>
              <w:t>urulması</w:t>
            </w:r>
            <w:r>
              <w:rPr>
                <w:color w:val="000000" w:themeColor="text1"/>
                <w:sz w:val="16"/>
                <w:szCs w:val="16"/>
              </w:rPr>
              <w:t xml:space="preserve"> ile </w:t>
            </w:r>
            <w:r w:rsidRPr="007C5DC5">
              <w:rPr>
                <w:color w:val="000000" w:themeColor="text1"/>
                <w:sz w:val="16"/>
                <w:szCs w:val="16"/>
              </w:rPr>
              <w:t>üyelere tebliği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99D" w:rsidRPr="00C06582" w:rsidRDefault="0054234A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A93A48" w:rsidP="00E2599D">
            <w:pPr>
              <w:spacing w:after="160" w:line="259" w:lineRule="auto"/>
              <w:jc w:val="center"/>
            </w:pPr>
            <w:r w:rsidRPr="00D716CA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3391E" w:rsidRPr="008C5C16" w:rsidRDefault="00F3391E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E2599D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2802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lastRenderedPageBreak/>
              <w:t>1</w:t>
            </w:r>
            <w:r w:rsidR="00235E6A"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(İhale)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>Yaklaşık Maliyetin oluşturulması</w:t>
            </w:r>
            <w:r>
              <w:rPr>
                <w:color w:val="000000" w:themeColor="text1"/>
                <w:sz w:val="16"/>
                <w:szCs w:val="16"/>
              </w:rPr>
              <w:t xml:space="preserve"> ve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İhale </w:t>
            </w:r>
            <w:r w:rsidRPr="007C5DC5">
              <w:rPr>
                <w:color w:val="000000" w:themeColor="text1"/>
                <w:sz w:val="16"/>
                <w:szCs w:val="16"/>
              </w:rPr>
              <w:t>Onay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>Belgesinin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>düzenlenmesi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4F58E2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296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1</w:t>
            </w:r>
            <w:r w:rsidR="00235E6A"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(İhale)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>EKAP üzerinden ihale kayıt numarası alın</w:t>
            </w:r>
            <w:r>
              <w:rPr>
                <w:color w:val="000000" w:themeColor="text1"/>
                <w:sz w:val="16"/>
                <w:szCs w:val="16"/>
              </w:rPr>
              <w:t>arak ihale ilanının web sayfalarından ilan edilmesi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225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A48" w:rsidRDefault="00235E6A" w:rsidP="00A93A48">
            <w:pPr>
              <w:jc w:val="center"/>
            </w:pPr>
            <w:r>
              <w:t>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İhale dosyası hazırl</w:t>
            </w:r>
            <w:r>
              <w:rPr>
                <w:color w:val="000000" w:themeColor="text1"/>
                <w:sz w:val="16"/>
                <w:szCs w:val="16"/>
              </w:rPr>
              <w:t xml:space="preserve">ığı </w:t>
            </w:r>
            <w:r w:rsidRPr="007C5DC5">
              <w:rPr>
                <w:color w:val="000000" w:themeColor="text1"/>
                <w:sz w:val="16"/>
                <w:szCs w:val="16"/>
              </w:rPr>
              <w:t>ve inceleme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>için komisyon üyelerine iletilmesi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2256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lastRenderedPageBreak/>
              <w:t>2</w:t>
            </w:r>
            <w:r w:rsidR="00235E6A"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İhale dokümanının adaylara satılması</w:t>
            </w:r>
            <w:r>
              <w:rPr>
                <w:color w:val="000000" w:themeColor="text1"/>
                <w:sz w:val="16"/>
                <w:szCs w:val="16"/>
              </w:rPr>
              <w:t xml:space="preserve"> ve Teklif Zarflarının teslim alınması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465E9B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2</w:t>
            </w:r>
            <w:r w:rsidR="00235E6A"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Zeyilname ile ilgili iş ve işlemlerin yapılması ve takip edilmesi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465E9B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2</w:t>
            </w:r>
            <w:r w:rsidR="00235E6A"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(İhale)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Ön Yeterlilik Değerlendirme Sonucunun </w:t>
            </w:r>
            <w:r>
              <w:rPr>
                <w:color w:val="000000" w:themeColor="text1"/>
                <w:sz w:val="16"/>
                <w:szCs w:val="16"/>
              </w:rPr>
              <w:t>b</w:t>
            </w:r>
            <w:r w:rsidRPr="007C5DC5">
              <w:rPr>
                <w:color w:val="000000" w:themeColor="text1"/>
                <w:sz w:val="16"/>
                <w:szCs w:val="16"/>
              </w:rPr>
              <w:t>ildirilmesi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2</w:t>
            </w:r>
            <w:r w:rsidR="00235E6A"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(Pazarlık Usulü)</w:t>
            </w:r>
          </w:p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İlk/Son </w:t>
            </w:r>
            <w:r w:rsidRPr="007C5DC5">
              <w:rPr>
                <w:color w:val="000000" w:themeColor="text1"/>
                <w:sz w:val="16"/>
                <w:szCs w:val="16"/>
              </w:rPr>
              <w:t>Fiyat Teklifi Vermeye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Davet yazılarının </w:t>
            </w:r>
            <w:r>
              <w:rPr>
                <w:color w:val="000000" w:themeColor="text1"/>
                <w:sz w:val="16"/>
                <w:szCs w:val="16"/>
              </w:rPr>
              <w:t xml:space="preserve">hazırlanması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A09F8" w:rsidRDefault="003A09F8" w:rsidP="00A93A48"/>
          <w:p w:rsidR="003A09F8" w:rsidRDefault="003A09F8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4F58E2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702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lastRenderedPageBreak/>
              <w:t>2</w:t>
            </w:r>
            <w:r w:rsidR="00235E6A"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 xml:space="preserve">Değerlendirmeye Esas Teklif Bedeli Cetveli </w:t>
            </w:r>
            <w:r>
              <w:rPr>
                <w:color w:val="000000" w:themeColor="text1"/>
                <w:sz w:val="16"/>
                <w:szCs w:val="16"/>
              </w:rPr>
              <w:t xml:space="preserve">hazırlanması, 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 İhale Komisyon Kararının hazırlanması ve </w:t>
            </w:r>
            <w:r>
              <w:rPr>
                <w:color w:val="000000" w:themeColor="text1"/>
                <w:sz w:val="16"/>
                <w:szCs w:val="16"/>
              </w:rPr>
              <w:t>o</w:t>
            </w:r>
            <w:r w:rsidRPr="007C5DC5">
              <w:rPr>
                <w:color w:val="000000" w:themeColor="text1"/>
                <w:sz w:val="16"/>
                <w:szCs w:val="16"/>
              </w:rPr>
              <w:t>nayla</w:t>
            </w:r>
            <w:r>
              <w:rPr>
                <w:color w:val="000000" w:themeColor="text1"/>
                <w:sz w:val="16"/>
                <w:szCs w:val="16"/>
              </w:rPr>
              <w:t>tıl</w:t>
            </w:r>
            <w:r w:rsidRPr="007C5DC5">
              <w:rPr>
                <w:color w:val="000000" w:themeColor="text1"/>
                <w:sz w:val="16"/>
                <w:szCs w:val="16"/>
              </w:rPr>
              <w:t>ması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2374C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1A6219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2</w:t>
            </w:r>
            <w:r w:rsidR="00235E6A"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Kesinleşen İhale Kararının hazırlanması, isteklilere bildirilmesi</w:t>
            </w:r>
            <w:r>
              <w:rPr>
                <w:color w:val="000000" w:themeColor="text1"/>
                <w:sz w:val="16"/>
                <w:szCs w:val="16"/>
              </w:rPr>
              <w:t>, itirazların alınması, Komisyon oluşturularak değerlendirilmesi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C6BE4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1A6219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2</w:t>
            </w:r>
            <w:r w:rsidR="00235E6A"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 xml:space="preserve">Sözleşmeye </w:t>
            </w:r>
            <w:r>
              <w:rPr>
                <w:color w:val="000000" w:themeColor="text1"/>
                <w:sz w:val="16"/>
                <w:szCs w:val="16"/>
              </w:rPr>
              <w:t>d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avet </w:t>
            </w:r>
            <w:r>
              <w:rPr>
                <w:color w:val="000000" w:themeColor="text1"/>
                <w:sz w:val="16"/>
                <w:szCs w:val="16"/>
              </w:rPr>
              <w:t>yazısının yazılması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1C6BE4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4F58E2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2</w:t>
            </w:r>
            <w:r w:rsidR="00235E6A"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 xml:space="preserve">Sözleşmenin </w:t>
            </w:r>
            <w:r>
              <w:rPr>
                <w:color w:val="000000" w:themeColor="text1"/>
                <w:sz w:val="16"/>
                <w:szCs w:val="16"/>
              </w:rPr>
              <w:t>imzalanması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 ve onay için </w:t>
            </w:r>
            <w:r>
              <w:rPr>
                <w:color w:val="000000" w:themeColor="text1"/>
                <w:sz w:val="16"/>
                <w:szCs w:val="16"/>
              </w:rPr>
              <w:t>h</w:t>
            </w:r>
            <w:r w:rsidRPr="007C5DC5">
              <w:rPr>
                <w:color w:val="000000" w:themeColor="text1"/>
                <w:sz w:val="16"/>
                <w:szCs w:val="16"/>
              </w:rPr>
              <w:t xml:space="preserve">arcama </w:t>
            </w:r>
            <w:r>
              <w:rPr>
                <w:color w:val="000000" w:themeColor="text1"/>
                <w:sz w:val="16"/>
                <w:szCs w:val="16"/>
              </w:rPr>
              <w:t>y</w:t>
            </w:r>
            <w:r w:rsidRPr="007C5DC5">
              <w:rPr>
                <w:color w:val="000000" w:themeColor="text1"/>
                <w:sz w:val="16"/>
                <w:szCs w:val="16"/>
              </w:rPr>
              <w:t>etkilisine sunulması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4A7684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4F58E2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A93A48" w:rsidRPr="00CD022E" w:rsidTr="00AE0AB9">
        <w:trPr>
          <w:trHeight w:val="702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lastRenderedPageBreak/>
              <w:t>2</w:t>
            </w:r>
            <w:r w:rsidR="00235E6A"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Pr="007C5DC5" w:rsidRDefault="00A93A48" w:rsidP="00A93A4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5DC5">
              <w:rPr>
                <w:color w:val="000000" w:themeColor="text1"/>
                <w:sz w:val="16"/>
                <w:szCs w:val="16"/>
              </w:rPr>
              <w:t>EKAP’tan</w:t>
            </w:r>
            <w:proofErr w:type="spellEnd"/>
            <w:r w:rsidRPr="007C5DC5">
              <w:rPr>
                <w:color w:val="000000" w:themeColor="text1"/>
                <w:sz w:val="16"/>
                <w:szCs w:val="16"/>
              </w:rPr>
              <w:t xml:space="preserve"> sonuç ilanının yayımlanması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27A69" w:rsidRDefault="00327A69" w:rsidP="00A93A48"/>
          <w:p w:rsidR="00327A69" w:rsidRDefault="00327A69" w:rsidP="00A93A48"/>
          <w:p w:rsidR="00A93A48" w:rsidRDefault="00A93A48" w:rsidP="00A93A48">
            <w:r w:rsidRPr="004A7684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E2599D" w:rsidRPr="00CD022E" w:rsidTr="005C1D61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Default="00235E6A" w:rsidP="00E2599D">
            <w:pPr>
              <w:jc w:val="center"/>
            </w:pPr>
            <w:r>
              <w:t>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İhale ile ilgili yükümlülüğü kalkan firmaların Geçici Teminat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7C5DC5">
              <w:rPr>
                <w:color w:val="000000" w:themeColor="text1"/>
                <w:sz w:val="16"/>
                <w:szCs w:val="16"/>
              </w:rPr>
              <w:t>Kesin Teminat iadesi ile ilgili işlemlerin yapılması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C06582" w:rsidRDefault="0054234A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F3391E" w:rsidP="00E2599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 görev alanıyla ilgili periyodik eğitimlere tabi tutulabilir.</w:t>
            </w:r>
          </w:p>
          <w:p w:rsidR="004F58E2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E2599D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  <w:tr w:rsidR="00E2599D" w:rsidRPr="00CD022E" w:rsidTr="002C63B4">
        <w:trPr>
          <w:trHeight w:val="132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t>3</w:t>
            </w:r>
            <w:r w:rsidR="00235E6A"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Pr="007C5DC5" w:rsidRDefault="00E2599D" w:rsidP="00E2599D">
            <w:pPr>
              <w:rPr>
                <w:color w:val="000000" w:themeColor="text1"/>
                <w:sz w:val="16"/>
                <w:szCs w:val="16"/>
              </w:rPr>
            </w:pPr>
            <w:r w:rsidRPr="007C5DC5">
              <w:rPr>
                <w:color w:val="000000" w:themeColor="text1"/>
                <w:sz w:val="16"/>
                <w:szCs w:val="16"/>
              </w:rPr>
              <w:t>İş bitirme belgelerinin hazırlanması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C06582" w:rsidRDefault="0054234A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F3391E" w:rsidP="00E2599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2599D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</w:tc>
      </w:tr>
      <w:tr w:rsidR="00A93A48" w:rsidRPr="00CD022E" w:rsidTr="002C63B4">
        <w:trPr>
          <w:trHeight w:val="1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3</w:t>
            </w:r>
            <w:r w:rsidR="00235E6A"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Default="00A93A48" w:rsidP="00A93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“BELGENİN ASLI ELEKTRONİK İMZALIDIR” Onayı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A09F8" w:rsidRDefault="003A09F8" w:rsidP="00A93A48"/>
          <w:p w:rsidR="00A93A48" w:rsidRDefault="00A93A48" w:rsidP="00A93A48">
            <w:r w:rsidRPr="00863327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</w:tc>
      </w:tr>
      <w:tr w:rsidR="00A93A48" w:rsidRPr="00CD022E" w:rsidTr="002C63B4">
        <w:trPr>
          <w:trHeight w:val="125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3</w:t>
            </w:r>
            <w:r w:rsidR="00235E6A"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Default="00A93A48" w:rsidP="00A93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“ASLI GİBİDİR” ve</w:t>
            </w:r>
          </w:p>
          <w:p w:rsidR="00A93A48" w:rsidRDefault="00A93A48" w:rsidP="00A93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“ASLI İDARECE GÖRÜLMÜŞTÜR” onayı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A93A48" w:rsidRDefault="00A93A48" w:rsidP="00A93A48">
            <w:r w:rsidRPr="00863327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</w:tc>
      </w:tr>
      <w:tr w:rsidR="00E2599D" w:rsidRPr="00CD022E" w:rsidTr="002C63B4">
        <w:trPr>
          <w:trHeight w:val="15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2599D" w:rsidRDefault="00C237B1" w:rsidP="00E2599D">
            <w:pPr>
              <w:jc w:val="center"/>
            </w:pPr>
            <w:r>
              <w:lastRenderedPageBreak/>
              <w:t>3</w:t>
            </w:r>
            <w:r w:rsidR="00235E6A"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9D" w:rsidRDefault="00E2599D" w:rsidP="00E25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Kurum Dışı proje görev belgelerinin düzenlenerek talep sahiplerine gönderilmesi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E2599D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E2599D" w:rsidRPr="00C06582" w:rsidRDefault="0054234A" w:rsidP="00E2599D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Tekit, zaman kaybı, idari personele olan güvenin azalması, görevin sonucuna etkilemeyen ancak kalitesini düşüren aksaklıklar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2599D" w:rsidRPr="00C06582" w:rsidRDefault="00F3391E" w:rsidP="00E2599D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2599D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A93A48" w:rsidRPr="00CD022E" w:rsidTr="002C63B4">
        <w:trPr>
          <w:trHeight w:val="140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93A48" w:rsidRDefault="00C237B1" w:rsidP="00A93A48">
            <w:pPr>
              <w:jc w:val="center"/>
            </w:pPr>
            <w:r>
              <w:t>3</w:t>
            </w:r>
            <w:r w:rsidR="00235E6A"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A48" w:rsidRDefault="00A93A48" w:rsidP="00A93A48">
            <w:pPr>
              <w:rPr>
                <w:sz w:val="16"/>
                <w:szCs w:val="16"/>
              </w:rPr>
            </w:pPr>
            <w:proofErr w:type="spellStart"/>
            <w:r w:rsidRPr="00A67637">
              <w:rPr>
                <w:sz w:val="16"/>
                <w:szCs w:val="16"/>
              </w:rPr>
              <w:t>K.Dışı</w:t>
            </w:r>
            <w:proofErr w:type="spellEnd"/>
            <w:r w:rsidRPr="00A67637">
              <w:rPr>
                <w:sz w:val="16"/>
                <w:szCs w:val="16"/>
              </w:rPr>
              <w:t xml:space="preserve"> Taşınır Mal İşlemleri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A93A48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A93A48" w:rsidRPr="00C06582" w:rsidRDefault="00A93A48" w:rsidP="00A93A48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A93A48"/>
          <w:p w:rsidR="003A09F8" w:rsidRDefault="003A09F8" w:rsidP="00A93A48"/>
          <w:p w:rsidR="00A93A48" w:rsidRDefault="00A93A48" w:rsidP="00A93A48">
            <w:r w:rsidRPr="001D4222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A93A48" w:rsidRPr="008C5C16" w:rsidRDefault="004F58E2" w:rsidP="00E50524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3A09F8" w:rsidRPr="00CD022E" w:rsidTr="002C63B4">
        <w:trPr>
          <w:trHeight w:val="13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A09F8" w:rsidRDefault="003A09F8" w:rsidP="00DB3705">
            <w:pPr>
              <w:jc w:val="center"/>
            </w:pPr>
            <w:r>
              <w:t>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9F8" w:rsidRDefault="003A09F8" w:rsidP="00DB3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ÖEB için ön mali kontrol formu düzenlenmesi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9F8" w:rsidRDefault="003A09F8" w:rsidP="003A09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3A09F8" w:rsidRDefault="003A09F8" w:rsidP="003A09F8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3A09F8" w:rsidRDefault="003A09F8" w:rsidP="003A09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3A09F8" w:rsidRDefault="003A09F8" w:rsidP="003A09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3A09F8" w:rsidRPr="001D6310" w:rsidRDefault="003A09F8" w:rsidP="00DB3705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A09F8" w:rsidRDefault="003A09F8" w:rsidP="00DB3705"/>
          <w:p w:rsidR="003A09F8" w:rsidRDefault="003A09F8" w:rsidP="00DB3705"/>
          <w:p w:rsidR="003A09F8" w:rsidRDefault="003A09F8" w:rsidP="00DB3705">
            <w:r w:rsidRPr="001D4222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3A09F8" w:rsidRPr="008C5C16" w:rsidRDefault="003A09F8" w:rsidP="003A09F8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  <w:p w:rsidR="003A09F8" w:rsidRPr="008C5C16" w:rsidRDefault="003A09F8" w:rsidP="003A09F8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</w:tc>
      </w:tr>
      <w:tr w:rsidR="00DB3705" w:rsidRPr="00CD022E" w:rsidTr="00AE0AB9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705" w:rsidRDefault="00C237B1" w:rsidP="00DB3705">
            <w:pPr>
              <w:jc w:val="center"/>
            </w:pPr>
            <w:r>
              <w:t>3</w:t>
            </w:r>
            <w:r w:rsidR="003A09F8"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E9" w:rsidRDefault="00DB3705" w:rsidP="00DB3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Birim Öz Değerlendirme Raporu, Kurum İç Değerlendirme Raporu, İdare Faaliyet Raporu vb. Tüm Raporlar ile Türkiye İstatistik Kurumu, BAKA vb. diğer kurumlarca istenen birim çalışmalarına ait istatistiki bilgilerin hazırlanarak süresi </w:t>
            </w:r>
          </w:p>
          <w:p w:rsidR="00DB3705" w:rsidRDefault="00DB3705" w:rsidP="00DB3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içinde gerekli yerlere gönderilmesi.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DB3705" w:rsidRPr="00606F03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DB3705" w:rsidRPr="001D6310" w:rsidRDefault="00DB3705" w:rsidP="00DB3705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DB3705"/>
          <w:p w:rsidR="00327A69" w:rsidRDefault="00327A69" w:rsidP="00DB3705"/>
          <w:p w:rsidR="003A09F8" w:rsidRDefault="003A09F8" w:rsidP="00DB3705"/>
          <w:p w:rsidR="00DB3705" w:rsidRPr="001D4222" w:rsidRDefault="00DB3705" w:rsidP="00DB3705"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B3705" w:rsidRPr="008C5C16" w:rsidRDefault="00DB3705" w:rsidP="00DB3705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  <w:p w:rsidR="003A09F8" w:rsidRPr="003A09F8" w:rsidRDefault="00DB3705" w:rsidP="003A09F8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</w:tc>
      </w:tr>
      <w:tr w:rsidR="00DB3705" w:rsidRPr="00CD022E" w:rsidTr="00AE0AB9">
        <w:trPr>
          <w:trHeight w:val="2409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05" w:rsidRDefault="00C237B1" w:rsidP="00DB3705">
            <w:pPr>
              <w:jc w:val="center"/>
            </w:pPr>
            <w:r>
              <w:lastRenderedPageBreak/>
              <w:t>3</w:t>
            </w:r>
            <w:r w:rsidR="00A106E9"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3B4" w:rsidRPr="00606F03" w:rsidRDefault="00DB3705" w:rsidP="00DB3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Kurum dışı projelerin bütçe/harcama raporlarının h</w:t>
            </w:r>
            <w:r w:rsidRPr="00606F03">
              <w:rPr>
                <w:sz w:val="16"/>
                <w:szCs w:val="16"/>
              </w:rPr>
              <w:t>azırla</w:t>
            </w:r>
            <w:r>
              <w:rPr>
                <w:sz w:val="16"/>
                <w:szCs w:val="16"/>
              </w:rPr>
              <w:t xml:space="preserve">narak, ilgili birimce hazırlanan </w:t>
            </w:r>
            <w:proofErr w:type="spellStart"/>
            <w:r>
              <w:rPr>
                <w:sz w:val="16"/>
                <w:szCs w:val="16"/>
              </w:rPr>
              <w:t>K.içi</w:t>
            </w:r>
            <w:proofErr w:type="spellEnd"/>
            <w:r>
              <w:rPr>
                <w:sz w:val="16"/>
                <w:szCs w:val="16"/>
              </w:rPr>
              <w:t xml:space="preserve"> proje raporları ile birlikte mevzuatında belirlenen sürelerde Hazine ve Maliye Bakanlığı ile Strateji ve Bütçe Başkanlığına gönderilmesi.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Muharrem AYDEMİR</w:t>
            </w:r>
          </w:p>
          <w:p w:rsidR="00235E6A" w:rsidRDefault="00235E6A" w:rsidP="00235E6A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(Şef)</w:t>
            </w:r>
          </w:p>
          <w:p w:rsidR="00235E6A" w:rsidRDefault="00235E6A" w:rsidP="00235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EVSEN</w:t>
            </w:r>
          </w:p>
          <w:p w:rsidR="00DB3705" w:rsidRPr="00C06582" w:rsidRDefault="00235E6A" w:rsidP="00235E6A">
            <w:pPr>
              <w:spacing w:after="160" w:line="259" w:lineRule="auto"/>
              <w:jc w:val="center"/>
            </w:pPr>
            <w:r>
              <w:rPr>
                <w:sz w:val="16"/>
                <w:szCs w:val="16"/>
              </w:rPr>
              <w:t>(Şef)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DB3705" w:rsidRPr="00C06582" w:rsidRDefault="00DB3705" w:rsidP="00DB3705">
            <w:pPr>
              <w:numPr>
                <w:ilvl w:val="0"/>
                <w:numId w:val="7"/>
              </w:numPr>
              <w:jc w:val="both"/>
            </w:pPr>
            <w:r w:rsidRPr="001D6310">
              <w:rPr>
                <w:color w:val="000000" w:themeColor="text1"/>
              </w:rPr>
              <w:t>Cezai işlem, kurumsal itibar kaybı, soruşturma, idari para cezası, kamu zararı.</w:t>
            </w:r>
          </w:p>
        </w:tc>
        <w:tc>
          <w:tcPr>
            <w:tcW w:w="905" w:type="dxa"/>
            <w:shd w:val="clear" w:color="auto" w:fill="auto"/>
          </w:tcPr>
          <w:p w:rsidR="00327A69" w:rsidRDefault="00327A69" w:rsidP="00DB3705"/>
          <w:p w:rsidR="00327A69" w:rsidRDefault="00327A69" w:rsidP="00DB3705"/>
          <w:p w:rsidR="00327A69" w:rsidRDefault="00327A69" w:rsidP="00DB3705"/>
          <w:p w:rsidR="00327A69" w:rsidRDefault="00327A69" w:rsidP="00DB3705"/>
          <w:p w:rsidR="00DB3705" w:rsidRDefault="00DB3705" w:rsidP="00DB3705">
            <w:r w:rsidRPr="001D4222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B3705" w:rsidRPr="008C5C16" w:rsidRDefault="00DB3705" w:rsidP="00DB3705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Hata, israf ve usulsüzlük riskini azaltmak için sorumluluklar farklı kişiler arasında dağıtılabilir.</w:t>
            </w:r>
          </w:p>
          <w:p w:rsidR="00DB3705" w:rsidRPr="008C5C16" w:rsidRDefault="00DB3705" w:rsidP="00DB3705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Hassas görevi yürüten personelin yetkileri paylaştırılabilir.</w:t>
            </w:r>
          </w:p>
          <w:p w:rsidR="00DB3705" w:rsidRPr="008C5C16" w:rsidRDefault="00DB3705" w:rsidP="00DB3705">
            <w:pPr>
              <w:pStyle w:val="ListeParagraf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</w:rPr>
            </w:pPr>
            <w:r w:rsidRPr="008C5C16">
              <w:rPr>
                <w:color w:val="333333"/>
                <w:sz w:val="22"/>
                <w:szCs w:val="22"/>
              </w:rPr>
              <w:t>Kurumun ana faaliyet alanında yer alan ve ileri derecede teknik uzmanlık (tecrübe veya ihtisaslaşma) gerektiren işlerin bir kişi tarafından yapılması yerine bu görevlerde çalışacak personel sayısı arttırılabilir.</w:t>
            </w:r>
          </w:p>
        </w:tc>
      </w:tr>
    </w:tbl>
    <w:p w:rsidR="00BD54EF" w:rsidRDefault="00BD54EF"/>
    <w:p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5F20E8" w:rsidRDefault="005F20E8"/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084968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:rsidR="00084968" w:rsidRDefault="00BF266F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İmza</w:t>
            </w:r>
          </w:p>
          <w:p w:rsidR="005F20E8" w:rsidRDefault="005F20E8" w:rsidP="00084968">
            <w:pPr>
              <w:jc w:val="center"/>
              <w:rPr>
                <w:b/>
                <w:lang w:eastAsia="en-US"/>
              </w:rPr>
            </w:pPr>
          </w:p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Muharrem AYDEMİR</w:t>
            </w:r>
          </w:p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Şef</w:t>
            </w:r>
          </w:p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(İmza)</w:t>
            </w:r>
            <w:bookmarkStart w:id="3" w:name="_GoBack"/>
            <w:bookmarkEnd w:id="3"/>
          </w:p>
        </w:tc>
        <w:tc>
          <w:tcPr>
            <w:tcW w:w="7803" w:type="dxa"/>
            <w:shd w:val="clear" w:color="auto" w:fill="auto"/>
            <w:vAlign w:val="center"/>
          </w:tcPr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</w:p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:rsidR="00084968" w:rsidRDefault="00BF266F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İmza</w:t>
            </w:r>
          </w:p>
          <w:p w:rsidR="005F20E8" w:rsidRDefault="005F20E8" w:rsidP="00084968">
            <w:pPr>
              <w:jc w:val="center"/>
              <w:rPr>
                <w:b/>
                <w:lang w:eastAsia="en-US"/>
              </w:rPr>
            </w:pPr>
          </w:p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Kamil</w:t>
            </w:r>
            <w:proofErr w:type="gramEnd"/>
            <w:r>
              <w:rPr>
                <w:b/>
                <w:lang w:eastAsia="en-US"/>
              </w:rPr>
              <w:t xml:space="preserve"> AKYAR</w:t>
            </w:r>
          </w:p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BAP Koordinatörü</w:t>
            </w:r>
          </w:p>
          <w:p w:rsidR="00084968" w:rsidRDefault="00084968" w:rsidP="000849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(İmza)</w:t>
            </w:r>
          </w:p>
          <w:p w:rsidR="00084968" w:rsidRDefault="00084968" w:rsidP="00084968">
            <w:pPr>
              <w:jc w:val="center"/>
              <w:rPr>
                <w:lang w:eastAsia="en-US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22C" w:rsidRDefault="0027022C" w:rsidP="00770A33">
      <w:r>
        <w:separator/>
      </w:r>
    </w:p>
  </w:endnote>
  <w:endnote w:type="continuationSeparator" w:id="0">
    <w:p w:rsidR="0027022C" w:rsidRDefault="0027022C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22C" w:rsidRDefault="0027022C" w:rsidP="00770A33">
      <w:r>
        <w:separator/>
      </w:r>
    </w:p>
  </w:footnote>
  <w:footnote w:type="continuationSeparator" w:id="0">
    <w:p w:rsidR="0027022C" w:rsidRDefault="0027022C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BD6396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noProof/>
            </w:rPr>
            <w:drawing>
              <wp:inline distT="0" distB="0" distL="0" distR="0" wp14:anchorId="7E8B81D3" wp14:editId="32F84E2B">
                <wp:extent cx="2047875" cy="809625"/>
                <wp:effectExtent l="0" t="0" r="9525" b="9525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287CAA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05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235E6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235E6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18.02.2026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72B"/>
    <w:multiLevelType w:val="hybridMultilevel"/>
    <w:tmpl w:val="A22E51EA"/>
    <w:lvl w:ilvl="0" w:tplc="2DE64E7A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7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24"/>
  </w:num>
  <w:num w:numId="5">
    <w:abstractNumId w:val="20"/>
  </w:num>
  <w:num w:numId="6">
    <w:abstractNumId w:val="13"/>
  </w:num>
  <w:num w:numId="7">
    <w:abstractNumId w:val="19"/>
  </w:num>
  <w:num w:numId="8">
    <w:abstractNumId w:val="26"/>
  </w:num>
  <w:num w:numId="9">
    <w:abstractNumId w:val="12"/>
  </w:num>
  <w:num w:numId="10">
    <w:abstractNumId w:val="9"/>
  </w:num>
  <w:num w:numId="11">
    <w:abstractNumId w:val="22"/>
  </w:num>
  <w:num w:numId="12">
    <w:abstractNumId w:val="11"/>
  </w:num>
  <w:num w:numId="13">
    <w:abstractNumId w:val="6"/>
  </w:num>
  <w:num w:numId="14">
    <w:abstractNumId w:val="8"/>
  </w:num>
  <w:num w:numId="15">
    <w:abstractNumId w:val="0"/>
  </w:num>
  <w:num w:numId="16">
    <w:abstractNumId w:val="3"/>
  </w:num>
  <w:num w:numId="17">
    <w:abstractNumId w:val="1"/>
  </w:num>
  <w:num w:numId="18">
    <w:abstractNumId w:val="10"/>
  </w:num>
  <w:num w:numId="19">
    <w:abstractNumId w:val="4"/>
  </w:num>
  <w:num w:numId="20">
    <w:abstractNumId w:val="23"/>
  </w:num>
  <w:num w:numId="21">
    <w:abstractNumId w:val="14"/>
  </w:num>
  <w:num w:numId="22">
    <w:abstractNumId w:val="27"/>
  </w:num>
  <w:num w:numId="23">
    <w:abstractNumId w:val="18"/>
  </w:num>
  <w:num w:numId="24">
    <w:abstractNumId w:val="21"/>
  </w:num>
  <w:num w:numId="25">
    <w:abstractNumId w:val="17"/>
  </w:num>
  <w:num w:numId="26">
    <w:abstractNumId w:val="25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44765"/>
    <w:rsid w:val="00053751"/>
    <w:rsid w:val="00062996"/>
    <w:rsid w:val="00073170"/>
    <w:rsid w:val="00084968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0DFD"/>
    <w:rsid w:val="001516EB"/>
    <w:rsid w:val="001530B3"/>
    <w:rsid w:val="00160C12"/>
    <w:rsid w:val="00164C9E"/>
    <w:rsid w:val="00167CC3"/>
    <w:rsid w:val="00175377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5E6A"/>
    <w:rsid w:val="00237503"/>
    <w:rsid w:val="00240BEC"/>
    <w:rsid w:val="00240F1A"/>
    <w:rsid w:val="0026300F"/>
    <w:rsid w:val="0027022C"/>
    <w:rsid w:val="00284CFC"/>
    <w:rsid w:val="00287CAA"/>
    <w:rsid w:val="002A14A8"/>
    <w:rsid w:val="002B1EA5"/>
    <w:rsid w:val="002B4056"/>
    <w:rsid w:val="002B670A"/>
    <w:rsid w:val="002C443B"/>
    <w:rsid w:val="002C4F8D"/>
    <w:rsid w:val="002C5C3A"/>
    <w:rsid w:val="002C63B4"/>
    <w:rsid w:val="002D5C32"/>
    <w:rsid w:val="002F0618"/>
    <w:rsid w:val="002F3969"/>
    <w:rsid w:val="00301FDC"/>
    <w:rsid w:val="003066A7"/>
    <w:rsid w:val="0031582C"/>
    <w:rsid w:val="00317483"/>
    <w:rsid w:val="00327A69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09F8"/>
    <w:rsid w:val="003A1C2A"/>
    <w:rsid w:val="003A4215"/>
    <w:rsid w:val="003A4A46"/>
    <w:rsid w:val="003A7E3C"/>
    <w:rsid w:val="003C52C3"/>
    <w:rsid w:val="003D4EF6"/>
    <w:rsid w:val="003D7DD5"/>
    <w:rsid w:val="003E06BD"/>
    <w:rsid w:val="003F1AF1"/>
    <w:rsid w:val="003F45B0"/>
    <w:rsid w:val="003F50E6"/>
    <w:rsid w:val="004019DA"/>
    <w:rsid w:val="00406110"/>
    <w:rsid w:val="00412469"/>
    <w:rsid w:val="00441CBA"/>
    <w:rsid w:val="00451D95"/>
    <w:rsid w:val="00453045"/>
    <w:rsid w:val="00456B5E"/>
    <w:rsid w:val="00456BB9"/>
    <w:rsid w:val="00471410"/>
    <w:rsid w:val="004720E8"/>
    <w:rsid w:val="004722CB"/>
    <w:rsid w:val="0047765D"/>
    <w:rsid w:val="00481DCD"/>
    <w:rsid w:val="00486F9B"/>
    <w:rsid w:val="00487AE2"/>
    <w:rsid w:val="004A127B"/>
    <w:rsid w:val="004B34D6"/>
    <w:rsid w:val="004B4E0B"/>
    <w:rsid w:val="004B4E51"/>
    <w:rsid w:val="004D440A"/>
    <w:rsid w:val="004D6374"/>
    <w:rsid w:val="004F58E2"/>
    <w:rsid w:val="00504F9B"/>
    <w:rsid w:val="00505652"/>
    <w:rsid w:val="005136E2"/>
    <w:rsid w:val="005304FB"/>
    <w:rsid w:val="00537BDD"/>
    <w:rsid w:val="00540EF7"/>
    <w:rsid w:val="00542059"/>
    <w:rsid w:val="0054234A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D22DB"/>
    <w:rsid w:val="005F20E8"/>
    <w:rsid w:val="005F5979"/>
    <w:rsid w:val="006021BB"/>
    <w:rsid w:val="00626EEE"/>
    <w:rsid w:val="0062781F"/>
    <w:rsid w:val="0063398F"/>
    <w:rsid w:val="006362BD"/>
    <w:rsid w:val="00637B24"/>
    <w:rsid w:val="0064163B"/>
    <w:rsid w:val="0064211A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410DA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1B1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C5C16"/>
    <w:rsid w:val="008D0F43"/>
    <w:rsid w:val="008E2F7A"/>
    <w:rsid w:val="008F0EF0"/>
    <w:rsid w:val="008F185E"/>
    <w:rsid w:val="00905E1E"/>
    <w:rsid w:val="00907BB7"/>
    <w:rsid w:val="009107B4"/>
    <w:rsid w:val="00915B24"/>
    <w:rsid w:val="00932388"/>
    <w:rsid w:val="009523CA"/>
    <w:rsid w:val="00972AC2"/>
    <w:rsid w:val="00973F1D"/>
    <w:rsid w:val="00977B6C"/>
    <w:rsid w:val="00983BA0"/>
    <w:rsid w:val="00987118"/>
    <w:rsid w:val="009920F7"/>
    <w:rsid w:val="0099263B"/>
    <w:rsid w:val="009941F0"/>
    <w:rsid w:val="00996AFF"/>
    <w:rsid w:val="009A5B81"/>
    <w:rsid w:val="009A5FC1"/>
    <w:rsid w:val="009F02DE"/>
    <w:rsid w:val="009F2182"/>
    <w:rsid w:val="00A00D10"/>
    <w:rsid w:val="00A0394C"/>
    <w:rsid w:val="00A03F79"/>
    <w:rsid w:val="00A106E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3A48"/>
    <w:rsid w:val="00A9790D"/>
    <w:rsid w:val="00AA7457"/>
    <w:rsid w:val="00AA768D"/>
    <w:rsid w:val="00AB33BA"/>
    <w:rsid w:val="00AC1714"/>
    <w:rsid w:val="00AD6A24"/>
    <w:rsid w:val="00AE0AB9"/>
    <w:rsid w:val="00AE7334"/>
    <w:rsid w:val="00AF6C73"/>
    <w:rsid w:val="00B03C57"/>
    <w:rsid w:val="00B21BB4"/>
    <w:rsid w:val="00B33A13"/>
    <w:rsid w:val="00B43B75"/>
    <w:rsid w:val="00B56924"/>
    <w:rsid w:val="00B812E1"/>
    <w:rsid w:val="00B941C8"/>
    <w:rsid w:val="00BA7AC0"/>
    <w:rsid w:val="00BB08FA"/>
    <w:rsid w:val="00BB30CD"/>
    <w:rsid w:val="00BB78E0"/>
    <w:rsid w:val="00BD0EA0"/>
    <w:rsid w:val="00BD54EF"/>
    <w:rsid w:val="00BD6396"/>
    <w:rsid w:val="00BE742E"/>
    <w:rsid w:val="00BF0809"/>
    <w:rsid w:val="00BF266F"/>
    <w:rsid w:val="00C06582"/>
    <w:rsid w:val="00C237B1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B3705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2599D"/>
    <w:rsid w:val="00E3702F"/>
    <w:rsid w:val="00E40B11"/>
    <w:rsid w:val="00E502F5"/>
    <w:rsid w:val="00E50524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EF3942"/>
    <w:rsid w:val="00F03F24"/>
    <w:rsid w:val="00F20348"/>
    <w:rsid w:val="00F31354"/>
    <w:rsid w:val="00F3391E"/>
    <w:rsid w:val="00F343FF"/>
    <w:rsid w:val="00F40D9C"/>
    <w:rsid w:val="00F52092"/>
    <w:rsid w:val="00F672DE"/>
    <w:rsid w:val="00F70241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414C-32F1-45DC-8871-62C014E8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KAMİL</cp:lastModifiedBy>
  <cp:revision>12</cp:revision>
  <cp:lastPrinted>2025-02-20T12:11:00Z</cp:lastPrinted>
  <dcterms:created xsi:type="dcterms:W3CDTF">2026-02-18T07:40:00Z</dcterms:created>
  <dcterms:modified xsi:type="dcterms:W3CDTF">2026-02-19T06:21:00Z</dcterms:modified>
</cp:coreProperties>
</file>