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>
        <w:trPr>
          <w:trHeight w:val="266" w:hRule="atLeast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1399020" cy="478465"/>
                  <wp:effectExtent l="0" t="0" r="0" b="0"/>
                  <wp:docPr id="1026" name="Resim 2" descr="Burdur Mehmet Akif Ersoy Üniversitesi Logo 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99020" cy="47846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BURDUR SAĞLIK HİZMETLERİ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MESLEK YÜKSEKOKULU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SINAV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BSH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MYO – PFRM-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217</w:t>
            </w:r>
          </w:p>
        </w:tc>
      </w:tr>
      <w:tr>
        <w:tblPrEx/>
        <w:trPr>
          <w:trHeight w:val="248" w:hRule="atLeast"/>
        </w:trPr>
        <w:tc>
          <w:tcPr>
            <w:tcW w:w="2544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457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.2025 </w:t>
            </w:r>
          </w:p>
        </w:tc>
      </w:tr>
      <w:tr>
        <w:tblPrEx/>
        <w:trPr>
          <w:trHeight w:val="248" w:hRule="atLeast"/>
        </w:trPr>
        <w:tc>
          <w:tcPr>
            <w:tcW w:w="2544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457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cs="Times New Roman" w:hAnsi="Times New Roman"/>
                <w:sz w:val="16"/>
                <w:szCs w:val="16"/>
                <w:lang w:val="en-US"/>
              </w:rPr>
              <w:t>01.10.2025</w:t>
            </w:r>
          </w:p>
        </w:tc>
      </w:tr>
      <w:tr>
        <w:tblPrEx/>
        <w:trPr>
          <w:trHeight w:val="301" w:hRule="atLeast"/>
        </w:trPr>
        <w:tc>
          <w:tcPr>
            <w:tcW w:w="2544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457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cs="Times New Roman" w:hAnsi="Times New Roman"/>
                <w:sz w:val="16"/>
                <w:szCs w:val="16"/>
                <w:lang w:val="en-US"/>
              </w:rPr>
              <w:t>001</w:t>
            </w:r>
          </w:p>
        </w:tc>
      </w:tr>
      <w:tr>
        <w:tblPrEx/>
        <w:trPr>
          <w:trHeight w:val="248" w:hRule="atLeast"/>
        </w:trPr>
        <w:tc>
          <w:tcPr>
            <w:tcW w:w="2544" w:type="dxa"/>
            <w:vMerge w:val="continue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457" w:type="dxa"/>
            <w:vMerge w:val="continue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/1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154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>
        <w:trPr>
          <w:trHeight w:val="242" w:hRule="atLeast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Dersin</w:t>
            </w:r>
          </w:p>
        </w:tc>
      </w:tr>
      <w:tr>
        <w:tblPrEx/>
        <w:trPr>
          <w:trHeight w:val="242" w:hRule="atLeast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4" w:hRule="atLeast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42" w:hRule="atLeast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Akademik 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Yı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2024-2025</w:t>
            </w:r>
          </w:p>
        </w:tc>
      </w:tr>
      <w:tr>
        <w:tblPrEx/>
        <w:trPr>
          <w:trHeight w:val="242" w:hRule="atLeast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 xml:space="preserve">Güz </w:t>
            </w:r>
            <w:r>
              <w:rPr>
                <w:rFonts w:ascii="Segoe UI Symbol" w:cs="Segoe UI Symbol" w:eastAsia="MS Gothic" w:hAnsi="Segoe UI Symbol"/>
                <w:color w:val="002060"/>
                <w:sz w:val="20"/>
                <w:szCs w:val="20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>Bahar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Segoe UI Symbol" w:cs="Segoe UI Symbol" w:eastAsia="MS Gothic" w:hAnsi="Segoe UI Symbol"/>
                <w:color w:val="002060"/>
                <w:sz w:val="20"/>
                <w:szCs w:val="20"/>
              </w:rPr>
              <w:t>☐</w:t>
            </w:r>
          </w:p>
        </w:tc>
      </w:tr>
      <w:tr>
        <w:tblPrEx/>
        <w:trPr>
          <w:trHeight w:val="242" w:hRule="atLeast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 xml:space="preserve">Vize </w:t>
            </w:r>
            <w:r>
              <w:rPr>
                <w:rFonts w:ascii="Segoe UI Symbol" w:cs="Segoe UI Symbol" w:eastAsia="MS Gothic" w:hAnsi="Segoe UI Symbol"/>
                <w:color w:val="002060"/>
                <w:sz w:val="20"/>
                <w:szCs w:val="20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>Final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Segoe UI Symbol" w:cs="Segoe UI Symbol" w:eastAsia="MS Gothic" w:hAnsi="Segoe UI Symbol"/>
                <w:color w:val="002060"/>
                <w:sz w:val="20"/>
                <w:szCs w:val="20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    </w:t>
            </w: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>Büt</w:t>
            </w:r>
            <w:r>
              <w:rPr>
                <w:rFonts w:ascii="Times New Roman" w:cs="Times New Roman" w:hAnsi="Times New Roma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egoe UI Symbol" w:cs="Segoe UI Symbol" w:eastAsia="MS Gothic" w:hAnsi="Segoe UI Symbol"/>
                <w:color w:val="002060"/>
                <w:sz w:val="20"/>
                <w:szCs w:val="20"/>
              </w:rPr>
              <w:t>☐</w:t>
            </w:r>
          </w:p>
        </w:tc>
      </w:tr>
      <w:tr>
        <w:tblPrEx/>
        <w:trPr>
          <w:trHeight w:val="242" w:hRule="atLeast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45" w:hRule="atLeast"/>
        </w:trPr>
        <w:tc>
          <w:tcPr>
            <w:tcW w:w="1838" w:type="dxa"/>
            <w:vMerge w:val="continue"/>
            <w:tcBorders/>
            <w:vAlign w:val="center"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/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45" w:hRule="atLeast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Sınav Süresi</w:t>
            </w: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45" w:hRule="atLeast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 xml:space="preserve">Burdur Mehmet Akif Ersoy </w:t>
            </w: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>Üniversitesi Lisans</w:t>
            </w: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>-Ön lisans</w:t>
            </w: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 xml:space="preserve"> Eğitim-Öğretim ve </w:t>
            </w:r>
            <w:r>
              <w:rPr>
                <w:rStyle w:val="style88"/>
                <w:rFonts w:ascii="Times New Roman" w:cs="Times New Roman" w:hAnsi="Times New Roman"/>
                <w:bCs/>
                <w:i w:val="false"/>
                <w:iCs w:val="false"/>
                <w:sz w:val="21"/>
                <w:szCs w:val="21"/>
                <w:shd w:val="clear" w:color="auto" w:fill="ffffff"/>
              </w:rPr>
              <w:t>Sınav</w:t>
            </w: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> Yönetmeliği esas alın</w:t>
            </w:r>
            <w:r>
              <w:rPr>
                <w:rFonts w:ascii="Times New Roman" w:cs="Times New Roman" w:hAnsi="Times New Roman"/>
                <w:sz w:val="21"/>
                <w:szCs w:val="21"/>
                <w:shd w:val="clear" w:color="auto" w:fill="ffffff"/>
              </w:rPr>
              <w:t xml:space="preserve">mıştır. 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196"/>
        <w:gridCol w:w="1061"/>
        <w:gridCol w:w="1358"/>
        <w:gridCol w:w="1358"/>
        <w:gridCol w:w="1358"/>
        <w:gridCol w:w="1358"/>
        <w:gridCol w:w="1358"/>
      </w:tblGrid>
      <w:tr>
        <w:trPr>
          <w:trHeight w:val="300" w:hRule="atLeast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Öğrenim Çıktılarına Yüzdelik Katkısı</w:t>
            </w:r>
          </w:p>
        </w:tc>
      </w:tr>
      <w:tr>
        <w:tblPrEx/>
        <w:trPr>
          <w:trHeight w:val="300" w:hRule="atLeast"/>
        </w:trPr>
        <w:tc>
          <w:tcPr>
            <w:tcW w:w="10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2060"/>
                <w:kern w:val="0"/>
                <w:sz w:val="20"/>
                <w:szCs w:val="20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23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2060"/>
                <w:kern w:val="0"/>
                <w:sz w:val="20"/>
                <w:szCs w:val="20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0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2060"/>
                <w:kern w:val="0"/>
                <w:sz w:val="20"/>
                <w:szCs w:val="20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ÖÇ5</w:t>
            </w: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>
        <w:tblPrEx/>
        <w:trPr>
          <w:trHeight w:val="300" w:hRule="atLeast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Soru sayısı çoğaltılabilir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eastAsia="tr-TR"/>
              </w:rPr>
            </w:pPr>
          </w:p>
        </w:tc>
      </w:tr>
      <w:tr>
        <w:tblPrEx/>
        <w:trPr>
          <w:trHeight w:val="1545" w:hRule="atLeast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 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ÖÇ1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Öğrenciler cerrahi tedavi uygulanacak hastaların yaşam bulgularını doğr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u şekilde alabilecektir.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Öğrenciler ameliyathanede, asepsi antisepsi dezenfeksiyon sterilizasyon kavramlarına uygun şekilde davranacaktır.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3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Öğrenciler, ameliyathane kurallarını uygulayabilecektir.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Öğrenciler, ameliyathanede kullanılan malzemelerin temizliği ve sterilizasyonunu öğrenir.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ÖÇ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5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tr-TR"/>
                <w14:ligatures xmlns:w14="http://schemas.microsoft.com/office/word/2010/wordml" w14:val="none"/>
              </w:rPr>
              <w:t>Öğrenciler, cerrahi ekibin hazırlığında uyguladığı bütün basamakları bilir ve uygular.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cs="Times New Roman" w:hAnsi="Times New Roman"/>
          <w:b/>
          <w:bCs/>
          <w:sz w:val="20"/>
          <w:szCs w:val="20"/>
          <w:lang w:val="en-US"/>
        </w:rPr>
        <w:t>Dersin program çıktısına katkısı:</w:t>
      </w:r>
      <w:r>
        <w:rPr>
          <w:rFonts w:cs="Times New Roman" w:hAnsi="Times New Roman"/>
          <w:sz w:val="20"/>
          <w:szCs w:val="20"/>
          <w:lang w:val="en-US"/>
        </w:rPr>
        <w:t xml:space="preserve"> PÇ3. Amelyathane ortamını cerrahi işlem öncesi, işlemler arası ve işlemden sonra hazırlayablme işlemlerini uygular.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color w:val="002060"/>
          <w:sz w:val="20"/>
          <w:szCs w:val="20"/>
          <w:u w:val="single"/>
        </w:rPr>
      </w:pPr>
      <w:r>
        <w:rPr>
          <w:rFonts w:ascii="Times New Roman" w:cs="Times New Roman" w:hAnsi="Times New Roman"/>
          <w:b/>
          <w:bCs/>
          <w:color w:val="002060"/>
          <w:sz w:val="20"/>
          <w:szCs w:val="20"/>
          <w:u w:val="single"/>
        </w:rPr>
        <w:t>SORULAR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sectPr>
      <w:headerReference w:type="default" r:id="rId3"/>
      <w:type w:val="continuous"/>
      <w:pgSz w:w="11906" w:h="16838" w:orient="portrait"/>
      <w:pgMar w:top="426" w:right="849" w:bottom="709" w:left="567" w:header="708" w:footer="708" w:gutter="0"/>
      <w:cols w:space="284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a2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9A08154"/>
    <w:lvl w:ilvl="0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multilevel"/>
    <w:tmpl w:val="F8DA7466"/>
    <w:lvl w:ilvl="0">
      <w:start w:val="5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left" w:leader="none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828"/>
        </w:tabs>
        <w:ind w:left="6828" w:hanging="360"/>
      </w:pPr>
    </w:lvl>
  </w:abstractNum>
  <w:abstractNum w:abstractNumId="4">
    <w:nsid w:val="00000004"/>
    <w:multiLevelType w:val="multilevel"/>
    <w:tmpl w:val="B1687C04"/>
    <w:lvl w:ilvl="0">
      <w:start w:val="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multilevel"/>
    <w:tmpl w:val="291A0E98"/>
    <w:lvl w:ilvl="0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4B404E2A"/>
    <w:lvl w:ilvl="0">
      <w:start w:val="10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376EC010"/>
    <w:lvl w:ilvl="0">
      <w:start w:val="8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F86C0436"/>
    <w:lvl w:ilvl="0">
      <w:start w:val="3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6C1C0DF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left" w:leader="none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828"/>
        </w:tabs>
        <w:ind w:left="6828" w:hanging="360"/>
      </w:pPr>
    </w:lvl>
  </w:abstractNum>
  <w:abstractNum w:abstractNumId="19">
    <w:nsid w:val="00000013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DB70E116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left" w:leader="none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828"/>
        </w:tabs>
        <w:ind w:left="6828" w:hanging="360"/>
      </w:pPr>
    </w:lvl>
  </w:abstractNum>
  <w:abstractNum w:abstractNumId="22">
    <w:nsid w:val="00000016"/>
    <w:multiLevelType w:val="multilevel"/>
    <w:tmpl w:val="942E4C5A"/>
    <w:lvl w:ilvl="0">
      <w:start w:val="4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left" w:leader="none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left" w:leader="none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828"/>
        </w:tabs>
        <w:ind w:left="6828" w:hanging="36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7"/>
  </w:num>
  <w:num w:numId="5">
    <w:abstractNumId w:val="19"/>
  </w:num>
  <w:num w:numId="6">
    <w:abstractNumId w:val="16"/>
  </w:num>
  <w:num w:numId="7">
    <w:abstractNumId w:val="15"/>
  </w:num>
  <w:num w:numId="8">
    <w:abstractNumId w:val="21"/>
  </w:num>
  <w:num w:numId="9">
    <w:abstractNumId w:val="8"/>
  </w:num>
  <w:num w:numId="10">
    <w:abstractNumId w:val="23"/>
  </w:num>
  <w:num w:numId="11">
    <w:abstractNumId w:val="12"/>
  </w:num>
  <w:num w:numId="12">
    <w:abstractNumId w:val="18"/>
  </w:num>
  <w:num w:numId="13">
    <w:abstractNumId w:val="3"/>
  </w:num>
  <w:num w:numId="14">
    <w:abstractNumId w:val="22"/>
  </w:num>
  <w:num w:numId="15">
    <w:abstractNumId w:val="2"/>
  </w:num>
  <w:num w:numId="16">
    <w:abstractNumId w:val="0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14"/>
  </w:num>
  <w:num w:numId="22">
    <w:abstractNumId w:val="6"/>
  </w:num>
  <w:num w:numId="23">
    <w:abstractNumId w:val="1"/>
  </w:num>
  <w:num w:numId="24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2"/>
        <w:szCs w:val="22"/>
        <w:lang w:val="tr-TR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k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Başlık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Başlık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Başlık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Başlık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Başlık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Başlık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Başlık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Başlık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Konu Başlığı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Altyazı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Alıntı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Güçlü Alıntı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10">
    <w:name w:val="Üst Bilgi Char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11">
    <w:name w:val="Alt Bilgi Char"/>
    <w:basedOn w:val="style65"/>
    <w:next w:val="style4111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12">
    <w:name w:val="paragraph"/>
    <w:basedOn w:val="style0"/>
    <w:next w:val="style411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tr-TR"/>
      <w14:ligatures xmlns:w14="http://schemas.microsoft.com/office/word/2010/wordml" w14:val="none"/>
    </w:rPr>
  </w:style>
  <w:style w:type="character" w:customStyle="1" w:styleId="style4113">
    <w:name w:val="eop"/>
    <w:basedOn w:val="style65"/>
    <w:next w:val="style4113"/>
  </w:style>
  <w:style w:type="character" w:customStyle="1" w:styleId="style4114">
    <w:name w:val="normaltextrun"/>
    <w:basedOn w:val="style65"/>
    <w:next w:val="style4114"/>
  </w:style>
  <w:style w:type="character" w:customStyle="1" w:styleId="style4115">
    <w:name w:val="scxw13200147"/>
    <w:basedOn w:val="style65"/>
    <w:next w:val="style4115"/>
  </w:style>
  <w:style w:type="character" w:customStyle="1" w:styleId="style4116">
    <w:name w:val="wacimagecontainer"/>
    <w:basedOn w:val="style65"/>
    <w:next w:val="style4116"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7">
    <w:name w:val="Unresolved Mention"/>
    <w:basedOn w:val="style65"/>
    <w:next w:val="style4117"/>
    <w:uiPriority w:val="99"/>
    <w:rPr>
      <w:color w:val="605e5c"/>
      <w:shd w:val="clear" w:color="auto" w:fill="e1dfdd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150CF018-AA74-4321-8A00-16B6C4B4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186</Words>
  <Pages>1</Pages>
  <Characters>1148</Characters>
  <Application>WPS Office</Application>
  <DocSecurity>0</DocSecurity>
  <Paragraphs>182</Paragraphs>
  <ScaleCrop>false</ScaleCrop>
  <LinksUpToDate>false</LinksUpToDate>
  <CharactersWithSpaces>1289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2025-05-22T13:35:00Z</dcterms:created>
  <dc:creator>Ragıp YILDIRIM</dc:creator>
  <lastModifiedBy>M2007J20CI</lastModifiedBy>
  <dcterms:modified xsi:type="dcterms:W3CDTF">2025-11-03T18:58:26Z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  <property fmtid="{D5CDD505-2E9C-101B-9397-08002B2CF9AE}" pid="3" name="ICV">
    <vt:lpwstr>0ee30808d4f740fe9b4b1e8f1f274983</vt:lpwstr>
  </property>
</Properties>
</file>