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309" w:rsidRDefault="00BB0C85" w:rsidP="00CC2644">
      <w:r>
        <w:t xml:space="preserve"> </w:t>
      </w:r>
    </w:p>
    <w:p w:rsidR="00C75FF6" w:rsidRDefault="00C75FF6" w:rsidP="00CC2644"/>
    <w:p w:rsidR="00C75FF6" w:rsidRDefault="00C75FF6" w:rsidP="00CC2644"/>
    <w:tbl>
      <w:tblPr>
        <w:tblStyle w:val="TabloKlavuzu"/>
        <w:tblW w:w="9640" w:type="dxa"/>
        <w:tblInd w:w="339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4"/>
        <w:gridCol w:w="3213"/>
        <w:gridCol w:w="3213"/>
      </w:tblGrid>
      <w:tr w:rsidR="00C75FF6" w:rsidTr="004F03B5">
        <w:trPr>
          <w:trHeight w:val="454"/>
        </w:trPr>
        <w:tc>
          <w:tcPr>
            <w:tcW w:w="3214" w:type="dxa"/>
            <w:shd w:val="clear" w:color="auto" w:fill="DDD9C3" w:themeFill="background2" w:themeFillShade="E6"/>
            <w:vAlign w:val="center"/>
          </w:tcPr>
          <w:p w:rsidR="00C75FF6" w:rsidRPr="0065042A" w:rsidRDefault="00C75FF6" w:rsidP="00EB48FF">
            <w:pPr>
              <w:jc w:val="center"/>
              <w:rPr>
                <w:b/>
              </w:rPr>
            </w:pPr>
            <w:r w:rsidRPr="0065042A">
              <w:rPr>
                <w:b/>
              </w:rPr>
              <w:t>Revizyon Tarihi</w:t>
            </w:r>
          </w:p>
        </w:tc>
        <w:tc>
          <w:tcPr>
            <w:tcW w:w="3213" w:type="dxa"/>
            <w:shd w:val="clear" w:color="auto" w:fill="DDD9C3" w:themeFill="background2" w:themeFillShade="E6"/>
            <w:vAlign w:val="center"/>
          </w:tcPr>
          <w:p w:rsidR="00C75FF6" w:rsidRPr="0065042A" w:rsidRDefault="00C75FF6" w:rsidP="00EB48FF">
            <w:pPr>
              <w:jc w:val="center"/>
              <w:rPr>
                <w:b/>
              </w:rPr>
            </w:pPr>
            <w:r>
              <w:rPr>
                <w:b/>
              </w:rPr>
              <w:t>Revizyon No</w:t>
            </w:r>
          </w:p>
        </w:tc>
        <w:tc>
          <w:tcPr>
            <w:tcW w:w="3213" w:type="dxa"/>
            <w:shd w:val="clear" w:color="auto" w:fill="DDD9C3" w:themeFill="background2" w:themeFillShade="E6"/>
            <w:vAlign w:val="center"/>
          </w:tcPr>
          <w:p w:rsidR="00C75FF6" w:rsidRPr="0065042A" w:rsidRDefault="00C75FF6" w:rsidP="00EB48FF">
            <w:pPr>
              <w:jc w:val="center"/>
              <w:rPr>
                <w:b/>
              </w:rPr>
            </w:pPr>
            <w:r>
              <w:rPr>
                <w:b/>
              </w:rPr>
              <w:t>Açıklama</w:t>
            </w:r>
          </w:p>
        </w:tc>
      </w:tr>
      <w:tr w:rsidR="00C75FF6" w:rsidTr="004F03B5">
        <w:trPr>
          <w:trHeight w:val="454"/>
        </w:trPr>
        <w:tc>
          <w:tcPr>
            <w:tcW w:w="3214" w:type="dxa"/>
            <w:vAlign w:val="center"/>
          </w:tcPr>
          <w:p w:rsidR="00C75FF6" w:rsidRPr="005B5E3D" w:rsidRDefault="005B5E3D" w:rsidP="00EB48FF">
            <w:pPr>
              <w:jc w:val="center"/>
            </w:pPr>
            <w:r w:rsidRPr="005B5E3D">
              <w:t>16.07.2024</w:t>
            </w:r>
          </w:p>
        </w:tc>
        <w:tc>
          <w:tcPr>
            <w:tcW w:w="3213" w:type="dxa"/>
            <w:vAlign w:val="center"/>
          </w:tcPr>
          <w:p w:rsidR="00C75FF6" w:rsidRDefault="005B5E3D" w:rsidP="00EB48FF">
            <w:pPr>
              <w:jc w:val="center"/>
            </w:pPr>
            <w:r>
              <w:t>01</w:t>
            </w:r>
          </w:p>
        </w:tc>
        <w:tc>
          <w:tcPr>
            <w:tcW w:w="3213" w:type="dxa"/>
            <w:vAlign w:val="center"/>
          </w:tcPr>
          <w:p w:rsidR="00C75FF6" w:rsidRDefault="005B5E3D" w:rsidP="00EB48FF">
            <w:pPr>
              <w:jc w:val="center"/>
            </w:pPr>
            <w:r>
              <w:t>Genel Güncelleme</w:t>
            </w:r>
          </w:p>
        </w:tc>
      </w:tr>
      <w:tr w:rsidR="00C75FF6" w:rsidTr="004F03B5">
        <w:trPr>
          <w:trHeight w:val="454"/>
        </w:trPr>
        <w:tc>
          <w:tcPr>
            <w:tcW w:w="3214" w:type="dxa"/>
            <w:vAlign w:val="center"/>
          </w:tcPr>
          <w:p w:rsidR="00C75FF6" w:rsidRPr="00FA24F9" w:rsidRDefault="00203E28" w:rsidP="00EB48FF">
            <w:pPr>
              <w:jc w:val="center"/>
              <w:rPr>
                <w:b/>
              </w:rPr>
            </w:pPr>
            <w:r>
              <w:rPr>
                <w:b/>
              </w:rPr>
              <w:t>19.02.2026</w:t>
            </w:r>
          </w:p>
        </w:tc>
        <w:tc>
          <w:tcPr>
            <w:tcW w:w="3213" w:type="dxa"/>
            <w:vAlign w:val="center"/>
          </w:tcPr>
          <w:p w:rsidR="00C75FF6" w:rsidRDefault="00203E28" w:rsidP="00EB48FF">
            <w:pPr>
              <w:jc w:val="center"/>
            </w:pPr>
            <w:r>
              <w:t>02</w:t>
            </w:r>
          </w:p>
        </w:tc>
        <w:tc>
          <w:tcPr>
            <w:tcW w:w="3213" w:type="dxa"/>
            <w:vAlign w:val="center"/>
          </w:tcPr>
          <w:p w:rsidR="00C75FF6" w:rsidRDefault="00203E28" w:rsidP="00EB48FF">
            <w:pPr>
              <w:jc w:val="center"/>
            </w:pPr>
            <w:r>
              <w:t>Personel Değişikliği</w:t>
            </w:r>
          </w:p>
        </w:tc>
      </w:tr>
      <w:tr w:rsidR="00C75FF6" w:rsidTr="004F03B5">
        <w:trPr>
          <w:trHeight w:val="454"/>
        </w:trPr>
        <w:tc>
          <w:tcPr>
            <w:tcW w:w="3214" w:type="dxa"/>
            <w:vAlign w:val="center"/>
          </w:tcPr>
          <w:p w:rsidR="00C75FF6" w:rsidRPr="00FA24F9" w:rsidRDefault="00C75FF6" w:rsidP="00EB48FF">
            <w:pPr>
              <w:jc w:val="center"/>
              <w:rPr>
                <w:b/>
              </w:rPr>
            </w:pPr>
          </w:p>
        </w:tc>
        <w:tc>
          <w:tcPr>
            <w:tcW w:w="3213" w:type="dxa"/>
            <w:vAlign w:val="center"/>
          </w:tcPr>
          <w:p w:rsidR="00C75FF6" w:rsidRDefault="00C75FF6" w:rsidP="00EB48FF">
            <w:pPr>
              <w:jc w:val="center"/>
            </w:pPr>
          </w:p>
        </w:tc>
        <w:tc>
          <w:tcPr>
            <w:tcW w:w="3213" w:type="dxa"/>
            <w:vAlign w:val="center"/>
          </w:tcPr>
          <w:p w:rsidR="00C75FF6" w:rsidRDefault="00C75FF6" w:rsidP="00EB48FF">
            <w:pPr>
              <w:jc w:val="center"/>
            </w:pPr>
          </w:p>
        </w:tc>
      </w:tr>
      <w:tr w:rsidR="00C75FF6" w:rsidTr="004F03B5">
        <w:trPr>
          <w:trHeight w:val="454"/>
        </w:trPr>
        <w:tc>
          <w:tcPr>
            <w:tcW w:w="3214" w:type="dxa"/>
            <w:vAlign w:val="center"/>
          </w:tcPr>
          <w:p w:rsidR="00C75FF6" w:rsidRPr="00FA24F9" w:rsidRDefault="00C75FF6" w:rsidP="00EB48FF">
            <w:pPr>
              <w:jc w:val="center"/>
              <w:rPr>
                <w:b/>
              </w:rPr>
            </w:pPr>
          </w:p>
        </w:tc>
        <w:tc>
          <w:tcPr>
            <w:tcW w:w="3213" w:type="dxa"/>
            <w:vAlign w:val="center"/>
          </w:tcPr>
          <w:p w:rsidR="00C75FF6" w:rsidRDefault="00C75FF6" w:rsidP="00EB48FF">
            <w:pPr>
              <w:jc w:val="center"/>
            </w:pPr>
          </w:p>
        </w:tc>
        <w:tc>
          <w:tcPr>
            <w:tcW w:w="3213" w:type="dxa"/>
            <w:vAlign w:val="center"/>
          </w:tcPr>
          <w:p w:rsidR="00C75FF6" w:rsidRDefault="00C75FF6" w:rsidP="00EB48FF">
            <w:pPr>
              <w:jc w:val="center"/>
            </w:pPr>
          </w:p>
        </w:tc>
      </w:tr>
      <w:tr w:rsidR="00C75FF6" w:rsidTr="004F03B5">
        <w:trPr>
          <w:trHeight w:val="454"/>
        </w:trPr>
        <w:tc>
          <w:tcPr>
            <w:tcW w:w="3214" w:type="dxa"/>
            <w:vAlign w:val="center"/>
          </w:tcPr>
          <w:p w:rsidR="00C75FF6" w:rsidRPr="00FA24F9" w:rsidRDefault="00C75FF6" w:rsidP="00EB48FF">
            <w:pPr>
              <w:jc w:val="center"/>
              <w:rPr>
                <w:b/>
              </w:rPr>
            </w:pPr>
          </w:p>
        </w:tc>
        <w:tc>
          <w:tcPr>
            <w:tcW w:w="3213" w:type="dxa"/>
            <w:vAlign w:val="center"/>
          </w:tcPr>
          <w:p w:rsidR="00C75FF6" w:rsidRDefault="00C75FF6" w:rsidP="00EB48FF">
            <w:pPr>
              <w:jc w:val="center"/>
            </w:pPr>
          </w:p>
        </w:tc>
        <w:tc>
          <w:tcPr>
            <w:tcW w:w="3213" w:type="dxa"/>
            <w:vAlign w:val="center"/>
          </w:tcPr>
          <w:p w:rsidR="00C75FF6" w:rsidRDefault="00C75FF6" w:rsidP="00EB48FF">
            <w:pPr>
              <w:jc w:val="center"/>
            </w:pPr>
          </w:p>
        </w:tc>
      </w:tr>
      <w:tr w:rsidR="00C75FF6" w:rsidTr="004F03B5">
        <w:trPr>
          <w:trHeight w:val="454"/>
        </w:trPr>
        <w:tc>
          <w:tcPr>
            <w:tcW w:w="3214" w:type="dxa"/>
            <w:vAlign w:val="center"/>
          </w:tcPr>
          <w:p w:rsidR="00C75FF6" w:rsidRPr="00FA24F9" w:rsidRDefault="00C75FF6" w:rsidP="00EB48FF">
            <w:pPr>
              <w:jc w:val="center"/>
              <w:rPr>
                <w:b/>
              </w:rPr>
            </w:pPr>
          </w:p>
        </w:tc>
        <w:tc>
          <w:tcPr>
            <w:tcW w:w="3213" w:type="dxa"/>
            <w:vAlign w:val="center"/>
          </w:tcPr>
          <w:p w:rsidR="00C75FF6" w:rsidRDefault="00C75FF6" w:rsidP="00EB48FF">
            <w:pPr>
              <w:jc w:val="center"/>
            </w:pPr>
          </w:p>
        </w:tc>
        <w:tc>
          <w:tcPr>
            <w:tcW w:w="3213" w:type="dxa"/>
            <w:vAlign w:val="center"/>
          </w:tcPr>
          <w:p w:rsidR="00C75FF6" w:rsidRDefault="00C75FF6" w:rsidP="00EB48FF">
            <w:pPr>
              <w:jc w:val="center"/>
            </w:pPr>
          </w:p>
        </w:tc>
      </w:tr>
      <w:tr w:rsidR="00482DDC" w:rsidTr="004F03B5">
        <w:trPr>
          <w:trHeight w:val="454"/>
        </w:trPr>
        <w:tc>
          <w:tcPr>
            <w:tcW w:w="3214" w:type="dxa"/>
            <w:vAlign w:val="center"/>
          </w:tcPr>
          <w:p w:rsidR="00482DDC" w:rsidRPr="00FA24F9" w:rsidRDefault="00482DDC" w:rsidP="00EB48FF">
            <w:pPr>
              <w:jc w:val="center"/>
              <w:rPr>
                <w:b/>
              </w:rPr>
            </w:pPr>
          </w:p>
        </w:tc>
        <w:tc>
          <w:tcPr>
            <w:tcW w:w="3213" w:type="dxa"/>
            <w:vAlign w:val="center"/>
          </w:tcPr>
          <w:p w:rsidR="00482DDC" w:rsidRDefault="00482DDC" w:rsidP="00EB48FF">
            <w:pPr>
              <w:jc w:val="center"/>
            </w:pPr>
          </w:p>
        </w:tc>
        <w:tc>
          <w:tcPr>
            <w:tcW w:w="3213" w:type="dxa"/>
            <w:vAlign w:val="center"/>
          </w:tcPr>
          <w:p w:rsidR="00482DDC" w:rsidRDefault="00482DDC" w:rsidP="00EB48FF">
            <w:pPr>
              <w:jc w:val="center"/>
            </w:pPr>
          </w:p>
        </w:tc>
      </w:tr>
      <w:tr w:rsidR="00482DDC" w:rsidTr="004F03B5">
        <w:trPr>
          <w:trHeight w:val="454"/>
        </w:trPr>
        <w:tc>
          <w:tcPr>
            <w:tcW w:w="3214" w:type="dxa"/>
            <w:vAlign w:val="center"/>
          </w:tcPr>
          <w:p w:rsidR="00482DDC" w:rsidRPr="00FA24F9" w:rsidRDefault="00482DDC" w:rsidP="00EB48FF">
            <w:pPr>
              <w:jc w:val="center"/>
              <w:rPr>
                <w:b/>
              </w:rPr>
            </w:pPr>
          </w:p>
        </w:tc>
        <w:tc>
          <w:tcPr>
            <w:tcW w:w="3213" w:type="dxa"/>
            <w:vAlign w:val="center"/>
          </w:tcPr>
          <w:p w:rsidR="00482DDC" w:rsidRDefault="00482DDC" w:rsidP="00EB48FF">
            <w:pPr>
              <w:jc w:val="center"/>
            </w:pPr>
          </w:p>
        </w:tc>
        <w:tc>
          <w:tcPr>
            <w:tcW w:w="3213" w:type="dxa"/>
            <w:vAlign w:val="center"/>
          </w:tcPr>
          <w:p w:rsidR="00482DDC" w:rsidRDefault="00482DDC" w:rsidP="00EB48FF">
            <w:pPr>
              <w:jc w:val="center"/>
            </w:pPr>
          </w:p>
        </w:tc>
      </w:tr>
      <w:tr w:rsidR="00482DDC" w:rsidTr="004F03B5">
        <w:trPr>
          <w:trHeight w:val="454"/>
        </w:trPr>
        <w:tc>
          <w:tcPr>
            <w:tcW w:w="3214" w:type="dxa"/>
            <w:vAlign w:val="center"/>
          </w:tcPr>
          <w:p w:rsidR="00482DDC" w:rsidRPr="00FA24F9" w:rsidRDefault="00482DDC" w:rsidP="00EB48FF">
            <w:pPr>
              <w:jc w:val="center"/>
              <w:rPr>
                <w:b/>
              </w:rPr>
            </w:pPr>
          </w:p>
        </w:tc>
        <w:tc>
          <w:tcPr>
            <w:tcW w:w="3213" w:type="dxa"/>
            <w:vAlign w:val="center"/>
          </w:tcPr>
          <w:p w:rsidR="00482DDC" w:rsidRDefault="00482DDC" w:rsidP="00EB48FF">
            <w:pPr>
              <w:jc w:val="center"/>
            </w:pPr>
          </w:p>
        </w:tc>
        <w:tc>
          <w:tcPr>
            <w:tcW w:w="3213" w:type="dxa"/>
            <w:vAlign w:val="center"/>
          </w:tcPr>
          <w:p w:rsidR="00482DDC" w:rsidRDefault="00482DDC" w:rsidP="00EB48FF">
            <w:pPr>
              <w:jc w:val="center"/>
            </w:pPr>
          </w:p>
        </w:tc>
      </w:tr>
      <w:tr w:rsidR="00482DDC" w:rsidTr="004F03B5">
        <w:trPr>
          <w:trHeight w:val="454"/>
        </w:trPr>
        <w:tc>
          <w:tcPr>
            <w:tcW w:w="3214" w:type="dxa"/>
            <w:vAlign w:val="center"/>
          </w:tcPr>
          <w:p w:rsidR="00482DDC" w:rsidRPr="00FA24F9" w:rsidRDefault="00482DDC" w:rsidP="00EB48FF">
            <w:pPr>
              <w:jc w:val="center"/>
              <w:rPr>
                <w:b/>
              </w:rPr>
            </w:pPr>
          </w:p>
        </w:tc>
        <w:tc>
          <w:tcPr>
            <w:tcW w:w="3213" w:type="dxa"/>
            <w:vAlign w:val="center"/>
          </w:tcPr>
          <w:p w:rsidR="00482DDC" w:rsidRDefault="00482DDC" w:rsidP="00EB48FF">
            <w:pPr>
              <w:jc w:val="center"/>
            </w:pPr>
          </w:p>
        </w:tc>
        <w:tc>
          <w:tcPr>
            <w:tcW w:w="3213" w:type="dxa"/>
            <w:vAlign w:val="center"/>
          </w:tcPr>
          <w:p w:rsidR="00482DDC" w:rsidRDefault="00482DDC" w:rsidP="00EB48FF">
            <w:pPr>
              <w:jc w:val="center"/>
            </w:pPr>
          </w:p>
        </w:tc>
      </w:tr>
    </w:tbl>
    <w:p w:rsidR="00C75FF6" w:rsidRDefault="00C75FF6" w:rsidP="00CC2644"/>
    <w:p w:rsidR="00C75FF6" w:rsidRDefault="00C75FF6" w:rsidP="00CC2644"/>
    <w:p w:rsidR="00C75FF6" w:rsidRDefault="00C75FF6" w:rsidP="00CC2644"/>
    <w:p w:rsidR="00C75FF6" w:rsidRDefault="00C75FF6" w:rsidP="00CC2644"/>
    <w:p w:rsidR="00C75FF6" w:rsidRDefault="00C75FF6" w:rsidP="00CC2644"/>
    <w:p w:rsidR="008861D5" w:rsidRDefault="008861D5" w:rsidP="00E94E79">
      <w:pPr>
        <w:tabs>
          <w:tab w:val="left" w:pos="1915"/>
        </w:tabs>
        <w:rPr>
          <w:sz w:val="24"/>
          <w:szCs w:val="24"/>
        </w:rPr>
      </w:pPr>
    </w:p>
    <w:tbl>
      <w:tblPr>
        <w:tblW w:w="1066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475"/>
        <w:gridCol w:w="1626"/>
        <w:gridCol w:w="992"/>
        <w:gridCol w:w="851"/>
        <w:gridCol w:w="1067"/>
        <w:gridCol w:w="2693"/>
        <w:gridCol w:w="776"/>
        <w:gridCol w:w="850"/>
        <w:gridCol w:w="944"/>
      </w:tblGrid>
      <w:tr w:rsidR="00C34FC1" w:rsidRPr="009F3008" w:rsidTr="00014D9B">
        <w:trPr>
          <w:trHeight w:val="936"/>
          <w:tblHeader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A2B10" w:rsidRPr="009F3008" w:rsidRDefault="001A2B10" w:rsidP="009F30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9F300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  <w:t>Sıra No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1A2B10" w:rsidRPr="00EB69C5" w:rsidRDefault="001A2B10" w:rsidP="002357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B69C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Ana Faaliyet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A2B10" w:rsidRPr="009F3008" w:rsidRDefault="001A2B10" w:rsidP="009F30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9F300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  <w:t>İşin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A2B10" w:rsidRPr="009F3008" w:rsidRDefault="001A2B10" w:rsidP="009F30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  <w:t xml:space="preserve">İşi Yapan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Personelin</w:t>
            </w:r>
            <w:r w:rsidRPr="009F300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  <w:t xml:space="preserve"> Adı Soyadı ve Unvanı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1A2B10" w:rsidRDefault="001A2B10" w:rsidP="009F30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  <w:t>Vekil Personelin</w:t>
            </w:r>
          </w:p>
          <w:p w:rsidR="001A2B10" w:rsidRPr="009F3008" w:rsidRDefault="001A2B10" w:rsidP="009F30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9F300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  <w:t>Adı Soyadı ve Unvanı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1A2B10" w:rsidRPr="009F3008" w:rsidRDefault="001A2B10" w:rsidP="009F30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9F300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  <w:t>İşi Kontrol Eden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Personelin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9F300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  <w:t>Adı Soyadı ve Unvanı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1A2B10" w:rsidRPr="009F3008" w:rsidRDefault="001A2B10" w:rsidP="009F30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9F300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  <w:t>Yapılan İşin Dayandığı Yasal Mevzuat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A2B10" w:rsidRPr="009F3008" w:rsidRDefault="001A2B10" w:rsidP="009F30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9F300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  <w:t>İşin Yapılma Süresi(Gün/Saat/Dakika)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A2B10" w:rsidRPr="009F3008" w:rsidRDefault="001A2B10" w:rsidP="009F30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9F300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  <w:t>İşin Yapılmasında Yasal Süre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A2B10" w:rsidRPr="009F3008" w:rsidRDefault="001A2B10" w:rsidP="009F30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9F300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  <w:t>Kullanılan Otomasyon Sistemi</w:t>
            </w:r>
          </w:p>
        </w:tc>
      </w:tr>
      <w:tr w:rsidR="00BA3650" w:rsidRPr="009F3008" w:rsidTr="00014D9B">
        <w:trPr>
          <w:trHeight w:val="904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650" w:rsidRPr="009F3008" w:rsidRDefault="00BA3650" w:rsidP="00BA36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F30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3650" w:rsidRPr="008C18F9" w:rsidRDefault="00BA3650" w:rsidP="00BA3650">
            <w:pPr>
              <w:spacing w:after="0" w:line="240" w:lineRule="auto"/>
              <w:ind w:left="113" w:right="113"/>
              <w:rPr>
                <w:rFonts w:eastAsia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</w:t>
            </w:r>
            <w:r w:rsidRPr="008C18F9">
              <w:rPr>
                <w:rFonts w:eastAsia="Times New Roman" w:cs="Times New Roman"/>
                <w:color w:val="000000"/>
                <w:sz w:val="24"/>
                <w:szCs w:val="24"/>
                <w:lang w:eastAsia="tr-TR"/>
              </w:rPr>
              <w:t>SEKRETERYA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650" w:rsidRPr="009F3008" w:rsidRDefault="00BA3650" w:rsidP="00A923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Kurum içi ve kurum dışı telefon görüşme akışının sağlanması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650" w:rsidRPr="00191FF3" w:rsidRDefault="00BA3650" w:rsidP="00A923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Sıdıka</w:t>
            </w:r>
            <w:r w:rsidRPr="00191FF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 DENİZ</w:t>
            </w:r>
          </w:p>
          <w:p w:rsidR="00BA3650" w:rsidRPr="00FF00A2" w:rsidRDefault="00BA3650" w:rsidP="00A923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Sürekli İşçi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650" w:rsidRPr="00BA3650" w:rsidRDefault="00BA3650" w:rsidP="00A923AB">
            <w:pPr>
              <w:spacing w:line="240" w:lineRule="auto"/>
              <w:jc w:val="center"/>
              <w:rPr>
                <w:sz w:val="4"/>
                <w:szCs w:val="4"/>
              </w:rPr>
            </w:pPr>
          </w:p>
          <w:p w:rsidR="00BA3650" w:rsidRPr="0067694A" w:rsidRDefault="00815814" w:rsidP="00014D9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Zeynep DURMAZ</w:t>
            </w:r>
            <w:r w:rsidR="00BA3650">
              <w:rPr>
                <w:sz w:val="16"/>
                <w:szCs w:val="16"/>
              </w:rPr>
              <w:t xml:space="preserve"> </w:t>
            </w:r>
            <w:r w:rsidR="00014D9B">
              <w:rPr>
                <w:sz w:val="16"/>
                <w:szCs w:val="16"/>
              </w:rPr>
              <w:t>Bil. İşl.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650" w:rsidRDefault="00BA3650" w:rsidP="00A923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Doç. Dr.</w:t>
            </w:r>
          </w:p>
          <w:p w:rsidR="00BA3650" w:rsidRPr="009F3008" w:rsidRDefault="00014D9B" w:rsidP="0001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Hakkı KIYMIK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650" w:rsidRPr="009F3008" w:rsidRDefault="00BA3650" w:rsidP="00A923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650" w:rsidRPr="009F3008" w:rsidRDefault="00BA3650" w:rsidP="00A923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Mesai saatleri içinde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650" w:rsidRPr="009F3008" w:rsidRDefault="00BA3650" w:rsidP="00A923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Her gün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650" w:rsidRPr="009F3008" w:rsidRDefault="00BA3650" w:rsidP="00A923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BA3650" w:rsidRPr="009F3008" w:rsidTr="00014D9B">
        <w:trPr>
          <w:trHeight w:val="1429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650" w:rsidRPr="009F3008" w:rsidRDefault="00BA3650" w:rsidP="00BA36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F30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A3650" w:rsidRPr="00EB69C5" w:rsidRDefault="00BA3650" w:rsidP="00BA3650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650" w:rsidRPr="009F3008" w:rsidRDefault="00BA3650" w:rsidP="00A923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Gelen kargoların ilgili birim personeline teslim edilmesi-gönderilen kargoların ilgili adrese ulaştığının kontrolü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650" w:rsidRPr="00191FF3" w:rsidRDefault="00BA3650" w:rsidP="00A923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Sıdıka</w:t>
            </w:r>
            <w:r w:rsidRPr="00191FF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 DENİZ</w:t>
            </w:r>
          </w:p>
          <w:p w:rsidR="00BA3650" w:rsidRPr="00FF00A2" w:rsidRDefault="00BA3650" w:rsidP="00A923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Sürekli İşçi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650" w:rsidRPr="0067694A" w:rsidRDefault="00BA3650" w:rsidP="00A923A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650" w:rsidRDefault="00BA3650" w:rsidP="00A923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Doç. Dr.</w:t>
            </w:r>
          </w:p>
          <w:p w:rsidR="00BA3650" w:rsidRPr="009F3008" w:rsidRDefault="00014D9B" w:rsidP="0001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Hakkı KIYMIK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650" w:rsidRPr="007F4E0A" w:rsidRDefault="00BA3650" w:rsidP="00A923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650" w:rsidRPr="009F3008" w:rsidRDefault="00BA3650" w:rsidP="00A923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15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dk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650" w:rsidRPr="009F3008" w:rsidRDefault="00BA3650" w:rsidP="00A923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1-2 gün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650" w:rsidRPr="009F3008" w:rsidRDefault="00BA3650" w:rsidP="00A923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BA3650" w:rsidRPr="009F3008" w:rsidTr="00014D9B">
        <w:trPr>
          <w:trHeight w:val="1124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650" w:rsidRPr="009F3008" w:rsidRDefault="00BA3650" w:rsidP="00BA36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F30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A3650" w:rsidRPr="00EB69C5" w:rsidRDefault="00BA3650" w:rsidP="00BA3650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4D9B" w:rsidRDefault="00BA3650" w:rsidP="00A923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Birim e-mail adresinin günlük kontrolü ve iş akış sürecinin başlatılması</w:t>
            </w:r>
          </w:p>
          <w:p w:rsidR="00BA3650" w:rsidRPr="009F3008" w:rsidRDefault="00014D9B" w:rsidP="00A923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G</w:t>
            </w:r>
            <w:r w:rsidR="00A923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elen –giden </w:t>
            </w:r>
            <w:proofErr w:type="spellStart"/>
            <w:r w:rsidR="00A923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faxların</w:t>
            </w:r>
            <w:proofErr w:type="spellEnd"/>
            <w:r w:rsidR="00A923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kontrolü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650" w:rsidRPr="00191FF3" w:rsidRDefault="00BA3650" w:rsidP="00A923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Sıdıka</w:t>
            </w:r>
            <w:r w:rsidRPr="00191FF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 DENİZ</w:t>
            </w:r>
          </w:p>
          <w:p w:rsidR="00BA3650" w:rsidRPr="00FF00A2" w:rsidRDefault="00BA3650" w:rsidP="00A923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Sürekli İşçi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650" w:rsidRPr="0067694A" w:rsidRDefault="00BA3650" w:rsidP="00A923A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650" w:rsidRDefault="00BA3650" w:rsidP="00A923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Doç. Dr.</w:t>
            </w:r>
          </w:p>
          <w:p w:rsidR="00BA3650" w:rsidRPr="009F3008" w:rsidRDefault="00014D9B" w:rsidP="0001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Hakkı KIYMIK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650" w:rsidRPr="009F3008" w:rsidRDefault="00BA3650" w:rsidP="00A923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650" w:rsidRDefault="00BA3650" w:rsidP="00A923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Her</w:t>
            </w:r>
            <w:r w:rsidR="005B5E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gün</w:t>
            </w:r>
          </w:p>
          <w:p w:rsidR="00BA3650" w:rsidRDefault="00BA3650" w:rsidP="00A923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2-3 kez</w:t>
            </w:r>
          </w:p>
          <w:p w:rsidR="00BA3650" w:rsidRPr="009F3008" w:rsidRDefault="00BA3650" w:rsidP="00A923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20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dk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650" w:rsidRPr="009F3008" w:rsidRDefault="00BA3650" w:rsidP="00A923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1-2 gün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650" w:rsidRPr="009F3008" w:rsidRDefault="00BA3650" w:rsidP="00A923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BA3650" w:rsidRPr="009F3008" w:rsidTr="00014D9B">
        <w:trPr>
          <w:trHeight w:val="2108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650" w:rsidRPr="009F3008" w:rsidRDefault="00014D9B" w:rsidP="00BA36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A3650" w:rsidRPr="00EB69C5" w:rsidRDefault="00BA3650" w:rsidP="00BA3650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650" w:rsidRPr="009F3008" w:rsidRDefault="00BA3650" w:rsidP="00A923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8C18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İşletme Müdürlüğüne bağlı birimlere imzalatılmak üzere gönderilecek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evrakların</w:t>
            </w:r>
            <w:r w:rsidRPr="008C18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teslim edilip-alınmasının sağlanması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/Posta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yada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kargoyla kurum dışı evrak gönderilmesi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650" w:rsidRPr="00191FF3" w:rsidRDefault="00BA3650" w:rsidP="00A923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Sıdıka</w:t>
            </w:r>
            <w:r w:rsidRPr="00191FF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 DENİZ</w:t>
            </w:r>
          </w:p>
          <w:p w:rsidR="00BA3650" w:rsidRPr="00FF00A2" w:rsidRDefault="00BA3650" w:rsidP="00A923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Sürekli İşçi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650" w:rsidRPr="00BA3650" w:rsidRDefault="00BA3650" w:rsidP="00A923AB">
            <w:pPr>
              <w:spacing w:line="240" w:lineRule="auto"/>
              <w:jc w:val="center"/>
              <w:rPr>
                <w:sz w:val="4"/>
                <w:szCs w:val="4"/>
              </w:rPr>
            </w:pPr>
          </w:p>
          <w:p w:rsidR="00BA3650" w:rsidRPr="0067694A" w:rsidRDefault="00BA3650" w:rsidP="00A923A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650" w:rsidRDefault="00BA3650" w:rsidP="00A923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Doç. Dr.</w:t>
            </w:r>
          </w:p>
          <w:p w:rsidR="00BA3650" w:rsidRPr="009F3008" w:rsidRDefault="00BA3650" w:rsidP="0001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Hakkı KIYMIK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650" w:rsidRPr="009F3008" w:rsidRDefault="00BA3650" w:rsidP="00A923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650" w:rsidRDefault="00BA3650" w:rsidP="00A923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8C18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Her</w:t>
            </w:r>
            <w:r w:rsidR="005B5E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8C18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gün</w:t>
            </w:r>
          </w:p>
          <w:p w:rsidR="00BA3650" w:rsidRPr="008C18F9" w:rsidRDefault="00BA3650" w:rsidP="00A923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8C18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2-3 kez</w:t>
            </w:r>
          </w:p>
          <w:p w:rsidR="00BA3650" w:rsidRPr="009F3008" w:rsidRDefault="00BA3650" w:rsidP="00A923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8C18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20 </w:t>
            </w:r>
            <w:proofErr w:type="spellStart"/>
            <w:r w:rsidRPr="008C18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dk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650" w:rsidRDefault="00BA3650" w:rsidP="00A923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Her gün</w:t>
            </w:r>
          </w:p>
          <w:p w:rsidR="00BA3650" w:rsidRPr="009F3008" w:rsidRDefault="00BA3650" w:rsidP="00A923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650" w:rsidRPr="009F3008" w:rsidRDefault="00BA3650" w:rsidP="00A923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BA3650" w:rsidRPr="009F3008" w:rsidTr="00014D9B">
        <w:trPr>
          <w:trHeight w:val="1259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650" w:rsidRPr="009F3008" w:rsidRDefault="00014D9B" w:rsidP="00BA36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A3650" w:rsidRPr="00EB69C5" w:rsidRDefault="00BA3650" w:rsidP="00BA3650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650" w:rsidRDefault="00BA3650" w:rsidP="00A923AB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6D49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Kısmi zamanlı Öğrenci / 3+1 Eğitim Modeli ile İş Yeri Uygulaması öğrencilerinin staj takibi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650" w:rsidRPr="00191FF3" w:rsidRDefault="00BA3650" w:rsidP="00A923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Sıdıka</w:t>
            </w:r>
            <w:r w:rsidRPr="00191FF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 DENİZ</w:t>
            </w:r>
          </w:p>
          <w:p w:rsidR="00BA3650" w:rsidRPr="00FF00A2" w:rsidRDefault="00BA3650" w:rsidP="00A923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Sürekli İşçi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650" w:rsidRPr="00BA3650" w:rsidRDefault="00BA3650" w:rsidP="00A923AB">
            <w:pPr>
              <w:spacing w:line="240" w:lineRule="auto"/>
              <w:jc w:val="center"/>
              <w:rPr>
                <w:sz w:val="4"/>
                <w:szCs w:val="4"/>
              </w:rPr>
            </w:pPr>
          </w:p>
          <w:p w:rsidR="00BA3650" w:rsidRPr="0067694A" w:rsidRDefault="00BA3650" w:rsidP="00A923A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650" w:rsidRDefault="00BA3650" w:rsidP="00A923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Doç. Dr.</w:t>
            </w:r>
          </w:p>
          <w:p w:rsidR="00BA3650" w:rsidRPr="009F3008" w:rsidRDefault="00BA3650" w:rsidP="0001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Hakkı KIYMIK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650" w:rsidRPr="009F3008" w:rsidRDefault="00BA3650" w:rsidP="00A923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650" w:rsidRDefault="00BA3650" w:rsidP="00A923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6D49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Haftada 5 gün mesai saatleri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650" w:rsidRDefault="00BA3650" w:rsidP="00A923AB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6D49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Staj için belirlenen süre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650" w:rsidRPr="009E099A" w:rsidRDefault="00BA3650" w:rsidP="00A923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E09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EBYS</w:t>
            </w:r>
          </w:p>
          <w:p w:rsidR="00BA3650" w:rsidRPr="009F3008" w:rsidRDefault="00BA3650" w:rsidP="00A923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E09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Ofis Programları</w:t>
            </w:r>
          </w:p>
        </w:tc>
      </w:tr>
      <w:tr w:rsidR="00BA3650" w:rsidRPr="009F3008" w:rsidTr="00014D9B">
        <w:trPr>
          <w:trHeight w:val="1056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650" w:rsidRDefault="00014D9B" w:rsidP="00BA36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BA3650" w:rsidRPr="00EB69C5" w:rsidRDefault="00BA3650" w:rsidP="00BA3650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650" w:rsidRPr="006D49C0" w:rsidRDefault="00BA3650" w:rsidP="00A923AB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İşletme Müdürlüğü makam odasının</w:t>
            </w:r>
            <w:r w:rsidR="00A923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düzen ve temizliğinin, toplantı ve görüşmelerin sağlanması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650" w:rsidRPr="00191FF3" w:rsidRDefault="00BA3650" w:rsidP="00A923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Sıdıka</w:t>
            </w:r>
            <w:r w:rsidRPr="00191FF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 DENİZ</w:t>
            </w:r>
          </w:p>
          <w:p w:rsidR="00BA3650" w:rsidRPr="00FF00A2" w:rsidRDefault="00BA3650" w:rsidP="00A923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Sürekli İşçi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650" w:rsidRPr="00BA3650" w:rsidRDefault="00BA3650" w:rsidP="00A923AB">
            <w:pPr>
              <w:spacing w:line="240" w:lineRule="auto"/>
              <w:jc w:val="center"/>
              <w:rPr>
                <w:sz w:val="4"/>
                <w:szCs w:val="4"/>
              </w:rPr>
            </w:pPr>
          </w:p>
          <w:p w:rsidR="00BA3650" w:rsidRPr="0067694A" w:rsidRDefault="00BA3650" w:rsidP="00A923A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650" w:rsidRDefault="00BA3650" w:rsidP="00A923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Doç. Dr.</w:t>
            </w:r>
          </w:p>
          <w:p w:rsidR="00BA3650" w:rsidRPr="009F3008" w:rsidRDefault="00BA3650" w:rsidP="0001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Hakkı KIYMIK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650" w:rsidRPr="009F3008" w:rsidRDefault="00BA3650" w:rsidP="00A923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650" w:rsidRPr="006D49C0" w:rsidRDefault="00BA3650" w:rsidP="00A923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A1DD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Haftada 5 gün mesai saatleri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650" w:rsidRPr="006D49C0" w:rsidRDefault="00BA3650" w:rsidP="00A923AB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650" w:rsidRPr="009E099A" w:rsidRDefault="00BA3650" w:rsidP="00A923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D3353" w:rsidRPr="009F3008" w:rsidTr="00014D9B">
        <w:trPr>
          <w:trHeight w:val="3575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353" w:rsidRDefault="00014D9B" w:rsidP="008D33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lastRenderedPageBreak/>
              <w:t>7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btLr"/>
          </w:tcPr>
          <w:p w:rsidR="008D3353" w:rsidRPr="00EB69C5" w:rsidRDefault="008D3353" w:rsidP="008D3353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53" w:rsidRPr="009F3008" w:rsidRDefault="008D3353" w:rsidP="007B47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İşletme Müdürlüğüne bağlı birimlerin Döner Sermaye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Yönetim  Kurulu’na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sunulacak teklif yazılarının hazırlanması, (Kurslar, Eğitimler, </w:t>
            </w:r>
            <w:r w:rsidRPr="008F72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Ek Ödeme,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AB72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Danışmanlık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, Ücret İadesi, Fiyat güncelleme vb. ) Yönetim Kurulundan çıkan kararın ekinde fatura ve dilekçe gibi belge varsa asıllarının </w:t>
            </w:r>
            <w:r w:rsidR="007B479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üst yazı çıktısıyla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ilgili kuruma/birime posta</w:t>
            </w:r>
            <w:r w:rsidR="007B479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/kargo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ile ulaştırılması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53" w:rsidRPr="00FF00A2" w:rsidRDefault="008D3353" w:rsidP="008D3353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15F1A">
              <w:rPr>
                <w:rFonts w:cstheme="minorHAnsi"/>
                <w:sz w:val="16"/>
                <w:szCs w:val="16"/>
              </w:rPr>
              <w:t>Sıdıka DENİZ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915F1A">
              <w:rPr>
                <w:rFonts w:cstheme="minorHAnsi"/>
                <w:sz w:val="16"/>
                <w:szCs w:val="16"/>
              </w:rPr>
              <w:t>Sürekli İşçi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D9B" w:rsidRDefault="008D3353" w:rsidP="00014D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D7CFE">
              <w:rPr>
                <w:sz w:val="16"/>
                <w:szCs w:val="16"/>
              </w:rPr>
              <w:t xml:space="preserve">Zeynep DURMAZ </w:t>
            </w:r>
            <w:r w:rsidR="00014D9B">
              <w:rPr>
                <w:sz w:val="16"/>
                <w:szCs w:val="16"/>
              </w:rPr>
              <w:t xml:space="preserve">Bil. İşl.    </w:t>
            </w:r>
          </w:p>
          <w:p w:rsidR="008D3353" w:rsidRPr="00DD7CFE" w:rsidRDefault="00014D9B" w:rsidP="00726AA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014D9B">
              <w:rPr>
                <w:sz w:val="16"/>
                <w:szCs w:val="16"/>
              </w:rPr>
              <w:t xml:space="preserve">Hatice </w:t>
            </w:r>
            <w:r w:rsidRPr="00014D9B">
              <w:rPr>
                <w:sz w:val="14"/>
                <w:szCs w:val="14"/>
              </w:rPr>
              <w:t>ÖZKAN KARABACAK</w:t>
            </w:r>
            <w:r w:rsidRPr="00014D9B">
              <w:rPr>
                <w:sz w:val="16"/>
                <w:szCs w:val="16"/>
              </w:rPr>
              <w:t xml:space="preserve"> </w:t>
            </w:r>
            <w:r w:rsidR="00726AA9">
              <w:rPr>
                <w:sz w:val="16"/>
                <w:szCs w:val="16"/>
              </w:rPr>
              <w:t>Şef</w:t>
            </w:r>
            <w:r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53" w:rsidRPr="007165DC" w:rsidRDefault="008D3353" w:rsidP="008D33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7165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Doç. Dr.</w:t>
            </w:r>
          </w:p>
          <w:p w:rsidR="008D3353" w:rsidRPr="009F3008" w:rsidRDefault="008D3353" w:rsidP="0001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7165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Hakkı KIYMIK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53" w:rsidRDefault="008D3353" w:rsidP="008D33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  <w:p w:rsidR="008D3353" w:rsidRDefault="008D3353" w:rsidP="008D33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  <w:p w:rsidR="008D3353" w:rsidRDefault="008D3353" w:rsidP="008D33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  <w:p w:rsidR="008D3353" w:rsidRDefault="008D3353" w:rsidP="008D33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  <w:p w:rsidR="008D3353" w:rsidRPr="009F3008" w:rsidRDefault="008D3353" w:rsidP="0059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2137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2547 Sayılı Yükseköğretim Kanununun 58. Maddesi/Döner Sermaye Gelirlerinden Yapılacak Ek Ödemenin Dağıtımında Uygulanacak Usul ve Esasları ile Döner Sermaye İşletmesi Çalış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m</w:t>
            </w:r>
            <w:r w:rsidRPr="002137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a Yönergesi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/ Döner Sermaye İşletmesi Yönergesi/</w:t>
            </w:r>
            <w:r>
              <w:t xml:space="preserve"> </w:t>
            </w:r>
            <w:r w:rsidRPr="00FF00A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Döner Sermayeli İşletmeler Bütçe ve Muhasebe Yönetmeliği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/</w:t>
            </w:r>
            <w:r>
              <w:t xml:space="preserve"> </w:t>
            </w:r>
            <w:r w:rsidRPr="002D65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Resmi Yazışma Yönetmeliği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53" w:rsidRPr="009F3008" w:rsidRDefault="008D3353" w:rsidP="008D33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Her bir yazı için 15dk-</w:t>
            </w:r>
            <w:r w:rsidR="00155FB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 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30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dk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53" w:rsidRPr="009F3008" w:rsidRDefault="008D3353" w:rsidP="0059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BA36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Evrak birime EBYS yoluyla sevk </w:t>
            </w:r>
            <w:proofErr w:type="spellStart"/>
            <w:r w:rsidRPr="00BA36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edildiktensonra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y</w:t>
            </w:r>
            <w:r w:rsidRPr="007F4E0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apılacak ilk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Döner Sermaye Yönetim Kurulu’na</w:t>
            </w:r>
            <w:r w:rsidRPr="007F4E0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sun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ulmak üzere yazılır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53" w:rsidRDefault="008D3353" w:rsidP="008D33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EBYS</w:t>
            </w:r>
          </w:p>
          <w:p w:rsidR="008D3353" w:rsidRPr="009F3008" w:rsidRDefault="008D3353" w:rsidP="008D33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Ofis Programları</w:t>
            </w:r>
          </w:p>
        </w:tc>
      </w:tr>
      <w:tr w:rsidR="008D3353" w:rsidRPr="009F3008" w:rsidTr="00014D9B">
        <w:trPr>
          <w:trHeight w:val="3651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353" w:rsidRDefault="00014D9B" w:rsidP="008D33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3353" w:rsidRPr="008C18F9" w:rsidRDefault="008D3353" w:rsidP="008D3353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                    </w:t>
            </w:r>
            <w:r w:rsidRPr="008C18F9">
              <w:rPr>
                <w:rFonts w:eastAsia="Times New Roman" w:cs="Times New Roman"/>
                <w:color w:val="000000"/>
                <w:sz w:val="24"/>
                <w:szCs w:val="24"/>
                <w:lang w:eastAsia="tr-TR"/>
              </w:rPr>
              <w:t>YAZI İŞLERİ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53" w:rsidRDefault="008D3353" w:rsidP="008D33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Döner Sermaye Alt birimi oluşturulma sürecinde bütçe taslağının Döner S. Y. Kuruluna sunulması, </w:t>
            </w:r>
            <w:r w:rsidRPr="009E67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Banka hesabı, pos hesabı, potansiyel vergi numarası tanımlanması, yasal kesintilerinin belirlenmesi için üst yazı yazılması. Karar çıktıktan sonra gerekli bilgilerin birime ve Muhasebe Müdürlüğüne üst yazı ile bildirilmesi.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53" w:rsidRPr="00191FF3" w:rsidRDefault="007B479E" w:rsidP="0015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7B479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Sıdıka DENİZ Sürekli İşçi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D9B" w:rsidRDefault="00726AA9" w:rsidP="0001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726A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Hatice ÖZKAN </w:t>
            </w:r>
            <w:r w:rsidRPr="00726AA9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tr-TR"/>
              </w:rPr>
              <w:t>KARABACAK</w:t>
            </w:r>
            <w:r w:rsidRPr="00726AA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Şef     </w:t>
            </w:r>
          </w:p>
          <w:p w:rsidR="00014D9B" w:rsidRDefault="00014D9B" w:rsidP="0001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  <w:p w:rsidR="008D3353" w:rsidRPr="009F3008" w:rsidRDefault="00014D9B" w:rsidP="0001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014D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Zeynep DURMAZ Bil. İşl.    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53" w:rsidRPr="007165DC" w:rsidRDefault="008D3353" w:rsidP="0015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7165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Doç. Dr.</w:t>
            </w:r>
          </w:p>
          <w:p w:rsidR="008D3353" w:rsidRPr="00FF00A2" w:rsidRDefault="008D3353" w:rsidP="0001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7165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Hakkı KIYMIK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53" w:rsidRDefault="008D3353" w:rsidP="008D33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  <w:p w:rsidR="008D3353" w:rsidRDefault="008D3353" w:rsidP="008D33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  <w:p w:rsidR="008D3353" w:rsidRDefault="008D3353" w:rsidP="008D33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  <w:p w:rsidR="008D3353" w:rsidRDefault="008D3353" w:rsidP="008D33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  <w:p w:rsidR="008D3353" w:rsidRDefault="008D3353" w:rsidP="008D33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  <w:p w:rsidR="008D3353" w:rsidRDefault="008D3353" w:rsidP="0059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6C475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2547 Sayılı Yükseköğretim Kanununun 58. Maddesi/Döner Sermaye Gelirlerinden Yapılacak Ek Ödemenin Dağıtımında Uygulanacak Usul ve Esasları ile Döner Sermaye İşletmesi Çalışma Yönergesi/ Döner Sermaye İşletmesi Yönergesi/ </w:t>
            </w:r>
            <w:r w:rsidRPr="008B3D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Resmi Yazışma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Y</w:t>
            </w:r>
            <w:r w:rsidRPr="008B3D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önetmeliği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53" w:rsidRPr="00B76F19" w:rsidRDefault="008D3353" w:rsidP="008D33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 hafta/15 gün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53" w:rsidRPr="009F3008" w:rsidRDefault="008D3353" w:rsidP="0059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BA36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Evrak birime EBYS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yoluyla sevk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edildiktensonra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A65F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ilk Döner Sermaye Yönetim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Kurulu’na sunulmak üzere yazılır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53" w:rsidRPr="00F24A4E" w:rsidRDefault="008D3353" w:rsidP="008D33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24A4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EBYS</w:t>
            </w:r>
          </w:p>
          <w:p w:rsidR="008D3353" w:rsidRPr="00FF00A2" w:rsidRDefault="008D3353" w:rsidP="008D33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24A4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Ofis Programları</w:t>
            </w:r>
          </w:p>
        </w:tc>
      </w:tr>
      <w:tr w:rsidR="008D3353" w:rsidRPr="009F3008" w:rsidTr="00014D9B">
        <w:trPr>
          <w:trHeight w:val="2016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353" w:rsidRDefault="00014D9B" w:rsidP="008D33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3353" w:rsidRPr="00EB69C5" w:rsidRDefault="008D3353" w:rsidP="008D3353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3353" w:rsidRPr="006D49C0" w:rsidRDefault="008D3353" w:rsidP="0059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1331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İşletme Müdürlüğüne bağlı birimlerin Harcama Yetkilisi/</w:t>
            </w:r>
            <w:r w:rsidR="005912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1331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Gerçekleştirme Gör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evlisi</w:t>
            </w:r>
            <w:r w:rsidRPr="001331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Yetkilendirme-Yetki değişikliği yazılarının hazırlanması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3353" w:rsidRPr="00915F1A" w:rsidRDefault="007B479E" w:rsidP="008D3353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B479E">
              <w:rPr>
                <w:rFonts w:cstheme="minorHAnsi"/>
                <w:sz w:val="16"/>
                <w:szCs w:val="16"/>
              </w:rPr>
              <w:t>Sıdıka DENİZ Sürekli İşçi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3353" w:rsidRDefault="008D3353" w:rsidP="008D3353">
            <w:pPr>
              <w:spacing w:line="240" w:lineRule="auto"/>
              <w:jc w:val="center"/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3353" w:rsidRPr="007165DC" w:rsidRDefault="008D3353" w:rsidP="008D33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7165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Doç. Dr.</w:t>
            </w:r>
          </w:p>
          <w:p w:rsidR="008D3353" w:rsidRPr="00C90CCB" w:rsidRDefault="008D3353" w:rsidP="0001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7165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Hakkı KIYMIK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53" w:rsidRDefault="008D3353" w:rsidP="008D33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  <w:p w:rsidR="00155FB9" w:rsidRDefault="00155FB9" w:rsidP="008D33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  <w:p w:rsidR="008D3353" w:rsidRDefault="008D3353" w:rsidP="0059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1331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2547 Sayılı Yükseköğretim Kanununun 58. Maddesi/Döner Sermaye İşletmesi Yönergesi/ Resmi Yazışma Yönetmeliği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91280" w:rsidRDefault="00155FB9" w:rsidP="0059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Her evrak için</w:t>
            </w:r>
          </w:p>
          <w:p w:rsidR="008D3353" w:rsidRDefault="00155FB9" w:rsidP="0059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8D33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 saat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3353" w:rsidRPr="009F3008" w:rsidRDefault="008D3353" w:rsidP="0015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BA36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Evrak birime EBYS yoluyla sevk </w:t>
            </w:r>
            <w:proofErr w:type="spellStart"/>
            <w:r w:rsidRPr="00BA36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edildiktensonra</w:t>
            </w:r>
            <w:proofErr w:type="spellEnd"/>
            <w:r w:rsidRPr="00BA36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iş akışı başlatılır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3353" w:rsidRPr="00C90CCB" w:rsidRDefault="008D3353" w:rsidP="008D33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C90C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EBYS</w:t>
            </w:r>
          </w:p>
          <w:p w:rsidR="008D3353" w:rsidRPr="00FF00A2" w:rsidRDefault="008D3353" w:rsidP="008D33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C90C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Ofis Programları</w:t>
            </w:r>
          </w:p>
        </w:tc>
      </w:tr>
      <w:tr w:rsidR="008D3353" w:rsidRPr="009F3008" w:rsidTr="00014D9B">
        <w:trPr>
          <w:trHeight w:val="1591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353" w:rsidRDefault="007B479E" w:rsidP="0001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lastRenderedPageBreak/>
              <w:t>1</w:t>
            </w:r>
            <w:r w:rsidR="00014D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D3353" w:rsidRPr="00EB69C5" w:rsidRDefault="008D3353" w:rsidP="008D3353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53" w:rsidRDefault="008D3353" w:rsidP="008D33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1331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İşletme Müdürlüğüne bağlı birimlerdeki mutemet görevlendirme-sonlandırma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yazılarını hazırlanması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53" w:rsidRPr="00915F1A" w:rsidRDefault="007B479E" w:rsidP="00014D9B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B479E">
              <w:rPr>
                <w:rFonts w:cstheme="minorHAnsi"/>
                <w:sz w:val="16"/>
                <w:szCs w:val="16"/>
              </w:rPr>
              <w:t>Sıdıka</w:t>
            </w:r>
            <w:r w:rsidR="00014D9B">
              <w:rPr>
                <w:rFonts w:cstheme="minorHAnsi"/>
                <w:sz w:val="16"/>
                <w:szCs w:val="16"/>
              </w:rPr>
              <w:t xml:space="preserve"> </w:t>
            </w:r>
            <w:r w:rsidRPr="007B479E">
              <w:rPr>
                <w:rFonts w:cstheme="minorHAnsi"/>
                <w:sz w:val="16"/>
                <w:szCs w:val="16"/>
              </w:rPr>
              <w:t>DENİZ Sürekli İşçi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53" w:rsidRPr="00DD7CFE" w:rsidRDefault="008D3353" w:rsidP="008D3353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53" w:rsidRPr="007165DC" w:rsidRDefault="008D3353" w:rsidP="008D33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7165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Doç. Dr.</w:t>
            </w:r>
          </w:p>
          <w:p w:rsidR="008D3353" w:rsidRPr="00C90CCB" w:rsidRDefault="008D3353" w:rsidP="0001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7165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Hakkı KIYMIK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B9" w:rsidRDefault="00155FB9" w:rsidP="008D33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  <w:p w:rsidR="00155FB9" w:rsidRDefault="00155FB9" w:rsidP="008D33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  <w:p w:rsidR="008D3353" w:rsidRDefault="008D3353" w:rsidP="008D33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1331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Muhasebe Yetkilisi Mutemetlerinin Görevlendirilmeleri, Yetkileri, Denetimi ve Usul ve Esasları Hakkında Yönetmelik /Resmi Yazışma Yönetmeliği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0" w:rsidRDefault="00591280" w:rsidP="0059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5912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Her bir yazı için </w:t>
            </w:r>
          </w:p>
          <w:p w:rsidR="008D3353" w:rsidRDefault="00591280" w:rsidP="0059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5912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2 saat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53" w:rsidRPr="007F4E0A" w:rsidRDefault="008D3353" w:rsidP="0015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BA36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Evrak birime EBYS yoluyla sevk edildikten</w:t>
            </w:r>
            <w:r w:rsidR="00155FB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BA36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sonra iş akışı başlatılır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53" w:rsidRPr="00BA3650" w:rsidRDefault="008D3353" w:rsidP="008D33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BA36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EBYS</w:t>
            </w:r>
          </w:p>
          <w:p w:rsidR="008D3353" w:rsidRDefault="008D3353" w:rsidP="008D33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BA36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Ofis Programları</w:t>
            </w:r>
          </w:p>
        </w:tc>
      </w:tr>
      <w:tr w:rsidR="008D3353" w:rsidRPr="009F3008" w:rsidTr="00014D9B">
        <w:trPr>
          <w:trHeight w:val="1685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353" w:rsidRPr="009F3008" w:rsidRDefault="007B479E" w:rsidP="0001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</w:t>
            </w:r>
            <w:r w:rsidR="00014D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3353" w:rsidRPr="008C18F9" w:rsidRDefault="008D3353" w:rsidP="00B34842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            </w:t>
            </w:r>
            <w:r w:rsidR="00B34842">
              <w:rPr>
                <w:rFonts w:eastAsia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tr-TR"/>
              </w:rPr>
              <w:t xml:space="preserve">  </w:t>
            </w:r>
            <w:r w:rsidRPr="008C18F9">
              <w:rPr>
                <w:rFonts w:eastAsia="Times New Roman" w:cs="Times New Roman"/>
                <w:color w:val="000000"/>
                <w:sz w:val="24"/>
                <w:szCs w:val="24"/>
                <w:lang w:eastAsia="tr-TR"/>
              </w:rPr>
              <w:t>YAZI İŞLERİ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3353" w:rsidRPr="009F3008" w:rsidRDefault="008D3353" w:rsidP="008D33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1331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İşletme Müdürlüğüne bağlı birimlerdeki İşletme Veriş Giriş Yetkilisi/Taşınır Kayıt Yetkilisi görevlendirme-sonlandı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rma yazılarının yazılması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3353" w:rsidRPr="00FF00A2" w:rsidRDefault="007B479E" w:rsidP="008D3353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B479E">
              <w:rPr>
                <w:rFonts w:cstheme="minorHAnsi"/>
                <w:sz w:val="16"/>
                <w:szCs w:val="16"/>
              </w:rPr>
              <w:t>Sıdıka DENİZ Sürekli İşçi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3353" w:rsidRDefault="008D3353" w:rsidP="008D3353">
            <w:pPr>
              <w:spacing w:line="240" w:lineRule="auto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3353" w:rsidRPr="007165DC" w:rsidRDefault="008D3353" w:rsidP="008D33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7165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Doç. Dr.</w:t>
            </w:r>
          </w:p>
          <w:p w:rsidR="008D3353" w:rsidRPr="009F3008" w:rsidRDefault="008D3353" w:rsidP="0001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7165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Hakkı KIYMIK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53" w:rsidRDefault="008D3353" w:rsidP="008D33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  <w:p w:rsidR="008D3353" w:rsidRDefault="008D3353" w:rsidP="008D33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  <w:p w:rsidR="008D3353" w:rsidRDefault="008D3353" w:rsidP="008D33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  <w:p w:rsidR="008D3353" w:rsidRPr="00133190" w:rsidRDefault="008D3353" w:rsidP="008D33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1331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2547 Sayılı Yükseköğretim Kanununun 58. Maddesi/</w:t>
            </w:r>
          </w:p>
          <w:p w:rsidR="008D3353" w:rsidRPr="009F3008" w:rsidRDefault="008D3353" w:rsidP="008D33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1331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Döner Sermaye İşletmesi Yönergesi/ Resmi Yazışma Yönetmeliği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91280" w:rsidRPr="00591280" w:rsidRDefault="00591280" w:rsidP="0059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5912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Her bir yazı için </w:t>
            </w:r>
          </w:p>
          <w:p w:rsidR="008D3353" w:rsidRPr="009F3008" w:rsidRDefault="00591280" w:rsidP="0059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20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dk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3353" w:rsidRPr="009F3008" w:rsidRDefault="008D3353" w:rsidP="0015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BA36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Evrak birime EBYS yoluyla sevk edildikten</w:t>
            </w:r>
            <w:r w:rsidR="00155FB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BA36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sonra iş akışı başlatılır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3353" w:rsidRDefault="008D3353" w:rsidP="008D33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FF00A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EBYS</w:t>
            </w:r>
          </w:p>
          <w:p w:rsidR="008D3353" w:rsidRPr="009F3008" w:rsidRDefault="008D3353" w:rsidP="008D33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A93E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Ofis Programları</w:t>
            </w:r>
          </w:p>
        </w:tc>
      </w:tr>
      <w:tr w:rsidR="008D3353" w:rsidRPr="009F3008" w:rsidTr="00591280">
        <w:trPr>
          <w:trHeight w:val="1936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353" w:rsidRDefault="007B479E" w:rsidP="0001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</w:t>
            </w:r>
            <w:r w:rsidR="00014D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3353" w:rsidRDefault="008D3353" w:rsidP="008D3353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3353" w:rsidRDefault="008D3353" w:rsidP="008D33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Birimde çalışanların personel özlük işleri ile ilgili yazışmalar (birime başlama/ayrılış raporların ilgili birim ve personelin kadro birimine bildirilmesi)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3353" w:rsidRPr="00FF00A2" w:rsidRDefault="007B479E" w:rsidP="008D3353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B479E">
              <w:rPr>
                <w:rFonts w:cstheme="minorHAnsi"/>
                <w:sz w:val="16"/>
                <w:szCs w:val="16"/>
              </w:rPr>
              <w:t>Sıdıka DENİZ Sürekli İşçi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3353" w:rsidRDefault="008D3353" w:rsidP="008D3353">
            <w:pPr>
              <w:spacing w:line="240" w:lineRule="auto"/>
              <w:jc w:val="center"/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3353" w:rsidRPr="007165DC" w:rsidRDefault="008D3353" w:rsidP="008D33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7165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Doç. Dr.</w:t>
            </w:r>
          </w:p>
          <w:p w:rsidR="008D3353" w:rsidRPr="00FF00A2" w:rsidRDefault="008D3353" w:rsidP="0001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7165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Hakkı KIYMIK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53" w:rsidRDefault="008D3353" w:rsidP="008D33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  <w:p w:rsidR="00155FB9" w:rsidRDefault="00155FB9" w:rsidP="008D33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  <w:p w:rsidR="008D3353" w:rsidRPr="002D65C3" w:rsidRDefault="008D3353" w:rsidP="008D33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392A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2547 Sayılı Yükseköğretim Kanununun 58. Maddesi</w:t>
            </w:r>
            <w:r w:rsidR="005912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/</w:t>
            </w:r>
          </w:p>
          <w:p w:rsidR="008D3353" w:rsidRDefault="008D3353" w:rsidP="008D33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2D65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Resmi Yazışma Yönetmeliği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91280" w:rsidRDefault="008D3353" w:rsidP="008D33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8C18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Her bir yazı için </w:t>
            </w:r>
          </w:p>
          <w:p w:rsidR="008D3353" w:rsidRPr="007F4E0A" w:rsidRDefault="008D3353" w:rsidP="0059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2</w:t>
            </w:r>
            <w:r w:rsidR="005912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0 </w:t>
            </w:r>
            <w:proofErr w:type="spellStart"/>
            <w:r w:rsidR="005912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dk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3353" w:rsidRPr="009F3008" w:rsidRDefault="008D3353" w:rsidP="008D33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BA36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Evrak birime EBYS yoluyla sevk edildikten</w:t>
            </w:r>
            <w:r w:rsidR="00155FB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BA36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sonra iş akışı başlatılır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3353" w:rsidRDefault="008D3353" w:rsidP="008D33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EBYS</w:t>
            </w:r>
          </w:p>
          <w:p w:rsidR="008D3353" w:rsidRPr="00FF00A2" w:rsidRDefault="008D3353" w:rsidP="008D33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A93E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Ofis Programları</w:t>
            </w:r>
          </w:p>
        </w:tc>
      </w:tr>
      <w:tr w:rsidR="007B479E" w:rsidRPr="009F3008" w:rsidTr="00591280">
        <w:trPr>
          <w:trHeight w:val="1437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79E" w:rsidRDefault="007B479E" w:rsidP="0001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</w:t>
            </w:r>
            <w:r w:rsidR="00014D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479E" w:rsidRDefault="007B479E" w:rsidP="007B479E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9E" w:rsidRDefault="007B479E" w:rsidP="007B47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Sürekli İşçi Puantajının üst yazı ile İMİD İşçi ofisine bildirilmesi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9E" w:rsidRPr="00A34D21" w:rsidRDefault="007B479E" w:rsidP="007B47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7B479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Sıdıka DENİZ Sürekli İşçi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9E" w:rsidRPr="009F3008" w:rsidRDefault="007B479E" w:rsidP="007B47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9E" w:rsidRPr="007165DC" w:rsidRDefault="007B479E" w:rsidP="007B47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7165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Doç. Dr.</w:t>
            </w:r>
          </w:p>
          <w:p w:rsidR="007B479E" w:rsidRPr="00C90CCB" w:rsidRDefault="007B479E" w:rsidP="0001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7165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Hakkı KIYMIK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79E" w:rsidRDefault="007B479E" w:rsidP="007B47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  <w:p w:rsidR="007B479E" w:rsidRDefault="007B479E" w:rsidP="007B47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  <w:p w:rsidR="007B479E" w:rsidRDefault="007B479E" w:rsidP="007B47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8F72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Resmi Yazışma Yönetmeliği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0" w:rsidRDefault="007B479E" w:rsidP="007B47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Her Ay</w:t>
            </w:r>
            <w:r w:rsidR="005912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Sonu</w:t>
            </w:r>
          </w:p>
          <w:p w:rsidR="007B479E" w:rsidRDefault="007B479E" w:rsidP="007B47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20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dk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9E" w:rsidRDefault="007B479E" w:rsidP="00A923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Puantaj işçi ofisi tarafından</w:t>
            </w:r>
            <w:r w:rsidR="00155FB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A923A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düzenlendikten sonra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9E" w:rsidRPr="008F72E2" w:rsidRDefault="007B479E" w:rsidP="007B47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8F72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EBYS</w:t>
            </w:r>
          </w:p>
          <w:p w:rsidR="007B479E" w:rsidRPr="00A34D21" w:rsidRDefault="007B479E" w:rsidP="007B47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8F72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Ofis Programları</w:t>
            </w:r>
          </w:p>
        </w:tc>
      </w:tr>
      <w:tr w:rsidR="008D3353" w:rsidRPr="009F3008" w:rsidTr="00014D9B">
        <w:trPr>
          <w:trHeight w:val="2441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353" w:rsidRDefault="007B479E" w:rsidP="0001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</w:t>
            </w:r>
            <w:r w:rsidR="00014D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3353" w:rsidRDefault="008D3353" w:rsidP="008D3353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3353" w:rsidRDefault="008D3353" w:rsidP="00A923AB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6D49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Olur/Onay evraklarının yazılması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, imzalanan evrakın ilgili birime/kuruma üst yazı ile bildirilmesi, Kurum dışına gönderilmesi gerekiyorsa posta/kargo ile ulaştırılması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3353" w:rsidRPr="00A34D21" w:rsidRDefault="008D3353" w:rsidP="00A923AB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D49C0">
              <w:rPr>
                <w:rFonts w:cstheme="minorHAnsi"/>
                <w:sz w:val="16"/>
                <w:szCs w:val="16"/>
              </w:rPr>
              <w:t>Sıdıka DENİZ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6D49C0">
              <w:rPr>
                <w:rFonts w:cstheme="minorHAnsi"/>
                <w:sz w:val="16"/>
                <w:szCs w:val="16"/>
              </w:rPr>
              <w:t>Sürekli İşçi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23AB" w:rsidRDefault="00A923AB" w:rsidP="00A923A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A923AB" w:rsidRDefault="008D3353" w:rsidP="00A923A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F72E2">
              <w:rPr>
                <w:sz w:val="16"/>
                <w:szCs w:val="16"/>
              </w:rPr>
              <w:t xml:space="preserve">Zeynep DURMAZ </w:t>
            </w:r>
            <w:r w:rsidR="00014D9B">
              <w:rPr>
                <w:sz w:val="16"/>
                <w:szCs w:val="16"/>
              </w:rPr>
              <w:t>Bil. İşl.</w:t>
            </w:r>
          </w:p>
          <w:p w:rsidR="007B479E" w:rsidRPr="00591280" w:rsidRDefault="00726AA9" w:rsidP="00726AA9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726AA9">
              <w:rPr>
                <w:sz w:val="16"/>
                <w:szCs w:val="16"/>
              </w:rPr>
              <w:t xml:space="preserve">Hatice ÖZKAN </w:t>
            </w:r>
            <w:r w:rsidRPr="00726AA9">
              <w:rPr>
                <w:sz w:val="14"/>
                <w:szCs w:val="14"/>
              </w:rPr>
              <w:t>KARABACAK</w:t>
            </w:r>
            <w:r w:rsidRPr="00726AA9">
              <w:rPr>
                <w:sz w:val="16"/>
                <w:szCs w:val="16"/>
              </w:rPr>
              <w:t xml:space="preserve"> Şef     </w:t>
            </w:r>
            <w:r w:rsidR="007B479E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3353" w:rsidRPr="00BA3650" w:rsidRDefault="008D3353" w:rsidP="00A923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BA36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Doç. Dr.</w:t>
            </w:r>
          </w:p>
          <w:p w:rsidR="008D3353" w:rsidRPr="00A34D21" w:rsidRDefault="008D3353" w:rsidP="0001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BA36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Hakkı KIYMIK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53" w:rsidRDefault="008D3353" w:rsidP="00A923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  <w:p w:rsidR="008D3353" w:rsidRPr="009F3008" w:rsidRDefault="008D3353" w:rsidP="0059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6D49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2547 Sayılı Yükseköğretim Kanununun 58. Maddesi/Döner Sermaye Gelirlerinden Yapılacak Ek Ödemenin Dağıtımında Uygulanacak Usul ve Esasları ile Döner Sermaye İşletmesi Çalışma Yönergesi/ Döner Sermaye İşletmesi Yönergesi/ Döner Sermayeli İşletmeler Bütçe ve Muhasebe Yönetmeliği/ Resmi Yazışma Yönetmeliği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3353" w:rsidRDefault="008D3353" w:rsidP="00155F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6D49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Her bir yazı için </w:t>
            </w:r>
            <w:r w:rsidR="00155FB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20 </w:t>
            </w:r>
            <w:proofErr w:type="spellStart"/>
            <w:r w:rsidRPr="006D49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dk</w:t>
            </w:r>
            <w:proofErr w:type="spellEnd"/>
            <w:r w:rsidR="00155FB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-4</w:t>
            </w:r>
            <w:r w:rsidRPr="006D49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0 </w:t>
            </w:r>
            <w:proofErr w:type="spellStart"/>
            <w:r w:rsidRPr="006D49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dk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3353" w:rsidRDefault="008D3353" w:rsidP="00591280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8D33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Evrak birime EBYS ile sevk edilince iş akışı başlatılır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3353" w:rsidRPr="006D49C0" w:rsidRDefault="008D3353" w:rsidP="00A923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6D49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EBYS</w:t>
            </w:r>
          </w:p>
          <w:p w:rsidR="008D3353" w:rsidRPr="00A34D21" w:rsidRDefault="008D3353" w:rsidP="00A923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6D49C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Ofis Programları</w:t>
            </w:r>
          </w:p>
        </w:tc>
      </w:tr>
      <w:tr w:rsidR="008D3353" w:rsidRPr="009F3008" w:rsidTr="00014D9B">
        <w:trPr>
          <w:trHeight w:val="2583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353" w:rsidRDefault="007B479E" w:rsidP="00014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lastRenderedPageBreak/>
              <w:t>1</w:t>
            </w:r>
            <w:r w:rsidR="00014D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3353" w:rsidRDefault="008D3353" w:rsidP="008D3353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3353" w:rsidRDefault="008D3353" w:rsidP="00A923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8D33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Kurum dışından fiziki ortamda gelen evrak kayıtlarının yapılarak İşletme Müdürünün onayından sonra iş akışının başlatılması</w:t>
            </w:r>
          </w:p>
          <w:p w:rsidR="008D3353" w:rsidRDefault="008D3353" w:rsidP="00A923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  <w:p w:rsidR="008D3353" w:rsidRDefault="008D3353" w:rsidP="00A923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  <w:p w:rsidR="008D3353" w:rsidRDefault="008D3353" w:rsidP="00A923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Kurum içi – Kurum dışı diğer yazışmalar (EBYS)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479E" w:rsidRDefault="007B479E" w:rsidP="00A923AB">
            <w:pPr>
              <w:jc w:val="center"/>
              <w:rPr>
                <w:sz w:val="16"/>
                <w:szCs w:val="16"/>
              </w:rPr>
            </w:pPr>
          </w:p>
          <w:p w:rsidR="007B479E" w:rsidRDefault="007B479E" w:rsidP="00A923AB">
            <w:pPr>
              <w:jc w:val="center"/>
              <w:rPr>
                <w:sz w:val="16"/>
                <w:szCs w:val="16"/>
              </w:rPr>
            </w:pPr>
          </w:p>
          <w:p w:rsidR="008D3353" w:rsidRPr="0067694A" w:rsidRDefault="007B479E" w:rsidP="00A923AB">
            <w:pPr>
              <w:jc w:val="center"/>
              <w:rPr>
                <w:sz w:val="16"/>
                <w:szCs w:val="16"/>
              </w:rPr>
            </w:pPr>
            <w:r w:rsidRPr="007B479E">
              <w:rPr>
                <w:sz w:val="16"/>
                <w:szCs w:val="16"/>
              </w:rPr>
              <w:t>Sıdıka DENİZ Sürekli İşçi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3353" w:rsidRPr="0067694A" w:rsidRDefault="008D3353" w:rsidP="00A923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3353" w:rsidRDefault="008D3353" w:rsidP="00A923AB">
            <w:pPr>
              <w:jc w:val="center"/>
              <w:rPr>
                <w:sz w:val="16"/>
                <w:szCs w:val="16"/>
              </w:rPr>
            </w:pPr>
          </w:p>
          <w:p w:rsidR="007B479E" w:rsidRDefault="007B479E" w:rsidP="00A923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  <w:p w:rsidR="007B479E" w:rsidRDefault="007B479E" w:rsidP="00A923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  <w:p w:rsidR="008D3353" w:rsidRPr="007165DC" w:rsidRDefault="008D3353" w:rsidP="00A923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7165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Doç. Dr.</w:t>
            </w:r>
          </w:p>
          <w:p w:rsidR="008D3353" w:rsidRPr="0067694A" w:rsidRDefault="008D3353" w:rsidP="00014D9B">
            <w:pPr>
              <w:jc w:val="center"/>
              <w:rPr>
                <w:sz w:val="16"/>
                <w:szCs w:val="16"/>
              </w:rPr>
            </w:pPr>
            <w:r w:rsidRPr="007165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Hakkı KIYMIK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79E" w:rsidRDefault="007B479E" w:rsidP="00A923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  <w:p w:rsidR="008D3353" w:rsidRPr="0067694A" w:rsidRDefault="008D3353" w:rsidP="00A923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67694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2547 Sayılı Yükseköğretim Kanununun 58. Maddesi/</w:t>
            </w:r>
          </w:p>
          <w:p w:rsidR="008D3353" w:rsidRPr="00A34D21" w:rsidRDefault="008D3353" w:rsidP="00A923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67694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Döner Sermaye Gelirlerinden Yapılacak Ek Ödemenin Dağıtımında Uygulanacak Usul ve Esasları ile Döner Sermaye İşletmesi Çalışma Yönergesi/  Döner Sermayeli İşletmeler Bütçe ve Muhasebe Yönetmeliği/4734 Sayılı Kamu İhale Kanunu/Resmi Yazışma Yönetmeliği/4735 Sayılı Kamu İhale Sözleşmeleri Kanunu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3353" w:rsidRDefault="008D3353" w:rsidP="00A923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Her evrak için</w:t>
            </w:r>
          </w:p>
          <w:p w:rsidR="008D3353" w:rsidRDefault="008D3353" w:rsidP="00A923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15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dk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/</w:t>
            </w:r>
          </w:p>
          <w:p w:rsidR="008D3353" w:rsidRDefault="008D3353" w:rsidP="00A923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2 saat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3353" w:rsidRPr="00BA3650" w:rsidRDefault="008D3353" w:rsidP="00A923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BA36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Evrak birime ulaştığı</w:t>
            </w:r>
          </w:p>
          <w:p w:rsidR="008D3353" w:rsidRDefault="00155FB9" w:rsidP="00A923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a</w:t>
            </w:r>
            <w:r w:rsidR="008D3353" w:rsidRPr="00BA36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nda</w:t>
            </w:r>
            <w:proofErr w:type="gramEnd"/>
            <w:r w:rsidR="008D3353" w:rsidRPr="00BA36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iş akışı başlatılır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3353" w:rsidRPr="009E099A" w:rsidRDefault="008D3353" w:rsidP="00A923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E09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EBYS</w:t>
            </w:r>
          </w:p>
          <w:p w:rsidR="008D3353" w:rsidRPr="00A34D21" w:rsidRDefault="008D3353" w:rsidP="00A923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E09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Ofis Programları</w:t>
            </w:r>
          </w:p>
        </w:tc>
      </w:tr>
    </w:tbl>
    <w:p w:rsidR="00F95DCC" w:rsidRDefault="00F95DCC" w:rsidP="006E0611">
      <w:pPr>
        <w:tabs>
          <w:tab w:val="left" w:pos="2490"/>
        </w:tabs>
        <w:rPr>
          <w:sz w:val="24"/>
          <w:szCs w:val="24"/>
        </w:rPr>
      </w:pPr>
    </w:p>
    <w:p w:rsidR="007B479E" w:rsidRDefault="007B479E" w:rsidP="006E0611">
      <w:pPr>
        <w:tabs>
          <w:tab w:val="left" w:pos="2490"/>
        </w:tabs>
        <w:rPr>
          <w:sz w:val="24"/>
          <w:szCs w:val="24"/>
        </w:rPr>
      </w:pPr>
    </w:p>
    <w:tbl>
      <w:tblPr>
        <w:tblStyle w:val="TabloKlavuzu"/>
        <w:tblW w:w="9582" w:type="dxa"/>
        <w:tblInd w:w="567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9"/>
        <w:gridCol w:w="1959"/>
        <w:gridCol w:w="3114"/>
      </w:tblGrid>
      <w:tr w:rsidR="00E6181B" w:rsidTr="00EC0193">
        <w:trPr>
          <w:trHeight w:val="397"/>
        </w:trPr>
        <w:tc>
          <w:tcPr>
            <w:tcW w:w="9582" w:type="dxa"/>
            <w:gridSpan w:val="3"/>
            <w:tcBorders>
              <w:bottom w:val="thinThickLargeGap" w:sz="24" w:space="0" w:color="auto"/>
            </w:tcBorders>
            <w:shd w:val="clear" w:color="auto" w:fill="FFFFFF" w:themeFill="background1"/>
            <w:vAlign w:val="center"/>
          </w:tcPr>
          <w:p w:rsidR="00E6181B" w:rsidRPr="00920C27" w:rsidRDefault="00E6181B" w:rsidP="00EC01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      </w:t>
            </w:r>
            <w:r w:rsidRPr="00920C27">
              <w:rPr>
                <w:rFonts w:ascii="Times New Roman" w:hAnsi="Times New Roman"/>
                <w:b/>
                <w:spacing w:val="-2"/>
              </w:rPr>
              <w:t>B</w:t>
            </w:r>
            <w:r>
              <w:rPr>
                <w:rFonts w:ascii="Times New Roman" w:hAnsi="Times New Roman"/>
                <w:b/>
              </w:rPr>
              <w:t>u d</w:t>
            </w:r>
            <w:r w:rsidRPr="00920C27">
              <w:rPr>
                <w:rFonts w:ascii="Times New Roman" w:hAnsi="Times New Roman"/>
                <w:b/>
              </w:rPr>
              <w:t>okum</w:t>
            </w:r>
            <w:r w:rsidRPr="00920C27">
              <w:rPr>
                <w:rFonts w:ascii="Times New Roman" w:hAnsi="Times New Roman"/>
                <w:b/>
                <w:spacing w:val="-1"/>
              </w:rPr>
              <w:t>a</w:t>
            </w:r>
            <w:r w:rsidRPr="00920C27">
              <w:rPr>
                <w:rFonts w:ascii="Times New Roman" w:hAnsi="Times New Roman"/>
                <w:b/>
              </w:rPr>
              <w:t>n</w:t>
            </w:r>
            <w:r w:rsidRPr="00920C27">
              <w:rPr>
                <w:rFonts w:ascii="Times New Roman" w:hAnsi="Times New Roman"/>
                <w:b/>
                <w:spacing w:val="2"/>
              </w:rPr>
              <w:t>d</w:t>
            </w:r>
            <w:r w:rsidRPr="00920C27">
              <w:rPr>
                <w:rFonts w:ascii="Times New Roman" w:hAnsi="Times New Roman"/>
                <w:b/>
              </w:rPr>
              <w:t>a</w:t>
            </w:r>
            <w:r w:rsidRPr="00920C27">
              <w:rPr>
                <w:rFonts w:ascii="Times New Roman" w:hAnsi="Times New Roman"/>
                <w:b/>
                <w:spacing w:val="-1"/>
              </w:rPr>
              <w:t xml:space="preserve"> aç</w:t>
            </w:r>
            <w:r w:rsidRPr="00920C27">
              <w:rPr>
                <w:rFonts w:ascii="Times New Roman" w:hAnsi="Times New Roman"/>
                <w:b/>
              </w:rPr>
              <w:t>ık</w:t>
            </w:r>
            <w:r w:rsidRPr="00920C27">
              <w:rPr>
                <w:rFonts w:ascii="Times New Roman" w:hAnsi="Times New Roman"/>
                <w:b/>
                <w:spacing w:val="1"/>
              </w:rPr>
              <w:t>l</w:t>
            </w:r>
            <w:r w:rsidRPr="00920C27">
              <w:rPr>
                <w:rFonts w:ascii="Times New Roman" w:hAnsi="Times New Roman"/>
                <w:b/>
                <w:spacing w:val="-1"/>
              </w:rPr>
              <w:t>a</w:t>
            </w:r>
            <w:r w:rsidRPr="00920C27">
              <w:rPr>
                <w:rFonts w:ascii="Times New Roman" w:hAnsi="Times New Roman"/>
                <w:b/>
                <w:spacing w:val="2"/>
              </w:rPr>
              <w:t>n</w:t>
            </w:r>
            <w:r w:rsidRPr="00920C27">
              <w:rPr>
                <w:rFonts w:ascii="Times New Roman" w:hAnsi="Times New Roman"/>
                <w:b/>
                <w:spacing w:val="1"/>
              </w:rPr>
              <w:t>a</w:t>
            </w:r>
            <w:r w:rsidRPr="00920C27">
              <w:rPr>
                <w:rFonts w:ascii="Times New Roman" w:hAnsi="Times New Roman"/>
                <w:b/>
              </w:rPr>
              <w:t xml:space="preserve">n </w:t>
            </w:r>
            <w:r>
              <w:rPr>
                <w:rFonts w:ascii="Times New Roman" w:hAnsi="Times New Roman"/>
                <w:b/>
                <w:spacing w:val="-2"/>
              </w:rPr>
              <w:t>iş tanım(</w:t>
            </w:r>
            <w:proofErr w:type="spellStart"/>
            <w:r>
              <w:rPr>
                <w:rFonts w:ascii="Times New Roman" w:hAnsi="Times New Roman"/>
                <w:b/>
                <w:spacing w:val="-2"/>
              </w:rPr>
              <w:t>lar</w:t>
            </w:r>
            <w:proofErr w:type="spellEnd"/>
            <w:r>
              <w:rPr>
                <w:rFonts w:ascii="Times New Roman" w:hAnsi="Times New Roman"/>
                <w:b/>
                <w:spacing w:val="-2"/>
              </w:rPr>
              <w:t>)</w:t>
            </w:r>
            <w:proofErr w:type="spellStart"/>
            <w:r>
              <w:rPr>
                <w:rFonts w:ascii="Times New Roman" w:hAnsi="Times New Roman"/>
                <w:b/>
                <w:spacing w:val="-2"/>
              </w:rPr>
              <w:t>ımı</w:t>
            </w:r>
            <w:proofErr w:type="spellEnd"/>
            <w:r w:rsidRPr="00920C27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920C27">
              <w:rPr>
                <w:rFonts w:ascii="Times New Roman" w:hAnsi="Times New Roman"/>
                <w:b/>
              </w:rPr>
              <w:t xml:space="preserve">okudum. </w:t>
            </w:r>
            <w:proofErr w:type="gramStart"/>
            <w:r w:rsidR="00EB6F9E" w:rsidRPr="00920C27">
              <w:rPr>
                <w:rFonts w:ascii="Times New Roman" w:hAnsi="Times New Roman"/>
                <w:b/>
              </w:rPr>
              <w:t>Gö</w:t>
            </w:r>
            <w:r w:rsidR="00EB6F9E" w:rsidRPr="00920C27">
              <w:rPr>
                <w:rFonts w:ascii="Times New Roman" w:hAnsi="Times New Roman"/>
                <w:b/>
                <w:spacing w:val="-1"/>
              </w:rPr>
              <w:t>re</w:t>
            </w:r>
            <w:r w:rsidR="00EB6F9E" w:rsidRPr="00920C27">
              <w:rPr>
                <w:rFonts w:ascii="Times New Roman" w:hAnsi="Times New Roman"/>
                <w:b/>
              </w:rPr>
              <w:t>v</w:t>
            </w:r>
            <w:r w:rsidR="00EB6F9E">
              <w:rPr>
                <w:rFonts w:ascii="Times New Roman" w:hAnsi="Times New Roman"/>
                <w:b/>
              </w:rPr>
              <w:t>(</w:t>
            </w:r>
            <w:proofErr w:type="spellStart"/>
            <w:proofErr w:type="gramEnd"/>
            <w:r w:rsidR="00EB6F9E">
              <w:rPr>
                <w:rFonts w:ascii="Times New Roman" w:hAnsi="Times New Roman"/>
                <w:b/>
              </w:rPr>
              <w:t>ler</w:t>
            </w:r>
            <w:proofErr w:type="spellEnd"/>
            <w:r w:rsidR="00EB6F9E">
              <w:rPr>
                <w:rFonts w:ascii="Times New Roman" w:hAnsi="Times New Roman"/>
                <w:b/>
              </w:rPr>
              <w:t>)</w:t>
            </w:r>
            <w:r w:rsidR="00EB6F9E" w:rsidRPr="00920C27">
              <w:rPr>
                <w:rFonts w:ascii="Times New Roman" w:hAnsi="Times New Roman"/>
                <w:b/>
              </w:rPr>
              <w:t>i</w:t>
            </w:r>
            <w:r w:rsidR="00EB6F9E" w:rsidRPr="00920C27">
              <w:rPr>
                <w:rFonts w:ascii="Times New Roman" w:hAnsi="Times New Roman"/>
                <w:b/>
                <w:spacing w:val="1"/>
              </w:rPr>
              <w:t>m</w:t>
            </w:r>
            <w:r w:rsidR="00EB6F9E" w:rsidRPr="00920C27">
              <w:rPr>
                <w:rFonts w:ascii="Times New Roman" w:hAnsi="Times New Roman"/>
                <w:b/>
              </w:rPr>
              <w:t xml:space="preserve">i </w:t>
            </w:r>
            <w:r w:rsidR="00EB6F9E">
              <w:rPr>
                <w:rFonts w:ascii="Times New Roman" w:hAnsi="Times New Roman"/>
                <w:b/>
              </w:rPr>
              <w:t>mevzuatta ve ilgili süreçlerin prosedürlerinde</w:t>
            </w:r>
            <w:r w:rsidR="00EB6F9E" w:rsidRPr="00920C27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="00EB6F9E" w:rsidRPr="00920C27">
              <w:rPr>
                <w:rFonts w:ascii="Times New Roman" w:hAnsi="Times New Roman"/>
                <w:b/>
                <w:spacing w:val="2"/>
              </w:rPr>
              <w:t>b</w:t>
            </w:r>
            <w:r w:rsidR="00EB6F9E" w:rsidRPr="00920C27">
              <w:rPr>
                <w:rFonts w:ascii="Times New Roman" w:hAnsi="Times New Roman"/>
                <w:b/>
                <w:spacing w:val="-1"/>
              </w:rPr>
              <w:t>e</w:t>
            </w:r>
            <w:r w:rsidR="00EB6F9E" w:rsidRPr="00920C27">
              <w:rPr>
                <w:rFonts w:ascii="Times New Roman" w:hAnsi="Times New Roman"/>
                <w:b/>
              </w:rPr>
              <w:t>l</w:t>
            </w:r>
            <w:r w:rsidR="00EB6F9E" w:rsidRPr="00920C27">
              <w:rPr>
                <w:rFonts w:ascii="Times New Roman" w:hAnsi="Times New Roman"/>
                <w:b/>
                <w:spacing w:val="1"/>
              </w:rPr>
              <w:t>i</w:t>
            </w:r>
            <w:r w:rsidR="00EB6F9E" w:rsidRPr="00920C27">
              <w:rPr>
                <w:rFonts w:ascii="Times New Roman" w:hAnsi="Times New Roman"/>
                <w:b/>
              </w:rPr>
              <w:t xml:space="preserve">rtilen </w:t>
            </w:r>
            <w:r w:rsidR="00EB6F9E">
              <w:rPr>
                <w:rFonts w:ascii="Times New Roman" w:hAnsi="Times New Roman"/>
                <w:b/>
              </w:rPr>
              <w:t>kapsamda yerine</w:t>
            </w:r>
            <w:r w:rsidR="00EB6F9E" w:rsidRPr="00920C27">
              <w:rPr>
                <w:rFonts w:ascii="Times New Roman" w:hAnsi="Times New Roman"/>
                <w:b/>
              </w:rPr>
              <w:t xml:space="preserve"> </w:t>
            </w:r>
            <w:r w:rsidR="00EB6F9E" w:rsidRPr="00920C27">
              <w:rPr>
                <w:rFonts w:ascii="Times New Roman" w:hAnsi="Times New Roman"/>
                <w:b/>
                <w:spacing w:val="-2"/>
                <w:position w:val="-1"/>
              </w:rPr>
              <w:t>g</w:t>
            </w:r>
            <w:r w:rsidR="00EB6F9E" w:rsidRPr="00920C27">
              <w:rPr>
                <w:rFonts w:ascii="Times New Roman" w:hAnsi="Times New Roman"/>
                <w:b/>
                <w:spacing w:val="-1"/>
                <w:position w:val="-1"/>
              </w:rPr>
              <w:t>e</w:t>
            </w:r>
            <w:r w:rsidR="00EB6F9E" w:rsidRPr="00920C27">
              <w:rPr>
                <w:rFonts w:ascii="Times New Roman" w:hAnsi="Times New Roman"/>
                <w:b/>
                <w:position w:val="-1"/>
              </w:rPr>
              <w:t>t</w:t>
            </w:r>
            <w:r w:rsidR="00EB6F9E" w:rsidRPr="00920C27">
              <w:rPr>
                <w:rFonts w:ascii="Times New Roman" w:hAnsi="Times New Roman"/>
                <w:b/>
                <w:spacing w:val="1"/>
                <w:position w:val="-1"/>
              </w:rPr>
              <w:t>i</w:t>
            </w:r>
            <w:r w:rsidR="00EB6F9E" w:rsidRPr="00920C27">
              <w:rPr>
                <w:rFonts w:ascii="Times New Roman" w:hAnsi="Times New Roman"/>
                <w:b/>
                <w:position w:val="-1"/>
              </w:rPr>
              <w:t>rm</w:t>
            </w:r>
            <w:r w:rsidR="00EB6F9E" w:rsidRPr="00920C27">
              <w:rPr>
                <w:rFonts w:ascii="Times New Roman" w:hAnsi="Times New Roman"/>
                <w:b/>
                <w:spacing w:val="3"/>
                <w:position w:val="-1"/>
              </w:rPr>
              <w:t>e</w:t>
            </w:r>
            <w:r w:rsidR="00EB6F9E" w:rsidRPr="00920C27">
              <w:rPr>
                <w:rFonts w:ascii="Times New Roman" w:hAnsi="Times New Roman"/>
                <w:b/>
                <w:spacing w:val="-5"/>
                <w:position w:val="-1"/>
              </w:rPr>
              <w:t>y</w:t>
            </w:r>
            <w:r w:rsidR="00EB6F9E" w:rsidRPr="00920C27">
              <w:rPr>
                <w:rFonts w:ascii="Times New Roman" w:hAnsi="Times New Roman"/>
                <w:b/>
                <w:position w:val="-1"/>
              </w:rPr>
              <w:t xml:space="preserve">i </w:t>
            </w:r>
            <w:r w:rsidR="00EB6F9E" w:rsidRPr="00920C27">
              <w:rPr>
                <w:rFonts w:ascii="Times New Roman" w:hAnsi="Times New Roman"/>
                <w:b/>
                <w:spacing w:val="3"/>
                <w:position w:val="-1"/>
              </w:rPr>
              <w:t>k</w:t>
            </w:r>
            <w:r w:rsidR="00EB6F9E" w:rsidRPr="00920C27">
              <w:rPr>
                <w:rFonts w:ascii="Times New Roman" w:hAnsi="Times New Roman"/>
                <w:b/>
                <w:spacing w:val="-1"/>
                <w:position w:val="-1"/>
              </w:rPr>
              <w:t>a</w:t>
            </w:r>
            <w:r w:rsidR="00EB6F9E" w:rsidRPr="00920C27">
              <w:rPr>
                <w:rFonts w:ascii="Times New Roman" w:hAnsi="Times New Roman"/>
                <w:b/>
                <w:position w:val="-1"/>
              </w:rPr>
              <w:t>bul ed</w:t>
            </w:r>
            <w:r w:rsidR="00EB6F9E" w:rsidRPr="00920C27">
              <w:rPr>
                <w:rFonts w:ascii="Times New Roman" w:hAnsi="Times New Roman"/>
                <w:b/>
                <w:spacing w:val="5"/>
                <w:position w:val="-1"/>
              </w:rPr>
              <w:t>i</w:t>
            </w:r>
            <w:r w:rsidR="00EB6F9E" w:rsidRPr="00920C27">
              <w:rPr>
                <w:rFonts w:ascii="Times New Roman" w:hAnsi="Times New Roman"/>
                <w:b/>
                <w:spacing w:val="-5"/>
                <w:position w:val="-1"/>
              </w:rPr>
              <w:t>y</w:t>
            </w:r>
            <w:r w:rsidR="00EB6F9E" w:rsidRPr="00920C27">
              <w:rPr>
                <w:rFonts w:ascii="Times New Roman" w:hAnsi="Times New Roman"/>
                <w:b/>
                <w:position w:val="-1"/>
              </w:rPr>
              <w:t>o</w:t>
            </w:r>
            <w:r w:rsidR="00EB6F9E" w:rsidRPr="00920C27">
              <w:rPr>
                <w:rFonts w:ascii="Times New Roman" w:hAnsi="Times New Roman"/>
                <w:b/>
                <w:spacing w:val="-1"/>
                <w:position w:val="-1"/>
              </w:rPr>
              <w:t>r</w:t>
            </w:r>
            <w:r w:rsidR="00EB6F9E" w:rsidRPr="00920C27">
              <w:rPr>
                <w:rFonts w:ascii="Times New Roman" w:hAnsi="Times New Roman"/>
                <w:b/>
                <w:spacing w:val="2"/>
                <w:position w:val="-1"/>
              </w:rPr>
              <w:t>u</w:t>
            </w:r>
            <w:r w:rsidR="00EB6F9E" w:rsidRPr="00920C27">
              <w:rPr>
                <w:rFonts w:ascii="Times New Roman" w:hAnsi="Times New Roman"/>
                <w:b/>
                <w:position w:val="-1"/>
              </w:rPr>
              <w:t>m.</w:t>
            </w:r>
          </w:p>
        </w:tc>
      </w:tr>
      <w:tr w:rsidR="00E6181B" w:rsidTr="00EC0193">
        <w:trPr>
          <w:trHeight w:val="491"/>
        </w:trPr>
        <w:tc>
          <w:tcPr>
            <w:tcW w:w="4509" w:type="dxa"/>
            <w:shd w:val="clear" w:color="auto" w:fill="C6D9F1" w:themeFill="text2" w:themeFillTint="33"/>
            <w:vAlign w:val="center"/>
          </w:tcPr>
          <w:p w:rsidR="008761D8" w:rsidRDefault="00E6181B" w:rsidP="00392A83">
            <w:pPr>
              <w:jc w:val="center"/>
              <w:rPr>
                <w:b/>
              </w:rPr>
            </w:pPr>
            <w:r>
              <w:rPr>
                <w:b/>
              </w:rPr>
              <w:t>Adı-Soyadı</w:t>
            </w:r>
          </w:p>
          <w:p w:rsidR="00A93ECB" w:rsidRPr="007C16E7" w:rsidRDefault="00A93ECB" w:rsidP="00392A83">
            <w:pPr>
              <w:jc w:val="center"/>
              <w:rPr>
                <w:b/>
              </w:rPr>
            </w:pPr>
          </w:p>
        </w:tc>
        <w:tc>
          <w:tcPr>
            <w:tcW w:w="1959" w:type="dxa"/>
            <w:shd w:val="clear" w:color="auto" w:fill="C6D9F1" w:themeFill="text2" w:themeFillTint="33"/>
            <w:vAlign w:val="center"/>
          </w:tcPr>
          <w:p w:rsidR="00E6181B" w:rsidRPr="007C16E7" w:rsidRDefault="00E6181B" w:rsidP="00EC0193">
            <w:pPr>
              <w:jc w:val="center"/>
              <w:rPr>
                <w:b/>
              </w:rPr>
            </w:pPr>
            <w:r>
              <w:rPr>
                <w:b/>
              </w:rPr>
              <w:t>Tarih</w:t>
            </w:r>
          </w:p>
        </w:tc>
        <w:tc>
          <w:tcPr>
            <w:tcW w:w="3114" w:type="dxa"/>
            <w:shd w:val="clear" w:color="auto" w:fill="C6D9F1" w:themeFill="text2" w:themeFillTint="33"/>
            <w:vAlign w:val="center"/>
          </w:tcPr>
          <w:p w:rsidR="00E6181B" w:rsidRPr="007C16E7" w:rsidRDefault="00E6181B" w:rsidP="00EC0193">
            <w:pPr>
              <w:jc w:val="center"/>
              <w:rPr>
                <w:b/>
              </w:rPr>
            </w:pPr>
            <w:r>
              <w:rPr>
                <w:b/>
              </w:rPr>
              <w:t>İmza</w:t>
            </w:r>
          </w:p>
        </w:tc>
      </w:tr>
      <w:tr w:rsidR="00E6181B" w:rsidTr="00EC0193">
        <w:trPr>
          <w:trHeight w:val="680"/>
        </w:trPr>
        <w:tc>
          <w:tcPr>
            <w:tcW w:w="4509" w:type="dxa"/>
            <w:shd w:val="clear" w:color="auto" w:fill="auto"/>
            <w:vAlign w:val="center"/>
          </w:tcPr>
          <w:p w:rsidR="00915F1A" w:rsidRPr="00915F1A" w:rsidRDefault="00915F1A" w:rsidP="00915F1A">
            <w:pPr>
              <w:jc w:val="center"/>
              <w:rPr>
                <w:rFonts w:ascii="Times New Roman" w:hAnsi="Times New Roman" w:cs="Times New Roman"/>
              </w:rPr>
            </w:pPr>
            <w:r w:rsidRPr="00915F1A">
              <w:rPr>
                <w:rFonts w:ascii="Times New Roman" w:hAnsi="Times New Roman" w:cs="Times New Roman"/>
              </w:rPr>
              <w:t xml:space="preserve">Sıdıka DENİZ </w:t>
            </w:r>
          </w:p>
          <w:p w:rsidR="009D35C2" w:rsidRPr="00FF00A2" w:rsidRDefault="00915F1A" w:rsidP="00915F1A">
            <w:pPr>
              <w:jc w:val="center"/>
              <w:rPr>
                <w:rFonts w:ascii="Times New Roman" w:hAnsi="Times New Roman" w:cs="Times New Roman"/>
              </w:rPr>
            </w:pPr>
            <w:r w:rsidRPr="00915F1A">
              <w:rPr>
                <w:rFonts w:ascii="Times New Roman" w:hAnsi="Times New Roman" w:cs="Times New Roman"/>
              </w:rPr>
              <w:t>Sürekli İşçi</w:t>
            </w:r>
            <w:r w:rsidR="00AB7202">
              <w:rPr>
                <w:rFonts w:ascii="Times New Roman" w:hAnsi="Times New Roman" w:cs="Times New Roman"/>
              </w:rPr>
              <w:t xml:space="preserve"> (Büro Personeli)</w:t>
            </w:r>
          </w:p>
        </w:tc>
        <w:tc>
          <w:tcPr>
            <w:tcW w:w="1959" w:type="dxa"/>
            <w:vAlign w:val="center"/>
          </w:tcPr>
          <w:p w:rsidR="00E6181B" w:rsidRPr="005B5E3D" w:rsidRDefault="00815814" w:rsidP="00815814">
            <w:pPr>
              <w:jc w:val="center"/>
            </w:pPr>
            <w:r>
              <w:t>19</w:t>
            </w:r>
            <w:r w:rsidR="005B5E3D" w:rsidRPr="005B5E3D">
              <w:t>.0</w:t>
            </w:r>
            <w:r>
              <w:t>2</w:t>
            </w:r>
            <w:r w:rsidR="005B5E3D" w:rsidRPr="005B5E3D">
              <w:t>.202</w:t>
            </w:r>
            <w:r>
              <w:t>6</w:t>
            </w:r>
          </w:p>
        </w:tc>
        <w:tc>
          <w:tcPr>
            <w:tcW w:w="3114" w:type="dxa"/>
            <w:shd w:val="clear" w:color="auto" w:fill="FFFFFF" w:themeFill="background1"/>
            <w:vAlign w:val="center"/>
          </w:tcPr>
          <w:p w:rsidR="00E6181B" w:rsidRPr="007C16E7" w:rsidRDefault="00E6181B" w:rsidP="00EC0193">
            <w:pPr>
              <w:jc w:val="center"/>
              <w:rPr>
                <w:b/>
              </w:rPr>
            </w:pPr>
          </w:p>
        </w:tc>
      </w:tr>
    </w:tbl>
    <w:p w:rsidR="00E6181B" w:rsidRDefault="00E6181B" w:rsidP="006E0611">
      <w:pPr>
        <w:tabs>
          <w:tab w:val="left" w:pos="2490"/>
        </w:tabs>
        <w:rPr>
          <w:sz w:val="24"/>
          <w:szCs w:val="24"/>
        </w:rPr>
      </w:pPr>
    </w:p>
    <w:p w:rsidR="00E6181B" w:rsidRPr="00E6181B" w:rsidRDefault="00E6181B" w:rsidP="00E6181B">
      <w:pPr>
        <w:jc w:val="center"/>
        <w:rPr>
          <w:sz w:val="24"/>
          <w:szCs w:val="24"/>
        </w:rPr>
      </w:pPr>
    </w:p>
    <w:sectPr w:rsidR="00E6181B" w:rsidRPr="00E6181B" w:rsidSect="00482D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15" w:right="1417" w:bottom="1417" w:left="709" w:header="708" w:footer="113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0C47" w:rsidRDefault="00A10C47" w:rsidP="007C16E7">
      <w:pPr>
        <w:spacing w:after="0" w:line="240" w:lineRule="auto"/>
      </w:pPr>
      <w:r>
        <w:separator/>
      </w:r>
    </w:p>
  </w:endnote>
  <w:endnote w:type="continuationSeparator" w:id="0">
    <w:p w:rsidR="00A10C47" w:rsidRDefault="00A10C47" w:rsidP="007C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E28" w:rsidRDefault="00203E2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8FF" w:rsidRDefault="00EB48FF">
    <w:pPr>
      <w:pStyle w:val="AltBilgi"/>
    </w:pPr>
  </w:p>
  <w:tbl>
    <w:tblPr>
      <w:tblStyle w:val="TabloKlavuzu"/>
      <w:tblW w:w="9582" w:type="dxa"/>
      <w:tblInd w:w="567" w:type="dxa"/>
      <w:tblBorders>
        <w:top w:val="thinThickLargeGap" w:sz="24" w:space="0" w:color="auto"/>
        <w:left w:val="thinThickLargeGap" w:sz="24" w:space="0" w:color="auto"/>
        <w:bottom w:val="thinThickLargeGap" w:sz="24" w:space="0" w:color="auto"/>
        <w:right w:val="thinThickLargeGap" w:sz="24" w:space="0" w:color="auto"/>
        <w:insideH w:val="thinThickLargeGap" w:sz="24" w:space="0" w:color="auto"/>
        <w:insideV w:val="thinThickLargeGap" w:sz="24" w:space="0" w:color="auto"/>
      </w:tblBorders>
      <w:tblLayout w:type="fixed"/>
      <w:tblLook w:val="04A0" w:firstRow="1" w:lastRow="0" w:firstColumn="1" w:lastColumn="0" w:noHBand="0" w:noVBand="1"/>
    </w:tblPr>
    <w:tblGrid>
      <w:gridCol w:w="3227"/>
      <w:gridCol w:w="3118"/>
      <w:gridCol w:w="3237"/>
    </w:tblGrid>
    <w:tr w:rsidR="00482DDC" w:rsidTr="00482DDC">
      <w:trPr>
        <w:trHeight w:val="397"/>
      </w:trPr>
      <w:tc>
        <w:tcPr>
          <w:tcW w:w="3227" w:type="dxa"/>
          <w:shd w:val="clear" w:color="auto" w:fill="C6D9F1" w:themeFill="text2" w:themeFillTint="33"/>
          <w:vAlign w:val="center"/>
        </w:tcPr>
        <w:p w:rsidR="00482DDC" w:rsidRPr="007C16E7" w:rsidRDefault="00482DDC" w:rsidP="00482DDC">
          <w:pPr>
            <w:jc w:val="center"/>
            <w:rPr>
              <w:b/>
            </w:rPr>
          </w:pPr>
          <w:r>
            <w:rPr>
              <w:b/>
            </w:rPr>
            <w:t xml:space="preserve">Standardizasyon ve Kalite Sistem </w:t>
          </w:r>
          <w:proofErr w:type="gramStart"/>
          <w:r>
            <w:rPr>
              <w:b/>
            </w:rPr>
            <w:t>Geliştirme  Sorumlusu</w:t>
          </w:r>
          <w:proofErr w:type="gramEnd"/>
        </w:p>
      </w:tc>
      <w:tc>
        <w:tcPr>
          <w:tcW w:w="3118" w:type="dxa"/>
          <w:shd w:val="clear" w:color="auto" w:fill="C6D9F1" w:themeFill="text2" w:themeFillTint="33"/>
          <w:vAlign w:val="center"/>
        </w:tcPr>
        <w:p w:rsidR="00482DDC" w:rsidRPr="00E058DA" w:rsidRDefault="00482DDC" w:rsidP="00482DDC">
          <w:pPr>
            <w:jc w:val="center"/>
            <w:rPr>
              <w:b/>
            </w:rPr>
          </w:pPr>
          <w:r>
            <w:rPr>
              <w:b/>
            </w:rPr>
            <w:t>Standardizasyon ve Kalite Süreç Sorumlusu</w:t>
          </w:r>
        </w:p>
      </w:tc>
      <w:tc>
        <w:tcPr>
          <w:tcW w:w="3237" w:type="dxa"/>
          <w:shd w:val="clear" w:color="auto" w:fill="C6D9F1" w:themeFill="text2" w:themeFillTint="33"/>
          <w:vAlign w:val="center"/>
        </w:tcPr>
        <w:p w:rsidR="00482DDC" w:rsidRPr="007C16E7" w:rsidRDefault="00482DDC" w:rsidP="00482DDC">
          <w:pPr>
            <w:jc w:val="center"/>
            <w:rPr>
              <w:b/>
            </w:rPr>
          </w:pPr>
          <w:r>
            <w:rPr>
              <w:b/>
            </w:rPr>
            <w:t>Standardizasyon ve Kalite Sorumlusu</w:t>
          </w:r>
        </w:p>
      </w:tc>
    </w:tr>
    <w:tr w:rsidR="00482DDC" w:rsidTr="00482DDC">
      <w:trPr>
        <w:trHeight w:val="966"/>
      </w:trPr>
      <w:tc>
        <w:tcPr>
          <w:tcW w:w="3227" w:type="dxa"/>
          <w:shd w:val="clear" w:color="auto" w:fill="FFFFFF" w:themeFill="background1"/>
          <w:vAlign w:val="bottom"/>
        </w:tcPr>
        <w:p w:rsidR="005B5E3D" w:rsidRDefault="00593DC2" w:rsidP="00482DDC">
          <w:pPr>
            <w:jc w:val="center"/>
          </w:pPr>
          <w:r>
            <w:t>Zeynep DURMAZ</w:t>
          </w:r>
        </w:p>
        <w:p w:rsidR="00593DC2" w:rsidRPr="00337FAC" w:rsidRDefault="00593DC2" w:rsidP="00482DDC">
          <w:pPr>
            <w:jc w:val="center"/>
          </w:pPr>
          <w:r>
            <w:t xml:space="preserve">Bilgisayar </w:t>
          </w:r>
          <w:r>
            <w:t>İşletmeni</w:t>
          </w:r>
          <w:bookmarkStart w:id="0" w:name="_GoBack"/>
          <w:bookmarkEnd w:id="0"/>
        </w:p>
      </w:tc>
      <w:tc>
        <w:tcPr>
          <w:tcW w:w="3118" w:type="dxa"/>
          <w:vAlign w:val="bottom"/>
        </w:tcPr>
        <w:p w:rsidR="00E11958" w:rsidRPr="00915F1A" w:rsidRDefault="00E11958" w:rsidP="00E11958">
          <w:pPr>
            <w:jc w:val="center"/>
            <w:rPr>
              <w:rFonts w:ascii="Times New Roman" w:hAnsi="Times New Roman" w:cs="Times New Roman"/>
            </w:rPr>
          </w:pPr>
          <w:r w:rsidRPr="00915F1A">
            <w:rPr>
              <w:rFonts w:ascii="Times New Roman" w:hAnsi="Times New Roman" w:cs="Times New Roman"/>
            </w:rPr>
            <w:t xml:space="preserve">Sıdıka DENİZ </w:t>
          </w:r>
        </w:p>
        <w:p w:rsidR="005B5E3D" w:rsidRPr="00337FAC" w:rsidRDefault="00E11958" w:rsidP="00E11958">
          <w:pPr>
            <w:jc w:val="center"/>
          </w:pPr>
          <w:r w:rsidRPr="00915F1A">
            <w:rPr>
              <w:rFonts w:ascii="Times New Roman" w:hAnsi="Times New Roman" w:cs="Times New Roman"/>
            </w:rPr>
            <w:t>Sürekli İşçi</w:t>
          </w:r>
          <w:r>
            <w:rPr>
              <w:rFonts w:ascii="Times New Roman" w:hAnsi="Times New Roman" w:cs="Times New Roman"/>
            </w:rPr>
            <w:t xml:space="preserve"> (Büro Personeli)</w:t>
          </w:r>
        </w:p>
      </w:tc>
      <w:tc>
        <w:tcPr>
          <w:tcW w:w="3237" w:type="dxa"/>
          <w:shd w:val="clear" w:color="auto" w:fill="FFFFFF" w:themeFill="background1"/>
          <w:vAlign w:val="bottom"/>
        </w:tcPr>
        <w:p w:rsidR="00482DDC" w:rsidRDefault="005B5E3D" w:rsidP="00482DDC">
          <w:pPr>
            <w:jc w:val="center"/>
          </w:pPr>
          <w:r>
            <w:t>Doç. Dr. Hakkı KIYMIK</w:t>
          </w:r>
        </w:p>
        <w:p w:rsidR="005B5E3D" w:rsidRPr="00337FAC" w:rsidRDefault="005B5E3D" w:rsidP="00482DDC">
          <w:pPr>
            <w:jc w:val="center"/>
          </w:pPr>
          <w:r>
            <w:t>İşletme Müdür V.</w:t>
          </w:r>
        </w:p>
      </w:tc>
    </w:tr>
  </w:tbl>
  <w:p w:rsidR="00EB48FF" w:rsidRDefault="00EB48FF">
    <w:pPr>
      <w:pStyle w:val="AltBilgi"/>
    </w:pPr>
  </w:p>
  <w:p w:rsidR="00EB48FF" w:rsidRDefault="00EB48F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E28" w:rsidRDefault="00203E2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0C47" w:rsidRDefault="00A10C47" w:rsidP="007C16E7">
      <w:pPr>
        <w:spacing w:after="0" w:line="240" w:lineRule="auto"/>
      </w:pPr>
      <w:r>
        <w:separator/>
      </w:r>
    </w:p>
  </w:footnote>
  <w:footnote w:type="continuationSeparator" w:id="0">
    <w:p w:rsidR="00A10C47" w:rsidRDefault="00A10C47" w:rsidP="007C1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E28" w:rsidRDefault="00203E2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585" w:type="dxa"/>
      <w:jc w:val="center"/>
      <w:tblBorders>
        <w:top w:val="thinThickLargeGap" w:sz="24" w:space="0" w:color="auto"/>
        <w:left w:val="thinThickLargeGap" w:sz="24" w:space="0" w:color="auto"/>
        <w:bottom w:val="thinThickLargeGap" w:sz="24" w:space="0" w:color="auto"/>
        <w:right w:val="thinThickLargeGap" w:sz="24" w:space="0" w:color="auto"/>
        <w:insideH w:val="thinThickLargeGap" w:sz="24" w:space="0" w:color="auto"/>
        <w:insideV w:val="thinThickLargeGap" w:sz="24" w:space="0" w:color="auto"/>
      </w:tblBorders>
      <w:tblLayout w:type="fixed"/>
      <w:tblLook w:val="04A0" w:firstRow="1" w:lastRow="0" w:firstColumn="1" w:lastColumn="0" w:noHBand="0" w:noVBand="1"/>
    </w:tblPr>
    <w:tblGrid>
      <w:gridCol w:w="1521"/>
      <w:gridCol w:w="1612"/>
      <w:gridCol w:w="1613"/>
      <w:gridCol w:w="1613"/>
      <w:gridCol w:w="1613"/>
      <w:gridCol w:w="1613"/>
    </w:tblGrid>
    <w:tr w:rsidR="00EB48FF" w:rsidRPr="00381AFD" w:rsidTr="00EB48FF">
      <w:trPr>
        <w:trHeight w:val="1530"/>
        <w:jc w:val="center"/>
      </w:trPr>
      <w:tc>
        <w:tcPr>
          <w:tcW w:w="1626" w:type="dxa"/>
          <w:vMerge w:val="restart"/>
          <w:vAlign w:val="center"/>
        </w:tcPr>
        <w:p w:rsidR="00EB48FF" w:rsidRPr="00381AFD" w:rsidRDefault="00EB48FF" w:rsidP="00EB48FF">
          <w:pPr>
            <w:rPr>
              <w:rFonts w:ascii="Calibri" w:eastAsia="Calibri" w:hAnsi="Calibri" w:cs="Times New Roman"/>
            </w:rPr>
          </w:pPr>
          <w:r>
            <w:rPr>
              <w:rFonts w:eastAsia="Calibri"/>
              <w:noProof/>
              <w:lang w:eastAsia="tr-TR"/>
            </w:rPr>
            <w:drawing>
              <wp:inline distT="0" distB="0" distL="0" distR="0" wp14:anchorId="065CF8D2" wp14:editId="37C237B4">
                <wp:extent cx="838200" cy="809625"/>
                <wp:effectExtent l="0" t="0" r="0" b="9525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4" w:type="dxa"/>
          <w:gridSpan w:val="5"/>
          <w:tcBorders>
            <w:bottom w:val="thinThickLargeGap" w:sz="24" w:space="0" w:color="auto"/>
          </w:tcBorders>
          <w:vAlign w:val="center"/>
        </w:tcPr>
        <w:p w:rsidR="00EB48FF" w:rsidRPr="00381AFD" w:rsidRDefault="00EB48FF" w:rsidP="00EB48FF">
          <w:pPr>
            <w:jc w:val="center"/>
            <w:rPr>
              <w:rFonts w:ascii="Calibri" w:eastAsia="Calibri" w:hAnsi="Calibri" w:cs="Times New Roman"/>
              <w:b/>
              <w:sz w:val="24"/>
              <w:szCs w:val="24"/>
            </w:rPr>
          </w:pPr>
          <w:r w:rsidRPr="00381AFD">
            <w:rPr>
              <w:rFonts w:ascii="Calibri" w:eastAsia="Calibri" w:hAnsi="Calibri" w:cs="Times New Roman"/>
              <w:b/>
              <w:sz w:val="24"/>
              <w:szCs w:val="24"/>
            </w:rPr>
            <w:t>T.C.</w:t>
          </w:r>
        </w:p>
        <w:p w:rsidR="00EB48FF" w:rsidRPr="00381AFD" w:rsidRDefault="009E679D" w:rsidP="00EB48FF">
          <w:pPr>
            <w:jc w:val="center"/>
            <w:rPr>
              <w:rFonts w:ascii="Calibri" w:eastAsia="Calibri" w:hAnsi="Calibri" w:cs="Times New Roman"/>
              <w:b/>
              <w:sz w:val="24"/>
              <w:szCs w:val="24"/>
            </w:rPr>
          </w:pPr>
          <w:r>
            <w:rPr>
              <w:rFonts w:ascii="Calibri" w:eastAsia="Calibri" w:hAnsi="Calibri" w:cs="Times New Roman"/>
              <w:b/>
              <w:sz w:val="24"/>
              <w:szCs w:val="24"/>
            </w:rPr>
            <w:t xml:space="preserve">BURDUR </w:t>
          </w:r>
          <w:r w:rsidR="00EB48FF" w:rsidRPr="00381AFD">
            <w:rPr>
              <w:rFonts w:ascii="Calibri" w:eastAsia="Calibri" w:hAnsi="Calibri" w:cs="Times New Roman"/>
              <w:b/>
              <w:sz w:val="24"/>
              <w:szCs w:val="24"/>
            </w:rPr>
            <w:t>MEHMET AKİF ERSOY ÜNİVERSİTESİ</w:t>
          </w:r>
        </w:p>
        <w:p w:rsidR="00EB48FF" w:rsidRPr="00381AFD" w:rsidRDefault="00F76597" w:rsidP="00EB48FF">
          <w:pPr>
            <w:jc w:val="center"/>
            <w:rPr>
              <w:rFonts w:ascii="Calibri" w:eastAsia="Calibri" w:hAnsi="Calibri" w:cs="Times New Roman"/>
              <w:b/>
              <w:sz w:val="24"/>
              <w:szCs w:val="24"/>
            </w:rPr>
          </w:pPr>
          <w:r>
            <w:rPr>
              <w:rFonts w:ascii="Calibri" w:eastAsia="Calibri" w:hAnsi="Calibri" w:cs="Times New Roman"/>
              <w:b/>
              <w:sz w:val="24"/>
              <w:szCs w:val="24"/>
            </w:rPr>
            <w:t>DÖNER SERMAYE İŞLETME MÜDÜRLÜĞÜ</w:t>
          </w:r>
        </w:p>
        <w:p w:rsidR="00EB48FF" w:rsidRPr="00381AFD" w:rsidRDefault="00EB48FF" w:rsidP="00EB48FF">
          <w:pPr>
            <w:jc w:val="center"/>
            <w:rPr>
              <w:rFonts w:ascii="Calibri" w:eastAsia="Calibri" w:hAnsi="Calibri" w:cs="Times New Roman"/>
            </w:rPr>
          </w:pPr>
          <w:r>
            <w:rPr>
              <w:rFonts w:ascii="Calibri" w:eastAsia="Calibri" w:hAnsi="Calibri" w:cs="Times New Roman"/>
              <w:b/>
              <w:sz w:val="24"/>
              <w:szCs w:val="24"/>
            </w:rPr>
            <w:t>İŞ TANIM ÇİZELGESİ</w:t>
          </w:r>
        </w:p>
      </w:tc>
    </w:tr>
    <w:tr w:rsidR="00EB48FF" w:rsidRPr="00381AFD" w:rsidTr="00EB48FF">
      <w:trPr>
        <w:trHeight w:val="340"/>
        <w:jc w:val="center"/>
      </w:trPr>
      <w:tc>
        <w:tcPr>
          <w:tcW w:w="1626" w:type="dxa"/>
          <w:vMerge/>
          <w:tcBorders>
            <w:top w:val="nil"/>
          </w:tcBorders>
          <w:vAlign w:val="center"/>
        </w:tcPr>
        <w:p w:rsidR="00EB48FF" w:rsidRPr="00381AFD" w:rsidRDefault="00EB48FF" w:rsidP="00EB48FF">
          <w:pPr>
            <w:jc w:val="center"/>
            <w:rPr>
              <w:rFonts w:ascii="Calibri" w:eastAsia="Calibri" w:hAnsi="Calibri" w:cs="Times New Roman"/>
              <w:noProof/>
            </w:rPr>
          </w:pPr>
        </w:p>
      </w:tc>
      <w:tc>
        <w:tcPr>
          <w:tcW w:w="1724" w:type="dxa"/>
          <w:shd w:val="clear" w:color="auto" w:fill="C6D9F1"/>
          <w:vAlign w:val="center"/>
        </w:tcPr>
        <w:p w:rsidR="00EB48FF" w:rsidRPr="00381AFD" w:rsidRDefault="00EB48FF" w:rsidP="00EB48FF">
          <w:pPr>
            <w:jc w:val="center"/>
            <w:rPr>
              <w:rFonts w:ascii="Calibri" w:eastAsia="Calibri" w:hAnsi="Calibri" w:cs="Times New Roman"/>
              <w:b/>
              <w:sz w:val="24"/>
              <w:szCs w:val="24"/>
            </w:rPr>
          </w:pPr>
          <w:r w:rsidRPr="00381AFD">
            <w:rPr>
              <w:rFonts w:ascii="Calibri" w:eastAsia="Calibri" w:hAnsi="Calibri" w:cs="Times New Roman"/>
              <w:b/>
            </w:rPr>
            <w:t>Doküman No</w:t>
          </w:r>
        </w:p>
      </w:tc>
      <w:tc>
        <w:tcPr>
          <w:tcW w:w="1724" w:type="dxa"/>
          <w:shd w:val="clear" w:color="auto" w:fill="C6D9F1"/>
          <w:vAlign w:val="center"/>
        </w:tcPr>
        <w:p w:rsidR="00EB48FF" w:rsidRPr="00381AFD" w:rsidRDefault="00EB48FF" w:rsidP="00EB48FF">
          <w:pPr>
            <w:jc w:val="center"/>
            <w:rPr>
              <w:rFonts w:ascii="Calibri" w:eastAsia="Calibri" w:hAnsi="Calibri" w:cs="Times New Roman"/>
              <w:b/>
              <w:sz w:val="24"/>
              <w:szCs w:val="24"/>
            </w:rPr>
          </w:pPr>
          <w:r w:rsidRPr="00381AFD">
            <w:rPr>
              <w:rFonts w:ascii="Calibri" w:eastAsia="Calibri" w:hAnsi="Calibri" w:cs="Times New Roman"/>
              <w:b/>
            </w:rPr>
            <w:t>Yürürlük Tarihi</w:t>
          </w:r>
        </w:p>
      </w:tc>
      <w:tc>
        <w:tcPr>
          <w:tcW w:w="1724" w:type="dxa"/>
          <w:shd w:val="clear" w:color="auto" w:fill="C6D9F1"/>
          <w:vAlign w:val="center"/>
        </w:tcPr>
        <w:p w:rsidR="00EB48FF" w:rsidRPr="00381AFD" w:rsidRDefault="00EB48FF" w:rsidP="00EB48FF">
          <w:pPr>
            <w:jc w:val="center"/>
            <w:rPr>
              <w:rFonts w:ascii="Calibri" w:eastAsia="Calibri" w:hAnsi="Calibri" w:cs="Times New Roman"/>
              <w:b/>
              <w:sz w:val="24"/>
              <w:szCs w:val="24"/>
            </w:rPr>
          </w:pPr>
          <w:r w:rsidRPr="00381AFD">
            <w:rPr>
              <w:rFonts w:ascii="Calibri" w:eastAsia="Calibri" w:hAnsi="Calibri" w:cs="Times New Roman"/>
              <w:b/>
            </w:rPr>
            <w:t>Revizyon Tarihi</w:t>
          </w:r>
        </w:p>
      </w:tc>
      <w:tc>
        <w:tcPr>
          <w:tcW w:w="1724" w:type="dxa"/>
          <w:shd w:val="clear" w:color="auto" w:fill="C6D9F1"/>
          <w:vAlign w:val="center"/>
        </w:tcPr>
        <w:p w:rsidR="00EB48FF" w:rsidRPr="00381AFD" w:rsidRDefault="00EB48FF" w:rsidP="00EB48FF">
          <w:pPr>
            <w:jc w:val="center"/>
            <w:rPr>
              <w:rFonts w:ascii="Calibri" w:eastAsia="Calibri" w:hAnsi="Calibri" w:cs="Times New Roman"/>
              <w:b/>
            </w:rPr>
          </w:pPr>
          <w:r w:rsidRPr="00381AFD">
            <w:rPr>
              <w:rFonts w:ascii="Calibri" w:eastAsia="Calibri" w:hAnsi="Calibri" w:cs="Times New Roman"/>
              <w:b/>
            </w:rPr>
            <w:t>Revizyon No</w:t>
          </w:r>
        </w:p>
      </w:tc>
      <w:tc>
        <w:tcPr>
          <w:tcW w:w="1724" w:type="dxa"/>
          <w:shd w:val="clear" w:color="auto" w:fill="C6D9F1"/>
          <w:vAlign w:val="center"/>
        </w:tcPr>
        <w:p w:rsidR="00EB48FF" w:rsidRPr="00381AFD" w:rsidRDefault="00EB48FF" w:rsidP="00EB48FF">
          <w:pPr>
            <w:jc w:val="center"/>
            <w:rPr>
              <w:rFonts w:ascii="Calibri" w:eastAsia="Calibri" w:hAnsi="Calibri" w:cs="Times New Roman"/>
              <w:b/>
            </w:rPr>
          </w:pPr>
          <w:r w:rsidRPr="00381AFD">
            <w:rPr>
              <w:rFonts w:ascii="Calibri" w:eastAsia="Calibri" w:hAnsi="Calibri" w:cs="Times New Roman"/>
              <w:b/>
            </w:rPr>
            <w:t>Sayfa No</w:t>
          </w:r>
        </w:p>
      </w:tc>
    </w:tr>
    <w:tr w:rsidR="00EB48FF" w:rsidRPr="00381AFD" w:rsidTr="00EB48FF">
      <w:trPr>
        <w:trHeight w:val="340"/>
        <w:jc w:val="center"/>
      </w:trPr>
      <w:tc>
        <w:tcPr>
          <w:tcW w:w="1626" w:type="dxa"/>
          <w:vMerge/>
          <w:tcBorders>
            <w:top w:val="nil"/>
          </w:tcBorders>
          <w:vAlign w:val="center"/>
        </w:tcPr>
        <w:p w:rsidR="00EB48FF" w:rsidRPr="00381AFD" w:rsidRDefault="00EB48FF" w:rsidP="00EB48FF">
          <w:pPr>
            <w:jc w:val="center"/>
            <w:rPr>
              <w:rFonts w:ascii="Calibri" w:eastAsia="Calibri" w:hAnsi="Calibri" w:cs="Times New Roman"/>
              <w:noProof/>
            </w:rPr>
          </w:pPr>
        </w:p>
      </w:tc>
      <w:tc>
        <w:tcPr>
          <w:tcW w:w="1724" w:type="dxa"/>
          <w:vAlign w:val="center"/>
        </w:tcPr>
        <w:p w:rsidR="00EB48FF" w:rsidRPr="00381AFD" w:rsidRDefault="005B5E3D" w:rsidP="002A2C16">
          <w:pPr>
            <w:jc w:val="center"/>
            <w:rPr>
              <w:rFonts w:ascii="Calibri" w:eastAsia="Calibri" w:hAnsi="Calibri" w:cs="Times New Roman"/>
              <w:sz w:val="18"/>
              <w:szCs w:val="18"/>
            </w:rPr>
          </w:pPr>
          <w:r>
            <w:rPr>
              <w:rFonts w:ascii="Calibri" w:eastAsia="Calibri" w:hAnsi="Calibri" w:cs="Times New Roman"/>
              <w:sz w:val="18"/>
              <w:szCs w:val="18"/>
            </w:rPr>
            <w:t>901.DSM.BİT/F22</w:t>
          </w:r>
        </w:p>
      </w:tc>
      <w:tc>
        <w:tcPr>
          <w:tcW w:w="1724" w:type="dxa"/>
          <w:vAlign w:val="center"/>
        </w:tcPr>
        <w:p w:rsidR="00EB48FF" w:rsidRPr="002A2C16" w:rsidRDefault="005B5E3D" w:rsidP="00EB48FF">
          <w:pPr>
            <w:jc w:val="center"/>
            <w:rPr>
              <w:rFonts w:ascii="Calibri" w:eastAsia="Calibri" w:hAnsi="Calibri" w:cs="Times New Roman"/>
              <w:sz w:val="18"/>
              <w:szCs w:val="18"/>
            </w:rPr>
          </w:pPr>
          <w:r>
            <w:rPr>
              <w:rFonts w:ascii="Calibri" w:eastAsia="Calibri" w:hAnsi="Calibri" w:cs="Times New Roman"/>
              <w:sz w:val="18"/>
              <w:szCs w:val="18"/>
            </w:rPr>
            <w:t>01.11.2017</w:t>
          </w:r>
        </w:p>
      </w:tc>
      <w:tc>
        <w:tcPr>
          <w:tcW w:w="1724" w:type="dxa"/>
          <w:vAlign w:val="center"/>
        </w:tcPr>
        <w:p w:rsidR="00EB48FF" w:rsidRPr="005B5E3D" w:rsidRDefault="005B5E3D" w:rsidP="009665D8">
          <w:pPr>
            <w:jc w:val="center"/>
            <w:rPr>
              <w:rFonts w:ascii="Calibri" w:eastAsia="Calibri" w:hAnsi="Calibri" w:cs="Times New Roman"/>
              <w:sz w:val="18"/>
              <w:szCs w:val="18"/>
            </w:rPr>
          </w:pPr>
          <w:r>
            <w:rPr>
              <w:rFonts w:ascii="Calibri" w:eastAsia="Calibri" w:hAnsi="Calibri" w:cs="Times New Roman"/>
              <w:sz w:val="18"/>
              <w:szCs w:val="18"/>
            </w:rPr>
            <w:t>1</w:t>
          </w:r>
          <w:r w:rsidR="009665D8">
            <w:rPr>
              <w:rFonts w:ascii="Calibri" w:eastAsia="Calibri" w:hAnsi="Calibri" w:cs="Times New Roman"/>
              <w:sz w:val="18"/>
              <w:szCs w:val="18"/>
            </w:rPr>
            <w:t>9.</w:t>
          </w:r>
          <w:r w:rsidRPr="005B5E3D">
            <w:rPr>
              <w:rFonts w:ascii="Calibri" w:eastAsia="Calibri" w:hAnsi="Calibri" w:cs="Times New Roman"/>
              <w:sz w:val="18"/>
              <w:szCs w:val="18"/>
            </w:rPr>
            <w:t>0</w:t>
          </w:r>
          <w:r w:rsidR="009665D8">
            <w:rPr>
              <w:rFonts w:ascii="Calibri" w:eastAsia="Calibri" w:hAnsi="Calibri" w:cs="Times New Roman"/>
              <w:sz w:val="18"/>
              <w:szCs w:val="18"/>
            </w:rPr>
            <w:t>2</w:t>
          </w:r>
          <w:r>
            <w:rPr>
              <w:rFonts w:ascii="Calibri" w:eastAsia="Calibri" w:hAnsi="Calibri" w:cs="Times New Roman"/>
              <w:sz w:val="18"/>
              <w:szCs w:val="18"/>
            </w:rPr>
            <w:t>.</w:t>
          </w:r>
          <w:r w:rsidRPr="005B5E3D">
            <w:rPr>
              <w:rFonts w:ascii="Calibri" w:eastAsia="Calibri" w:hAnsi="Calibri" w:cs="Times New Roman"/>
              <w:sz w:val="18"/>
              <w:szCs w:val="18"/>
            </w:rPr>
            <w:t>202</w:t>
          </w:r>
          <w:r w:rsidR="009665D8">
            <w:rPr>
              <w:rFonts w:ascii="Calibri" w:eastAsia="Calibri" w:hAnsi="Calibri" w:cs="Times New Roman"/>
              <w:sz w:val="18"/>
              <w:szCs w:val="18"/>
            </w:rPr>
            <w:t>6</w:t>
          </w:r>
        </w:p>
      </w:tc>
      <w:tc>
        <w:tcPr>
          <w:tcW w:w="1724" w:type="dxa"/>
          <w:vAlign w:val="center"/>
        </w:tcPr>
        <w:p w:rsidR="00EB48FF" w:rsidRPr="005B5E3D" w:rsidRDefault="00203E28" w:rsidP="00EB48FF">
          <w:pPr>
            <w:jc w:val="center"/>
            <w:rPr>
              <w:rFonts w:ascii="Calibri" w:eastAsia="Calibri" w:hAnsi="Calibri" w:cs="Times New Roman"/>
              <w:sz w:val="18"/>
              <w:szCs w:val="18"/>
            </w:rPr>
          </w:pPr>
          <w:r>
            <w:rPr>
              <w:rFonts w:ascii="Calibri" w:eastAsia="Calibri" w:hAnsi="Calibri" w:cs="Times New Roman"/>
              <w:sz w:val="18"/>
              <w:szCs w:val="18"/>
            </w:rPr>
            <w:t>02</w:t>
          </w:r>
        </w:p>
      </w:tc>
      <w:tc>
        <w:tcPr>
          <w:tcW w:w="1724" w:type="dxa"/>
          <w:vAlign w:val="center"/>
        </w:tcPr>
        <w:p w:rsidR="00EB48FF" w:rsidRPr="00381AFD" w:rsidRDefault="00203E28" w:rsidP="00EB48FF">
          <w:pPr>
            <w:jc w:val="center"/>
            <w:rPr>
              <w:rFonts w:ascii="Calibri" w:eastAsia="Calibri" w:hAnsi="Calibri" w:cs="Times New Roman"/>
              <w:sz w:val="20"/>
              <w:szCs w:val="20"/>
            </w:rPr>
          </w:pPr>
          <w:r>
            <w:rPr>
              <w:noProof/>
              <w:sz w:val="20"/>
              <w:szCs w:val="20"/>
            </w:rPr>
            <w:t>1</w:t>
          </w:r>
          <w:r w:rsidR="009D35C2">
            <w:rPr>
              <w:sz w:val="20"/>
              <w:szCs w:val="20"/>
            </w:rPr>
            <w:t xml:space="preserve"> / </w:t>
          </w:r>
          <w:r>
            <w:rPr>
              <w:noProof/>
              <w:sz w:val="20"/>
              <w:szCs w:val="20"/>
            </w:rPr>
            <w:t>5</w:t>
          </w:r>
        </w:p>
      </w:tc>
    </w:tr>
  </w:tbl>
  <w:p w:rsidR="00F226F1" w:rsidRDefault="00F226F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E28" w:rsidRDefault="00203E2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191B"/>
    <w:multiLevelType w:val="hybridMultilevel"/>
    <w:tmpl w:val="B8EE27BC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" w15:restartNumberingAfterBreak="0">
    <w:nsid w:val="07FF03CE"/>
    <w:multiLevelType w:val="hybridMultilevel"/>
    <w:tmpl w:val="81D09C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32A43"/>
    <w:multiLevelType w:val="hybridMultilevel"/>
    <w:tmpl w:val="065EBDEE"/>
    <w:lvl w:ilvl="0" w:tplc="041F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1441450F"/>
    <w:multiLevelType w:val="hybridMultilevel"/>
    <w:tmpl w:val="CA049190"/>
    <w:lvl w:ilvl="0" w:tplc="A16C5D9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196B6614"/>
    <w:multiLevelType w:val="hybridMultilevel"/>
    <w:tmpl w:val="C4C8E88E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5" w15:restartNumberingAfterBreak="0">
    <w:nsid w:val="1F5A7B99"/>
    <w:multiLevelType w:val="hybridMultilevel"/>
    <w:tmpl w:val="C75E1E4A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6" w15:restartNumberingAfterBreak="0">
    <w:nsid w:val="223A4313"/>
    <w:multiLevelType w:val="hybridMultilevel"/>
    <w:tmpl w:val="CE7C0B9C"/>
    <w:lvl w:ilvl="0" w:tplc="041F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232A34DC"/>
    <w:multiLevelType w:val="hybridMultilevel"/>
    <w:tmpl w:val="0E7C0F92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8" w15:restartNumberingAfterBreak="0">
    <w:nsid w:val="27F777FB"/>
    <w:multiLevelType w:val="hybridMultilevel"/>
    <w:tmpl w:val="71740644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9" w15:restartNumberingAfterBreak="0">
    <w:nsid w:val="28FC7420"/>
    <w:multiLevelType w:val="hybridMultilevel"/>
    <w:tmpl w:val="68563798"/>
    <w:lvl w:ilvl="0" w:tplc="041F000B">
      <w:start w:val="1"/>
      <w:numFmt w:val="bullet"/>
      <w:lvlText w:val=""/>
      <w:lvlJc w:val="left"/>
      <w:pPr>
        <w:ind w:left="129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abstractNum w:abstractNumId="10" w15:restartNumberingAfterBreak="0">
    <w:nsid w:val="2DA66FF6"/>
    <w:multiLevelType w:val="hybridMultilevel"/>
    <w:tmpl w:val="E73EE412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1" w15:restartNumberingAfterBreak="0">
    <w:nsid w:val="2F8E2067"/>
    <w:multiLevelType w:val="hybridMultilevel"/>
    <w:tmpl w:val="EC9CC92A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2" w15:restartNumberingAfterBreak="0">
    <w:nsid w:val="3B47626E"/>
    <w:multiLevelType w:val="hybridMultilevel"/>
    <w:tmpl w:val="E1E00BB6"/>
    <w:lvl w:ilvl="0" w:tplc="041F000F">
      <w:start w:val="1"/>
      <w:numFmt w:val="decimal"/>
      <w:lvlText w:val="%1."/>
      <w:lvlJc w:val="left"/>
      <w:pPr>
        <w:ind w:left="754" w:hanging="360"/>
      </w:p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3E626485"/>
    <w:multiLevelType w:val="hybridMultilevel"/>
    <w:tmpl w:val="0AC0CFC2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4" w15:restartNumberingAfterBreak="0">
    <w:nsid w:val="41A4016A"/>
    <w:multiLevelType w:val="hybridMultilevel"/>
    <w:tmpl w:val="D10E9C72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5" w15:restartNumberingAfterBreak="0">
    <w:nsid w:val="430A2A1C"/>
    <w:multiLevelType w:val="hybridMultilevel"/>
    <w:tmpl w:val="40964466"/>
    <w:lvl w:ilvl="0" w:tplc="041F0001">
      <w:start w:val="1"/>
      <w:numFmt w:val="bullet"/>
      <w:lvlText w:val=""/>
      <w:lvlJc w:val="left"/>
      <w:pPr>
        <w:ind w:left="18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33" w:hanging="360"/>
      </w:pPr>
      <w:rPr>
        <w:rFonts w:ascii="Wingdings" w:hAnsi="Wingdings" w:hint="default"/>
      </w:rPr>
    </w:lvl>
  </w:abstractNum>
  <w:abstractNum w:abstractNumId="16" w15:restartNumberingAfterBreak="0">
    <w:nsid w:val="44C445E9"/>
    <w:multiLevelType w:val="hybridMultilevel"/>
    <w:tmpl w:val="9F6A52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21F0E"/>
    <w:multiLevelType w:val="hybridMultilevel"/>
    <w:tmpl w:val="387E82C2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CE09F0"/>
    <w:multiLevelType w:val="hybridMultilevel"/>
    <w:tmpl w:val="F1500D84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9" w15:restartNumberingAfterBreak="0">
    <w:nsid w:val="65192C7E"/>
    <w:multiLevelType w:val="hybridMultilevel"/>
    <w:tmpl w:val="055284A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1124D78">
      <w:numFmt w:val="bullet"/>
      <w:lvlText w:val=""/>
      <w:lvlJc w:val="left"/>
      <w:pPr>
        <w:ind w:left="1440" w:hanging="360"/>
      </w:pPr>
      <w:rPr>
        <w:rFonts w:ascii="Symbol" w:eastAsiaTheme="minorHAnsi" w:hAnsi="Symbol" w:cs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07B50"/>
    <w:multiLevelType w:val="hybridMultilevel"/>
    <w:tmpl w:val="EA2638DC"/>
    <w:lvl w:ilvl="0" w:tplc="A16C5D9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442D4"/>
    <w:multiLevelType w:val="hybridMultilevel"/>
    <w:tmpl w:val="14C42826"/>
    <w:lvl w:ilvl="0" w:tplc="041F000F">
      <w:start w:val="1"/>
      <w:numFmt w:val="decimal"/>
      <w:lvlText w:val="%1."/>
      <w:lvlJc w:val="left"/>
      <w:pPr>
        <w:ind w:left="754" w:hanging="360"/>
      </w:p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 w15:restartNumberingAfterBreak="0">
    <w:nsid w:val="70C50DC9"/>
    <w:multiLevelType w:val="hybridMultilevel"/>
    <w:tmpl w:val="D960E538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23" w15:restartNumberingAfterBreak="0">
    <w:nsid w:val="7D9C165B"/>
    <w:multiLevelType w:val="hybridMultilevel"/>
    <w:tmpl w:val="CC906824"/>
    <w:lvl w:ilvl="0" w:tplc="041F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5"/>
  </w:num>
  <w:num w:numId="4">
    <w:abstractNumId w:val="9"/>
  </w:num>
  <w:num w:numId="5">
    <w:abstractNumId w:val="4"/>
  </w:num>
  <w:num w:numId="6">
    <w:abstractNumId w:val="18"/>
  </w:num>
  <w:num w:numId="7">
    <w:abstractNumId w:val="14"/>
  </w:num>
  <w:num w:numId="8">
    <w:abstractNumId w:val="11"/>
  </w:num>
  <w:num w:numId="9">
    <w:abstractNumId w:val="13"/>
  </w:num>
  <w:num w:numId="10">
    <w:abstractNumId w:val="8"/>
  </w:num>
  <w:num w:numId="11">
    <w:abstractNumId w:val="0"/>
  </w:num>
  <w:num w:numId="12">
    <w:abstractNumId w:val="10"/>
  </w:num>
  <w:num w:numId="13">
    <w:abstractNumId w:val="7"/>
  </w:num>
  <w:num w:numId="14">
    <w:abstractNumId w:val="15"/>
  </w:num>
  <w:num w:numId="15">
    <w:abstractNumId w:val="12"/>
  </w:num>
  <w:num w:numId="16">
    <w:abstractNumId w:val="21"/>
  </w:num>
  <w:num w:numId="17">
    <w:abstractNumId w:val="3"/>
  </w:num>
  <w:num w:numId="18">
    <w:abstractNumId w:val="20"/>
  </w:num>
  <w:num w:numId="19">
    <w:abstractNumId w:val="16"/>
  </w:num>
  <w:num w:numId="20">
    <w:abstractNumId w:val="17"/>
  </w:num>
  <w:num w:numId="21">
    <w:abstractNumId w:val="6"/>
  </w:num>
  <w:num w:numId="22">
    <w:abstractNumId w:val="19"/>
  </w:num>
  <w:num w:numId="23">
    <w:abstractNumId w:val="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05C"/>
    <w:rsid w:val="00014D9B"/>
    <w:rsid w:val="000239FB"/>
    <w:rsid w:val="0002533A"/>
    <w:rsid w:val="00026C1F"/>
    <w:rsid w:val="0003562F"/>
    <w:rsid w:val="00050A08"/>
    <w:rsid w:val="0005308D"/>
    <w:rsid w:val="00057192"/>
    <w:rsid w:val="0007149A"/>
    <w:rsid w:val="00084322"/>
    <w:rsid w:val="00093438"/>
    <w:rsid w:val="00096101"/>
    <w:rsid w:val="000A2C95"/>
    <w:rsid w:val="000A5BA4"/>
    <w:rsid w:val="000A6D68"/>
    <w:rsid w:val="000A70D9"/>
    <w:rsid w:val="000B6296"/>
    <w:rsid w:val="000C332E"/>
    <w:rsid w:val="000C42EE"/>
    <w:rsid w:val="000D53D5"/>
    <w:rsid w:val="000F1C82"/>
    <w:rsid w:val="001003B0"/>
    <w:rsid w:val="001101B5"/>
    <w:rsid w:val="00115A8B"/>
    <w:rsid w:val="00120A78"/>
    <w:rsid w:val="00122F5C"/>
    <w:rsid w:val="00133190"/>
    <w:rsid w:val="00147FBC"/>
    <w:rsid w:val="00155FB9"/>
    <w:rsid w:val="001600AD"/>
    <w:rsid w:val="001638E3"/>
    <w:rsid w:val="001649C5"/>
    <w:rsid w:val="00172CE8"/>
    <w:rsid w:val="00174C2A"/>
    <w:rsid w:val="00181B98"/>
    <w:rsid w:val="00191FF3"/>
    <w:rsid w:val="001926D9"/>
    <w:rsid w:val="001978FD"/>
    <w:rsid w:val="001A1B23"/>
    <w:rsid w:val="001A2B10"/>
    <w:rsid w:val="001A2D10"/>
    <w:rsid w:val="001B1448"/>
    <w:rsid w:val="001B3B7A"/>
    <w:rsid w:val="001B728A"/>
    <w:rsid w:val="001D0244"/>
    <w:rsid w:val="001E152C"/>
    <w:rsid w:val="001F7BD4"/>
    <w:rsid w:val="0020071B"/>
    <w:rsid w:val="00203E28"/>
    <w:rsid w:val="002137CF"/>
    <w:rsid w:val="002201B5"/>
    <w:rsid w:val="00223F29"/>
    <w:rsid w:val="0022566D"/>
    <w:rsid w:val="00234D5A"/>
    <w:rsid w:val="00236E63"/>
    <w:rsid w:val="00263801"/>
    <w:rsid w:val="00267B20"/>
    <w:rsid w:val="002706AD"/>
    <w:rsid w:val="00273268"/>
    <w:rsid w:val="00273D90"/>
    <w:rsid w:val="0027649B"/>
    <w:rsid w:val="00280288"/>
    <w:rsid w:val="00281359"/>
    <w:rsid w:val="00297163"/>
    <w:rsid w:val="002A2C16"/>
    <w:rsid w:val="002A5408"/>
    <w:rsid w:val="002A5A08"/>
    <w:rsid w:val="002A66E3"/>
    <w:rsid w:val="002B0B99"/>
    <w:rsid w:val="002B19D4"/>
    <w:rsid w:val="002B6CBD"/>
    <w:rsid w:val="002C447A"/>
    <w:rsid w:val="002D5C53"/>
    <w:rsid w:val="002D65C3"/>
    <w:rsid w:val="002D6A0B"/>
    <w:rsid w:val="002E3EAF"/>
    <w:rsid w:val="002E75C9"/>
    <w:rsid w:val="002F06F2"/>
    <w:rsid w:val="002F58F2"/>
    <w:rsid w:val="002F5C1D"/>
    <w:rsid w:val="0030082C"/>
    <w:rsid w:val="00314407"/>
    <w:rsid w:val="00315373"/>
    <w:rsid w:val="003218C4"/>
    <w:rsid w:val="0032381F"/>
    <w:rsid w:val="0033345F"/>
    <w:rsid w:val="00335F4D"/>
    <w:rsid w:val="0033606F"/>
    <w:rsid w:val="00337FAC"/>
    <w:rsid w:val="00341CCC"/>
    <w:rsid w:val="00346421"/>
    <w:rsid w:val="00350062"/>
    <w:rsid w:val="003523EB"/>
    <w:rsid w:val="00353933"/>
    <w:rsid w:val="00353E4D"/>
    <w:rsid w:val="00355848"/>
    <w:rsid w:val="00360FAA"/>
    <w:rsid w:val="0037164D"/>
    <w:rsid w:val="0037351D"/>
    <w:rsid w:val="0037646C"/>
    <w:rsid w:val="003802C6"/>
    <w:rsid w:val="00383101"/>
    <w:rsid w:val="00384288"/>
    <w:rsid w:val="00390213"/>
    <w:rsid w:val="00392A83"/>
    <w:rsid w:val="00394FB5"/>
    <w:rsid w:val="00396FE3"/>
    <w:rsid w:val="003A17EE"/>
    <w:rsid w:val="003A28BD"/>
    <w:rsid w:val="003A3158"/>
    <w:rsid w:val="003B0E32"/>
    <w:rsid w:val="003E5C8C"/>
    <w:rsid w:val="003F577B"/>
    <w:rsid w:val="00403522"/>
    <w:rsid w:val="00413211"/>
    <w:rsid w:val="0041769A"/>
    <w:rsid w:val="00431C66"/>
    <w:rsid w:val="00433407"/>
    <w:rsid w:val="00444A91"/>
    <w:rsid w:val="00445D92"/>
    <w:rsid w:val="0044725C"/>
    <w:rsid w:val="00450BFD"/>
    <w:rsid w:val="0045472F"/>
    <w:rsid w:val="0045656A"/>
    <w:rsid w:val="004603C2"/>
    <w:rsid w:val="0046051D"/>
    <w:rsid w:val="0046760E"/>
    <w:rsid w:val="004709CD"/>
    <w:rsid w:val="00471D30"/>
    <w:rsid w:val="0047663D"/>
    <w:rsid w:val="00482DDC"/>
    <w:rsid w:val="004871B6"/>
    <w:rsid w:val="004957E2"/>
    <w:rsid w:val="004977A8"/>
    <w:rsid w:val="004A0083"/>
    <w:rsid w:val="004A072D"/>
    <w:rsid w:val="004A1596"/>
    <w:rsid w:val="004A4C80"/>
    <w:rsid w:val="004A640E"/>
    <w:rsid w:val="004D1360"/>
    <w:rsid w:val="004D302F"/>
    <w:rsid w:val="004D5D2C"/>
    <w:rsid w:val="004D6134"/>
    <w:rsid w:val="004E2E3F"/>
    <w:rsid w:val="004E357D"/>
    <w:rsid w:val="004E7460"/>
    <w:rsid w:val="004F03B5"/>
    <w:rsid w:val="004F2156"/>
    <w:rsid w:val="004F2CF5"/>
    <w:rsid w:val="0051791D"/>
    <w:rsid w:val="0052351C"/>
    <w:rsid w:val="00527583"/>
    <w:rsid w:val="0053576D"/>
    <w:rsid w:val="005378D8"/>
    <w:rsid w:val="005510C7"/>
    <w:rsid w:val="00553977"/>
    <w:rsid w:val="00563AD2"/>
    <w:rsid w:val="00564583"/>
    <w:rsid w:val="00567C21"/>
    <w:rsid w:val="0057181C"/>
    <w:rsid w:val="0057254A"/>
    <w:rsid w:val="00576DC5"/>
    <w:rsid w:val="0057772B"/>
    <w:rsid w:val="00577E7A"/>
    <w:rsid w:val="00582502"/>
    <w:rsid w:val="00591280"/>
    <w:rsid w:val="00593DC2"/>
    <w:rsid w:val="00595B02"/>
    <w:rsid w:val="005B2495"/>
    <w:rsid w:val="005B5E3D"/>
    <w:rsid w:val="005D0E49"/>
    <w:rsid w:val="005D41D4"/>
    <w:rsid w:val="005E1F23"/>
    <w:rsid w:val="005E4B75"/>
    <w:rsid w:val="005E5299"/>
    <w:rsid w:val="005F2DDB"/>
    <w:rsid w:val="005F72E7"/>
    <w:rsid w:val="00600F42"/>
    <w:rsid w:val="00601F17"/>
    <w:rsid w:val="0060373F"/>
    <w:rsid w:val="006039C9"/>
    <w:rsid w:val="00612A87"/>
    <w:rsid w:val="00615D07"/>
    <w:rsid w:val="00634F26"/>
    <w:rsid w:val="00643D6A"/>
    <w:rsid w:val="006468A5"/>
    <w:rsid w:val="0065042A"/>
    <w:rsid w:val="00656478"/>
    <w:rsid w:val="0067606E"/>
    <w:rsid w:val="00676926"/>
    <w:rsid w:val="0067694A"/>
    <w:rsid w:val="006906CE"/>
    <w:rsid w:val="006B0ABA"/>
    <w:rsid w:val="006B5765"/>
    <w:rsid w:val="006C2EA4"/>
    <w:rsid w:val="006C475D"/>
    <w:rsid w:val="006D2A32"/>
    <w:rsid w:val="006D3B1B"/>
    <w:rsid w:val="006D49C0"/>
    <w:rsid w:val="006E0611"/>
    <w:rsid w:val="006E3C32"/>
    <w:rsid w:val="006E7A20"/>
    <w:rsid w:val="006E7CD6"/>
    <w:rsid w:val="006F23AA"/>
    <w:rsid w:val="006F597B"/>
    <w:rsid w:val="00710CFD"/>
    <w:rsid w:val="00712C51"/>
    <w:rsid w:val="007165DC"/>
    <w:rsid w:val="00722722"/>
    <w:rsid w:val="00726AA9"/>
    <w:rsid w:val="00730CC4"/>
    <w:rsid w:val="0074318F"/>
    <w:rsid w:val="00743EA4"/>
    <w:rsid w:val="00750049"/>
    <w:rsid w:val="00750B5E"/>
    <w:rsid w:val="00754D98"/>
    <w:rsid w:val="00757027"/>
    <w:rsid w:val="00761C37"/>
    <w:rsid w:val="00764309"/>
    <w:rsid w:val="00773736"/>
    <w:rsid w:val="00781DFA"/>
    <w:rsid w:val="00787A75"/>
    <w:rsid w:val="0079255D"/>
    <w:rsid w:val="00792957"/>
    <w:rsid w:val="00795D24"/>
    <w:rsid w:val="007A0FFF"/>
    <w:rsid w:val="007A653C"/>
    <w:rsid w:val="007B2AB8"/>
    <w:rsid w:val="007B479E"/>
    <w:rsid w:val="007C04A0"/>
    <w:rsid w:val="007C0D2C"/>
    <w:rsid w:val="007C16E7"/>
    <w:rsid w:val="007E12C6"/>
    <w:rsid w:val="007E13E9"/>
    <w:rsid w:val="007E5A85"/>
    <w:rsid w:val="007E5C4E"/>
    <w:rsid w:val="007F07AD"/>
    <w:rsid w:val="007F4E0A"/>
    <w:rsid w:val="007F7DA9"/>
    <w:rsid w:val="008028C5"/>
    <w:rsid w:val="00815814"/>
    <w:rsid w:val="008222B0"/>
    <w:rsid w:val="0082368A"/>
    <w:rsid w:val="008275E0"/>
    <w:rsid w:val="00831A26"/>
    <w:rsid w:val="008337E3"/>
    <w:rsid w:val="0083729C"/>
    <w:rsid w:val="008476F3"/>
    <w:rsid w:val="00852429"/>
    <w:rsid w:val="00853B38"/>
    <w:rsid w:val="008563BA"/>
    <w:rsid w:val="0085778F"/>
    <w:rsid w:val="008577B4"/>
    <w:rsid w:val="0086266E"/>
    <w:rsid w:val="008761D8"/>
    <w:rsid w:val="00883055"/>
    <w:rsid w:val="00885CFE"/>
    <w:rsid w:val="00885F79"/>
    <w:rsid w:val="008861D5"/>
    <w:rsid w:val="0089278C"/>
    <w:rsid w:val="00897020"/>
    <w:rsid w:val="008A23D3"/>
    <w:rsid w:val="008A29C8"/>
    <w:rsid w:val="008B0B0A"/>
    <w:rsid w:val="008B3D11"/>
    <w:rsid w:val="008C18F9"/>
    <w:rsid w:val="008C5A0E"/>
    <w:rsid w:val="008D3353"/>
    <w:rsid w:val="008E1722"/>
    <w:rsid w:val="008E2564"/>
    <w:rsid w:val="008E3DBC"/>
    <w:rsid w:val="008E4D1D"/>
    <w:rsid w:val="008F67CC"/>
    <w:rsid w:val="008F72E2"/>
    <w:rsid w:val="008F7614"/>
    <w:rsid w:val="00915F1A"/>
    <w:rsid w:val="00920C27"/>
    <w:rsid w:val="00925CE8"/>
    <w:rsid w:val="00926445"/>
    <w:rsid w:val="00927A52"/>
    <w:rsid w:val="00934343"/>
    <w:rsid w:val="0094257D"/>
    <w:rsid w:val="00943092"/>
    <w:rsid w:val="00944164"/>
    <w:rsid w:val="009503C0"/>
    <w:rsid w:val="0095131B"/>
    <w:rsid w:val="00951CA0"/>
    <w:rsid w:val="009665D8"/>
    <w:rsid w:val="0097534B"/>
    <w:rsid w:val="00981E25"/>
    <w:rsid w:val="00992D1F"/>
    <w:rsid w:val="009A050C"/>
    <w:rsid w:val="009B2944"/>
    <w:rsid w:val="009C0863"/>
    <w:rsid w:val="009C489D"/>
    <w:rsid w:val="009D21DF"/>
    <w:rsid w:val="009D3184"/>
    <w:rsid w:val="009D35C2"/>
    <w:rsid w:val="009D4032"/>
    <w:rsid w:val="009E0313"/>
    <w:rsid w:val="009E099A"/>
    <w:rsid w:val="009E679D"/>
    <w:rsid w:val="009F14F2"/>
    <w:rsid w:val="009F3008"/>
    <w:rsid w:val="00A070A4"/>
    <w:rsid w:val="00A10257"/>
    <w:rsid w:val="00A10C47"/>
    <w:rsid w:val="00A22CC0"/>
    <w:rsid w:val="00A300F9"/>
    <w:rsid w:val="00A34D21"/>
    <w:rsid w:val="00A40EFD"/>
    <w:rsid w:val="00A505BB"/>
    <w:rsid w:val="00A65FE8"/>
    <w:rsid w:val="00A66419"/>
    <w:rsid w:val="00A753CA"/>
    <w:rsid w:val="00A80709"/>
    <w:rsid w:val="00A8511D"/>
    <w:rsid w:val="00A9155D"/>
    <w:rsid w:val="00A91E44"/>
    <w:rsid w:val="00A923AB"/>
    <w:rsid w:val="00A93ECB"/>
    <w:rsid w:val="00AA3EF6"/>
    <w:rsid w:val="00AB7202"/>
    <w:rsid w:val="00AC5193"/>
    <w:rsid w:val="00AC5D94"/>
    <w:rsid w:val="00AC6A79"/>
    <w:rsid w:val="00AC6BC0"/>
    <w:rsid w:val="00AC775A"/>
    <w:rsid w:val="00AD0A6F"/>
    <w:rsid w:val="00AD2EAC"/>
    <w:rsid w:val="00AF714F"/>
    <w:rsid w:val="00B05EE7"/>
    <w:rsid w:val="00B14D84"/>
    <w:rsid w:val="00B27C6F"/>
    <w:rsid w:val="00B30865"/>
    <w:rsid w:val="00B30C12"/>
    <w:rsid w:val="00B34842"/>
    <w:rsid w:val="00B41095"/>
    <w:rsid w:val="00B63A68"/>
    <w:rsid w:val="00B740C6"/>
    <w:rsid w:val="00B76F19"/>
    <w:rsid w:val="00B91825"/>
    <w:rsid w:val="00B92142"/>
    <w:rsid w:val="00B92CC9"/>
    <w:rsid w:val="00BA3650"/>
    <w:rsid w:val="00BA3D16"/>
    <w:rsid w:val="00BA6089"/>
    <w:rsid w:val="00BB0383"/>
    <w:rsid w:val="00BB080B"/>
    <w:rsid w:val="00BB0C85"/>
    <w:rsid w:val="00BB6C2F"/>
    <w:rsid w:val="00BB6E78"/>
    <w:rsid w:val="00BC07FA"/>
    <w:rsid w:val="00BC791B"/>
    <w:rsid w:val="00BD00F6"/>
    <w:rsid w:val="00BD1116"/>
    <w:rsid w:val="00BD55F9"/>
    <w:rsid w:val="00BE03BB"/>
    <w:rsid w:val="00C10FA3"/>
    <w:rsid w:val="00C13B2D"/>
    <w:rsid w:val="00C150B8"/>
    <w:rsid w:val="00C1539E"/>
    <w:rsid w:val="00C162EC"/>
    <w:rsid w:val="00C26B4E"/>
    <w:rsid w:val="00C313CB"/>
    <w:rsid w:val="00C32F1F"/>
    <w:rsid w:val="00C34FC1"/>
    <w:rsid w:val="00C3739E"/>
    <w:rsid w:val="00C4026F"/>
    <w:rsid w:val="00C41A7A"/>
    <w:rsid w:val="00C42FA7"/>
    <w:rsid w:val="00C60C30"/>
    <w:rsid w:val="00C75FF6"/>
    <w:rsid w:val="00C84809"/>
    <w:rsid w:val="00C901B5"/>
    <w:rsid w:val="00C90CCB"/>
    <w:rsid w:val="00C91AB3"/>
    <w:rsid w:val="00C92479"/>
    <w:rsid w:val="00C96F91"/>
    <w:rsid w:val="00CA02D5"/>
    <w:rsid w:val="00CB1B46"/>
    <w:rsid w:val="00CB7987"/>
    <w:rsid w:val="00CC2644"/>
    <w:rsid w:val="00CC4CCC"/>
    <w:rsid w:val="00CC524E"/>
    <w:rsid w:val="00CD1CB2"/>
    <w:rsid w:val="00CD33F7"/>
    <w:rsid w:val="00CE0E18"/>
    <w:rsid w:val="00CE594A"/>
    <w:rsid w:val="00CF5EA6"/>
    <w:rsid w:val="00D05618"/>
    <w:rsid w:val="00D11DBC"/>
    <w:rsid w:val="00D16BFE"/>
    <w:rsid w:val="00D32A94"/>
    <w:rsid w:val="00D343EC"/>
    <w:rsid w:val="00D3573A"/>
    <w:rsid w:val="00D56006"/>
    <w:rsid w:val="00D602D4"/>
    <w:rsid w:val="00D608BB"/>
    <w:rsid w:val="00D60C04"/>
    <w:rsid w:val="00D65009"/>
    <w:rsid w:val="00D75303"/>
    <w:rsid w:val="00D764EE"/>
    <w:rsid w:val="00D76FE7"/>
    <w:rsid w:val="00D83C7B"/>
    <w:rsid w:val="00D91076"/>
    <w:rsid w:val="00D93644"/>
    <w:rsid w:val="00DA0739"/>
    <w:rsid w:val="00DA37E0"/>
    <w:rsid w:val="00DB76A6"/>
    <w:rsid w:val="00DC01DF"/>
    <w:rsid w:val="00DC304F"/>
    <w:rsid w:val="00DC7EA8"/>
    <w:rsid w:val="00DD7CFE"/>
    <w:rsid w:val="00DE34E9"/>
    <w:rsid w:val="00DF14D8"/>
    <w:rsid w:val="00DF2142"/>
    <w:rsid w:val="00DF29BB"/>
    <w:rsid w:val="00E057E7"/>
    <w:rsid w:val="00E065F1"/>
    <w:rsid w:val="00E07A6E"/>
    <w:rsid w:val="00E11958"/>
    <w:rsid w:val="00E127F1"/>
    <w:rsid w:val="00E12CC9"/>
    <w:rsid w:val="00E16BB9"/>
    <w:rsid w:val="00E220BA"/>
    <w:rsid w:val="00E269C8"/>
    <w:rsid w:val="00E502AE"/>
    <w:rsid w:val="00E52F4A"/>
    <w:rsid w:val="00E6181B"/>
    <w:rsid w:val="00E67786"/>
    <w:rsid w:val="00E71C89"/>
    <w:rsid w:val="00E73849"/>
    <w:rsid w:val="00E741E3"/>
    <w:rsid w:val="00E759BB"/>
    <w:rsid w:val="00E8259B"/>
    <w:rsid w:val="00E84C30"/>
    <w:rsid w:val="00E91C4D"/>
    <w:rsid w:val="00E94241"/>
    <w:rsid w:val="00E94E79"/>
    <w:rsid w:val="00EA0EF3"/>
    <w:rsid w:val="00EA305C"/>
    <w:rsid w:val="00EA384D"/>
    <w:rsid w:val="00EB3A53"/>
    <w:rsid w:val="00EB48FF"/>
    <w:rsid w:val="00EB5CF7"/>
    <w:rsid w:val="00EB6F9E"/>
    <w:rsid w:val="00EC0193"/>
    <w:rsid w:val="00ED1EF6"/>
    <w:rsid w:val="00EE1528"/>
    <w:rsid w:val="00EE1A98"/>
    <w:rsid w:val="00EE4D21"/>
    <w:rsid w:val="00EF1A90"/>
    <w:rsid w:val="00EF5644"/>
    <w:rsid w:val="00F02C81"/>
    <w:rsid w:val="00F04C15"/>
    <w:rsid w:val="00F04C40"/>
    <w:rsid w:val="00F0516E"/>
    <w:rsid w:val="00F06FF3"/>
    <w:rsid w:val="00F120BD"/>
    <w:rsid w:val="00F130FE"/>
    <w:rsid w:val="00F1322C"/>
    <w:rsid w:val="00F14C09"/>
    <w:rsid w:val="00F226F1"/>
    <w:rsid w:val="00F24A4E"/>
    <w:rsid w:val="00F27613"/>
    <w:rsid w:val="00F338E3"/>
    <w:rsid w:val="00F3395F"/>
    <w:rsid w:val="00F35AFB"/>
    <w:rsid w:val="00F36100"/>
    <w:rsid w:val="00F418BE"/>
    <w:rsid w:val="00F42424"/>
    <w:rsid w:val="00F42B82"/>
    <w:rsid w:val="00F548CE"/>
    <w:rsid w:val="00F55547"/>
    <w:rsid w:val="00F55F2B"/>
    <w:rsid w:val="00F748FA"/>
    <w:rsid w:val="00F76597"/>
    <w:rsid w:val="00F90B05"/>
    <w:rsid w:val="00F95DCC"/>
    <w:rsid w:val="00FA1DD0"/>
    <w:rsid w:val="00FA24F9"/>
    <w:rsid w:val="00FA69EC"/>
    <w:rsid w:val="00FA6B60"/>
    <w:rsid w:val="00FA71FE"/>
    <w:rsid w:val="00FB0566"/>
    <w:rsid w:val="00FB161C"/>
    <w:rsid w:val="00FB2C36"/>
    <w:rsid w:val="00FC61A1"/>
    <w:rsid w:val="00FD1BB4"/>
    <w:rsid w:val="00FD5921"/>
    <w:rsid w:val="00FE164E"/>
    <w:rsid w:val="00FF00A2"/>
    <w:rsid w:val="00FF335B"/>
    <w:rsid w:val="00FF5CAC"/>
    <w:rsid w:val="00F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5FE35A"/>
  <w15:docId w15:val="{165B980A-1DDB-4CF0-8993-233C492E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65DC"/>
  </w:style>
  <w:style w:type="paragraph" w:styleId="Balk1">
    <w:name w:val="heading 1"/>
    <w:basedOn w:val="Normal"/>
    <w:next w:val="Normal"/>
    <w:link w:val="Balk1Char"/>
    <w:uiPriority w:val="9"/>
    <w:qFormat/>
    <w:rsid w:val="006564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A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F7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7BD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C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C16E7"/>
  </w:style>
  <w:style w:type="paragraph" w:styleId="AltBilgi">
    <w:name w:val="footer"/>
    <w:basedOn w:val="Normal"/>
    <w:link w:val="AltBilgiChar"/>
    <w:uiPriority w:val="99"/>
    <w:unhideWhenUsed/>
    <w:rsid w:val="007C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C16E7"/>
  </w:style>
  <w:style w:type="paragraph" w:styleId="ListeParagraf">
    <w:name w:val="List Paragraph"/>
    <w:basedOn w:val="Normal"/>
    <w:uiPriority w:val="34"/>
    <w:qFormat/>
    <w:rsid w:val="009D21DF"/>
    <w:pPr>
      <w:ind w:left="720"/>
      <w:contextualSpacing/>
    </w:pPr>
  </w:style>
  <w:style w:type="paragraph" w:customStyle="1" w:styleId="Default">
    <w:name w:val="Default"/>
    <w:rsid w:val="009B29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ralkYok">
    <w:name w:val="No Spacing"/>
    <w:uiPriority w:val="1"/>
    <w:qFormat/>
    <w:rsid w:val="00656478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6564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D7118-AD98-4BE2-9C81-B0B4149BC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MUSTAFA</cp:lastModifiedBy>
  <cp:revision>5</cp:revision>
  <cp:lastPrinted>2023-11-10T06:25:00Z</cp:lastPrinted>
  <dcterms:created xsi:type="dcterms:W3CDTF">2026-02-19T11:08:00Z</dcterms:created>
  <dcterms:modified xsi:type="dcterms:W3CDTF">2026-02-19T13:12:00Z</dcterms:modified>
</cp:coreProperties>
</file>