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6" w:type="dxa"/>
        <w:tblBorders>
          <w:top w:val="single" w:sz="6" w:space="0" w:color="000000"/>
          <w:left w:val="single" w:sz="6" w:space="0" w:color="000000"/>
          <w:bottom w:val="single" w:sz="6" w:space="0" w:color="000000"/>
          <w:right w:val="single" w:sz="6" w:space="0" w:color="000000"/>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728F81A8" w14:textId="77777777">
        <w:tblPrEx>
          <w:tblCellMar>
            <w:top w:w="0" w:type="dxa"/>
            <w:bottom w:w="0" w:type="dxa"/>
          </w:tblCellMar>
        </w:tblPrEx>
        <w:tc>
          <w:tcPr>
            <w:tcW w:w="9906" w:type="dxa"/>
            <w:tcMar>
              <w:top w:w="150" w:type="dxa"/>
              <w:left w:w="150" w:type="dxa"/>
              <w:bottom w:w="150" w:type="dxa"/>
              <w:right w:w="150" w:type="dxa"/>
            </w:tcMar>
          </w:tcPr>
          <w:p w14:paraId="6326F7DE" w14:textId="77777777" w:rsidR="00C5724F" w:rsidRDefault="00000000">
            <w:pPr>
              <w:spacing w:after="40"/>
              <w:jc w:val="center"/>
            </w:pPr>
            <w:r>
              <w:rPr>
                <w:rFonts w:ascii="Calibri" w:eastAsia="Calibri" w:hAnsi="Calibri" w:cs="Calibri"/>
                <w:b/>
                <w:bCs/>
                <w:sz w:val="24"/>
                <w:szCs w:val="24"/>
              </w:rPr>
              <w:t>T.C.</w:t>
            </w:r>
          </w:p>
          <w:p w14:paraId="68FFF476" w14:textId="77777777" w:rsidR="00C5724F" w:rsidRDefault="00000000">
            <w:pPr>
              <w:spacing w:after="20"/>
              <w:jc w:val="center"/>
            </w:pPr>
            <w:r>
              <w:rPr>
                <w:rFonts w:ascii="Calibri" w:eastAsia="Calibri" w:hAnsi="Calibri" w:cs="Calibri"/>
                <w:b/>
                <w:bCs/>
                <w:sz w:val="24"/>
                <w:szCs w:val="24"/>
              </w:rPr>
              <w:t>BURDUR MEHMET AKİF ERSOY ÜNİVERSİTESİ</w:t>
            </w:r>
          </w:p>
          <w:p w14:paraId="3E523386" w14:textId="77777777" w:rsidR="00C5724F" w:rsidRDefault="00000000">
            <w:pPr>
              <w:jc w:val="center"/>
            </w:pPr>
            <w:r>
              <w:rPr>
                <w:rFonts w:ascii="Calibri" w:eastAsia="Calibri" w:hAnsi="Calibri" w:cs="Calibri"/>
                <w:b/>
                <w:bCs/>
                <w:sz w:val="24"/>
                <w:szCs w:val="24"/>
              </w:rPr>
              <w:t>EĞİTİM BİLİMLERİ ENSTİTÜSÜ</w:t>
            </w:r>
          </w:p>
        </w:tc>
      </w:tr>
    </w:tbl>
    <w:p w14:paraId="066DEC0B" w14:textId="77777777" w:rsidR="00C5724F" w:rsidRDefault="00C5724F">
      <w:pPr>
        <w:spacing w:after="150"/>
      </w:pPr>
    </w:p>
    <w:p w14:paraId="42050596" w14:textId="77777777" w:rsidR="00C5724F" w:rsidRDefault="00000000">
      <w:pPr>
        <w:spacing w:after="40"/>
        <w:jc w:val="center"/>
      </w:pPr>
      <w:r>
        <w:rPr>
          <w:rFonts w:ascii="Calibri" w:eastAsia="Calibri" w:hAnsi="Calibri" w:cs="Calibri"/>
          <w:b/>
          <w:bCs/>
          <w:color w:val="1F3864"/>
          <w:sz w:val="36"/>
          <w:szCs w:val="36"/>
        </w:rPr>
        <w:t>KALİTE POLİTİKASI</w:t>
      </w:r>
    </w:p>
    <w:p w14:paraId="55B4300C" w14:textId="77777777" w:rsidR="00C5724F" w:rsidRDefault="00000000">
      <w:pPr>
        <w:spacing w:after="200"/>
        <w:jc w:val="center"/>
      </w:pPr>
      <w:r>
        <w:rPr>
          <w:rFonts w:ascii="Calibri" w:eastAsia="Calibri" w:hAnsi="Calibri" w:cs="Calibri"/>
          <w:i/>
          <w:iCs/>
        </w:rPr>
        <w:t>Misyon · Vizyon · Kalite Politikası</w:t>
      </w:r>
    </w:p>
    <w:tbl>
      <w:tblPr>
        <w:tblW w:w="990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10" w:type="dxa"/>
          <w:right w:w="10" w:type="dxa"/>
        </w:tblCellMar>
        <w:tblLook w:val="04A0" w:firstRow="1" w:lastRow="0" w:firstColumn="1" w:lastColumn="0" w:noHBand="0" w:noVBand="1"/>
      </w:tblPr>
      <w:tblGrid>
        <w:gridCol w:w="2680"/>
        <w:gridCol w:w="2880"/>
        <w:gridCol w:w="2991"/>
        <w:gridCol w:w="1355"/>
      </w:tblGrid>
      <w:tr w:rsidR="00C5724F" w14:paraId="66725051" w14:textId="77777777">
        <w:tblPrEx>
          <w:tblCellMar>
            <w:top w:w="0" w:type="dxa"/>
            <w:bottom w:w="0" w:type="dxa"/>
          </w:tblCellMar>
        </w:tblPrEx>
        <w:tc>
          <w:tcPr>
            <w:tcW w:w="0" w:type="auto"/>
            <w:shd w:val="clear" w:color="auto" w:fill="D9E1E8"/>
            <w:tcMar>
              <w:top w:w="80" w:type="dxa"/>
              <w:left w:w="100" w:type="dxa"/>
              <w:bottom w:w="80" w:type="dxa"/>
              <w:right w:w="100" w:type="dxa"/>
            </w:tcMar>
            <w:vAlign w:val="center"/>
          </w:tcPr>
          <w:p w14:paraId="7CA40D0E" w14:textId="77777777" w:rsidR="00C5724F" w:rsidRDefault="00000000">
            <w:r>
              <w:rPr>
                <w:rFonts w:ascii="Calibri" w:eastAsia="Calibri" w:hAnsi="Calibri" w:cs="Calibri"/>
                <w:b/>
                <w:bCs/>
                <w:color w:val="1F3864"/>
              </w:rPr>
              <w:t>Doküman Adı</w:t>
            </w:r>
          </w:p>
        </w:tc>
        <w:tc>
          <w:tcPr>
            <w:tcW w:w="0" w:type="auto"/>
            <w:tcMar>
              <w:top w:w="80" w:type="dxa"/>
              <w:left w:w="100" w:type="dxa"/>
              <w:bottom w:w="80" w:type="dxa"/>
              <w:right w:w="100" w:type="dxa"/>
            </w:tcMar>
            <w:vAlign w:val="center"/>
          </w:tcPr>
          <w:p w14:paraId="3C95C3FA" w14:textId="77777777" w:rsidR="00C5724F" w:rsidRDefault="00000000">
            <w:r>
              <w:rPr>
                <w:rFonts w:ascii="Calibri" w:eastAsia="Calibri" w:hAnsi="Calibri" w:cs="Calibri"/>
              </w:rPr>
              <w:t>Kalite Politikası</w:t>
            </w:r>
          </w:p>
        </w:tc>
        <w:tc>
          <w:tcPr>
            <w:tcW w:w="0" w:type="auto"/>
            <w:shd w:val="clear" w:color="auto" w:fill="D9E1E8"/>
            <w:tcMar>
              <w:top w:w="80" w:type="dxa"/>
              <w:left w:w="100" w:type="dxa"/>
              <w:bottom w:w="80" w:type="dxa"/>
              <w:right w:w="100" w:type="dxa"/>
            </w:tcMar>
            <w:vAlign w:val="center"/>
          </w:tcPr>
          <w:p w14:paraId="588C2B41" w14:textId="77777777" w:rsidR="00C5724F" w:rsidRDefault="00000000">
            <w:r>
              <w:rPr>
                <w:rFonts w:ascii="Calibri" w:eastAsia="Calibri" w:hAnsi="Calibri" w:cs="Calibri"/>
                <w:b/>
                <w:bCs/>
                <w:color w:val="1F3864"/>
              </w:rPr>
              <w:t>Doküman Kodu</w:t>
            </w:r>
          </w:p>
        </w:tc>
        <w:tc>
          <w:tcPr>
            <w:tcW w:w="0" w:type="auto"/>
            <w:tcMar>
              <w:top w:w="80" w:type="dxa"/>
              <w:left w:w="100" w:type="dxa"/>
              <w:bottom w:w="80" w:type="dxa"/>
              <w:right w:w="100" w:type="dxa"/>
            </w:tcMar>
            <w:vAlign w:val="center"/>
          </w:tcPr>
          <w:p w14:paraId="146449DD" w14:textId="77777777" w:rsidR="00C5724F" w:rsidRDefault="00000000">
            <w:r>
              <w:rPr>
                <w:rFonts w:ascii="Calibri" w:eastAsia="Calibri" w:hAnsi="Calibri" w:cs="Calibri"/>
              </w:rPr>
              <w:t>KP-01</w:t>
            </w:r>
          </w:p>
        </w:tc>
      </w:tr>
      <w:tr w:rsidR="00C5724F" w14:paraId="561D0194" w14:textId="77777777">
        <w:tblPrEx>
          <w:tblCellMar>
            <w:top w:w="0" w:type="dxa"/>
            <w:bottom w:w="0" w:type="dxa"/>
          </w:tblCellMar>
        </w:tblPrEx>
        <w:tc>
          <w:tcPr>
            <w:tcW w:w="0" w:type="auto"/>
            <w:shd w:val="clear" w:color="auto" w:fill="D9E1E8"/>
            <w:tcMar>
              <w:top w:w="80" w:type="dxa"/>
              <w:left w:w="100" w:type="dxa"/>
              <w:bottom w:w="80" w:type="dxa"/>
              <w:right w:w="100" w:type="dxa"/>
            </w:tcMar>
            <w:vAlign w:val="center"/>
          </w:tcPr>
          <w:p w14:paraId="4A8013A2" w14:textId="77777777" w:rsidR="00C5724F" w:rsidRDefault="00000000">
            <w:r>
              <w:rPr>
                <w:rFonts w:ascii="Calibri" w:eastAsia="Calibri" w:hAnsi="Calibri" w:cs="Calibri"/>
                <w:b/>
                <w:bCs/>
                <w:color w:val="1F3864"/>
              </w:rPr>
              <w:t>Yayın Tarihi</w:t>
            </w:r>
          </w:p>
        </w:tc>
        <w:tc>
          <w:tcPr>
            <w:tcW w:w="0" w:type="auto"/>
            <w:tcMar>
              <w:top w:w="80" w:type="dxa"/>
              <w:left w:w="100" w:type="dxa"/>
              <w:bottom w:w="80" w:type="dxa"/>
              <w:right w:w="100" w:type="dxa"/>
            </w:tcMar>
            <w:vAlign w:val="center"/>
          </w:tcPr>
          <w:p w14:paraId="2E7E1062" w14:textId="77777777" w:rsidR="00C5724F" w:rsidRDefault="00000000">
            <w:r>
              <w:rPr>
                <w:rFonts w:ascii="Calibri" w:eastAsia="Calibri" w:hAnsi="Calibri" w:cs="Calibri"/>
              </w:rPr>
              <w:t>18.06.2026</w:t>
            </w:r>
          </w:p>
        </w:tc>
        <w:tc>
          <w:tcPr>
            <w:tcW w:w="0" w:type="auto"/>
            <w:shd w:val="clear" w:color="auto" w:fill="D9E1E8"/>
            <w:tcMar>
              <w:top w:w="80" w:type="dxa"/>
              <w:left w:w="100" w:type="dxa"/>
              <w:bottom w:w="80" w:type="dxa"/>
              <w:right w:w="100" w:type="dxa"/>
            </w:tcMar>
            <w:vAlign w:val="center"/>
          </w:tcPr>
          <w:p w14:paraId="354753F9" w14:textId="77777777" w:rsidR="00C5724F" w:rsidRDefault="00000000">
            <w:r>
              <w:rPr>
                <w:rFonts w:ascii="Calibri" w:eastAsia="Calibri" w:hAnsi="Calibri" w:cs="Calibri"/>
                <w:b/>
                <w:bCs/>
                <w:color w:val="1F3864"/>
              </w:rPr>
              <w:t>Revizyon No</w:t>
            </w:r>
          </w:p>
        </w:tc>
        <w:tc>
          <w:tcPr>
            <w:tcW w:w="0" w:type="auto"/>
            <w:tcMar>
              <w:top w:w="80" w:type="dxa"/>
              <w:left w:w="100" w:type="dxa"/>
              <w:bottom w:w="80" w:type="dxa"/>
              <w:right w:w="100" w:type="dxa"/>
            </w:tcMar>
            <w:vAlign w:val="center"/>
          </w:tcPr>
          <w:p w14:paraId="0C6D3F2B" w14:textId="77777777" w:rsidR="00C5724F" w:rsidRDefault="00000000">
            <w:r>
              <w:rPr>
                <w:rFonts w:ascii="Calibri" w:eastAsia="Calibri" w:hAnsi="Calibri" w:cs="Calibri"/>
              </w:rPr>
              <w:t>00</w:t>
            </w:r>
          </w:p>
        </w:tc>
      </w:tr>
    </w:tbl>
    <w:p w14:paraId="31D26402" w14:textId="77777777" w:rsidR="00C5724F" w:rsidRDefault="00C5724F">
      <w:pPr>
        <w:spacing w:after="25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6CBDAA72" w14:textId="77777777">
        <w:tblPrEx>
          <w:tblCellMar>
            <w:top w:w="0" w:type="dxa"/>
            <w:bottom w:w="0" w:type="dxa"/>
          </w:tblCellMar>
        </w:tblPrEx>
        <w:tc>
          <w:tcPr>
            <w:tcW w:w="9906" w:type="dxa"/>
            <w:shd w:val="clear" w:color="auto" w:fill="3B5773"/>
            <w:tcMar>
              <w:top w:w="100" w:type="dxa"/>
              <w:left w:w="150" w:type="dxa"/>
              <w:bottom w:w="100" w:type="dxa"/>
              <w:right w:w="150" w:type="dxa"/>
            </w:tcMar>
          </w:tcPr>
          <w:p w14:paraId="6F536103" w14:textId="77777777" w:rsidR="00C5724F" w:rsidRDefault="00000000">
            <w:r>
              <w:rPr>
                <w:rFonts w:ascii="Calibri" w:eastAsia="Calibri" w:hAnsi="Calibri" w:cs="Calibri"/>
                <w:b/>
                <w:bCs/>
                <w:color w:val="FFFFFF"/>
                <w:sz w:val="24"/>
                <w:szCs w:val="24"/>
              </w:rPr>
              <w:t>MİSYON</w:t>
            </w:r>
          </w:p>
        </w:tc>
      </w:tr>
    </w:tbl>
    <w:p w14:paraId="4340C915" w14:textId="77777777" w:rsidR="00C5724F" w:rsidRDefault="00C5724F">
      <w:pPr>
        <w:spacing w:after="100"/>
      </w:pPr>
    </w:p>
    <w:tbl>
      <w:tblPr>
        <w:tblW w:w="9906" w:type="dxa"/>
        <w:tblBorders>
          <w:top w:val="single" w:sz="4" w:space="0" w:color="999999"/>
          <w:left w:val="single" w:sz="4" w:space="0" w:color="999999"/>
          <w:bottom w:val="single" w:sz="4" w:space="0" w:color="999999"/>
          <w:right w:val="single" w:sz="4" w:space="0" w:color="999999"/>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66761F02" w14:textId="77777777">
        <w:tblPrEx>
          <w:tblCellMar>
            <w:top w:w="0" w:type="dxa"/>
            <w:bottom w:w="0" w:type="dxa"/>
          </w:tblCellMar>
        </w:tblPrEx>
        <w:tc>
          <w:tcPr>
            <w:tcW w:w="9906" w:type="dxa"/>
            <w:tcMar>
              <w:top w:w="150" w:type="dxa"/>
              <w:left w:w="150" w:type="dxa"/>
              <w:bottom w:w="150" w:type="dxa"/>
              <w:right w:w="150" w:type="dxa"/>
            </w:tcMar>
          </w:tcPr>
          <w:p w14:paraId="276EF33C" w14:textId="77777777" w:rsidR="00C5724F" w:rsidRDefault="00000000">
            <w:pPr>
              <w:jc w:val="both"/>
            </w:pPr>
            <w:r>
              <w:rPr>
                <w:rFonts w:ascii="Calibri" w:eastAsia="Calibri" w:hAnsi="Calibri" w:cs="Calibri"/>
                <w:sz w:val="22"/>
                <w:szCs w:val="22"/>
              </w:rPr>
              <w:t>Enstitümüz, uluslararası standartlarda nitelikli uzmanlar ve öğretim üyeleri yetiştirmeyi; yürütülen lisansüstü araştırmalarla eğitim sistemine ve toplumsal gelişime katkı sağlamayı hedeflemektedir.</w:t>
            </w:r>
          </w:p>
        </w:tc>
      </w:tr>
    </w:tbl>
    <w:p w14:paraId="5C90843D" w14:textId="77777777" w:rsidR="00C5724F" w:rsidRDefault="00C5724F">
      <w:pPr>
        <w:spacing w:after="25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1341BDCD" w14:textId="77777777">
        <w:tblPrEx>
          <w:tblCellMar>
            <w:top w:w="0" w:type="dxa"/>
            <w:bottom w:w="0" w:type="dxa"/>
          </w:tblCellMar>
        </w:tblPrEx>
        <w:tc>
          <w:tcPr>
            <w:tcW w:w="9906" w:type="dxa"/>
            <w:shd w:val="clear" w:color="auto" w:fill="3B5773"/>
            <w:tcMar>
              <w:top w:w="100" w:type="dxa"/>
              <w:left w:w="150" w:type="dxa"/>
              <w:bottom w:w="100" w:type="dxa"/>
              <w:right w:w="150" w:type="dxa"/>
            </w:tcMar>
          </w:tcPr>
          <w:p w14:paraId="2F2E034F" w14:textId="77777777" w:rsidR="00C5724F" w:rsidRDefault="00000000">
            <w:r>
              <w:rPr>
                <w:rFonts w:ascii="Calibri" w:eastAsia="Calibri" w:hAnsi="Calibri" w:cs="Calibri"/>
                <w:b/>
                <w:bCs/>
                <w:color w:val="FFFFFF"/>
                <w:sz w:val="24"/>
                <w:szCs w:val="24"/>
              </w:rPr>
              <w:t>VİZYON</w:t>
            </w:r>
          </w:p>
        </w:tc>
      </w:tr>
    </w:tbl>
    <w:p w14:paraId="5C1B1B9E" w14:textId="77777777" w:rsidR="00C5724F" w:rsidRDefault="00C5724F">
      <w:pPr>
        <w:spacing w:after="100"/>
      </w:pPr>
    </w:p>
    <w:tbl>
      <w:tblPr>
        <w:tblW w:w="9906" w:type="dxa"/>
        <w:tblBorders>
          <w:top w:val="single" w:sz="4" w:space="0" w:color="999999"/>
          <w:left w:val="single" w:sz="4" w:space="0" w:color="999999"/>
          <w:bottom w:val="single" w:sz="4" w:space="0" w:color="999999"/>
          <w:right w:val="single" w:sz="4" w:space="0" w:color="999999"/>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5C5736EF" w14:textId="77777777">
        <w:tblPrEx>
          <w:tblCellMar>
            <w:top w:w="0" w:type="dxa"/>
            <w:bottom w:w="0" w:type="dxa"/>
          </w:tblCellMar>
        </w:tblPrEx>
        <w:tc>
          <w:tcPr>
            <w:tcW w:w="9906" w:type="dxa"/>
            <w:tcMar>
              <w:top w:w="150" w:type="dxa"/>
              <w:left w:w="150" w:type="dxa"/>
              <w:bottom w:w="150" w:type="dxa"/>
              <w:right w:w="150" w:type="dxa"/>
            </w:tcMar>
          </w:tcPr>
          <w:p w14:paraId="16FF5471" w14:textId="77777777" w:rsidR="00C5724F" w:rsidRDefault="00000000">
            <w:pPr>
              <w:jc w:val="both"/>
            </w:pPr>
            <w:r>
              <w:rPr>
                <w:rFonts w:ascii="Calibri" w:eastAsia="Calibri" w:hAnsi="Calibri" w:cs="Calibri"/>
                <w:sz w:val="22"/>
                <w:szCs w:val="22"/>
              </w:rPr>
              <w:t>Evrensel değerlere ve etik ilkelere bağlı, toplumla iç içe araştırmalar yürüten, saygın ve öncü bir eğitim kurumu olmaktır.</w:t>
            </w:r>
          </w:p>
        </w:tc>
      </w:tr>
    </w:tbl>
    <w:p w14:paraId="18E35E65" w14:textId="77777777" w:rsidR="00C5724F" w:rsidRDefault="00C5724F">
      <w:pPr>
        <w:spacing w:after="25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218810A5" w14:textId="77777777">
        <w:tblPrEx>
          <w:tblCellMar>
            <w:top w:w="0" w:type="dxa"/>
            <w:bottom w:w="0" w:type="dxa"/>
          </w:tblCellMar>
        </w:tblPrEx>
        <w:tc>
          <w:tcPr>
            <w:tcW w:w="9906" w:type="dxa"/>
            <w:shd w:val="clear" w:color="auto" w:fill="3B5773"/>
            <w:tcMar>
              <w:top w:w="100" w:type="dxa"/>
              <w:left w:w="150" w:type="dxa"/>
              <w:bottom w:w="100" w:type="dxa"/>
              <w:right w:w="150" w:type="dxa"/>
            </w:tcMar>
          </w:tcPr>
          <w:p w14:paraId="65A90DEC" w14:textId="77777777" w:rsidR="00C5724F" w:rsidRDefault="00000000">
            <w:r>
              <w:rPr>
                <w:rFonts w:ascii="Calibri" w:eastAsia="Calibri" w:hAnsi="Calibri" w:cs="Calibri"/>
                <w:b/>
                <w:bCs/>
                <w:color w:val="FFFFFF"/>
                <w:sz w:val="24"/>
                <w:szCs w:val="24"/>
              </w:rPr>
              <w:t>KALİTE POLİTİKASI</w:t>
            </w:r>
          </w:p>
        </w:tc>
      </w:tr>
    </w:tbl>
    <w:p w14:paraId="7BF351B8" w14:textId="77777777" w:rsidR="00C5724F" w:rsidRDefault="00C5724F">
      <w:pPr>
        <w:spacing w:after="100"/>
      </w:pPr>
    </w:p>
    <w:tbl>
      <w:tblPr>
        <w:tblW w:w="9906" w:type="dxa"/>
        <w:tblBorders>
          <w:top w:val="single" w:sz="4" w:space="0" w:color="999999"/>
          <w:left w:val="single" w:sz="4" w:space="0" w:color="999999"/>
          <w:bottom w:val="single" w:sz="4" w:space="0" w:color="999999"/>
          <w:right w:val="single" w:sz="4" w:space="0" w:color="999999"/>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6286DD54" w14:textId="77777777">
        <w:tblPrEx>
          <w:tblCellMar>
            <w:top w:w="0" w:type="dxa"/>
            <w:bottom w:w="0" w:type="dxa"/>
          </w:tblCellMar>
        </w:tblPrEx>
        <w:tc>
          <w:tcPr>
            <w:tcW w:w="9906" w:type="dxa"/>
            <w:tcMar>
              <w:top w:w="150" w:type="dxa"/>
              <w:left w:w="150" w:type="dxa"/>
              <w:bottom w:w="150" w:type="dxa"/>
              <w:right w:w="150" w:type="dxa"/>
            </w:tcMar>
          </w:tcPr>
          <w:p w14:paraId="4093007F" w14:textId="77777777" w:rsidR="00C5724F" w:rsidRDefault="00000000">
            <w:pPr>
              <w:jc w:val="both"/>
            </w:pPr>
            <w:r>
              <w:rPr>
                <w:rFonts w:ascii="Calibri" w:eastAsia="Calibri" w:hAnsi="Calibri" w:cs="Calibri"/>
                <w:sz w:val="22"/>
                <w:szCs w:val="22"/>
              </w:rPr>
              <w:t>Enstitümüz; üniversitenin stratejik hedefleri, ulusal ve uluslararası kalite güvencesi standartları ve yükseköğretim mevzuatı doğrultusunda eğitim-öğretim, araştırma ve toplumsal katkı süreçlerini planlar, uygular, izler ve sürekli iyileştirir. Şeffaflık, hesap verebilirlik, etik ilkelere bağlılık ve paydaş katılımını esas alan bir yönetişim anlayışı benimser. Öğrenci merkezli öğrenme, nitelikli araştırma, kurumsal kapasitenin güçlendirilmesi ve paydaş memnuniyetinin artırılmasını temel alır. Tüm süreçlerde kalite kültürünü kurumsallaştırmayı ve sürdürülebilir gelişimi sağlamayı taahhüt eder.</w:t>
            </w:r>
          </w:p>
        </w:tc>
      </w:tr>
    </w:tbl>
    <w:p w14:paraId="6AE5CD82" w14:textId="77777777" w:rsidR="00C5724F" w:rsidRDefault="00C5724F">
      <w:pPr>
        <w:spacing w:after="250"/>
      </w:pPr>
    </w:p>
    <w:tbl>
      <w:tblPr>
        <w:tblW w:w="990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906"/>
      </w:tblGrid>
      <w:tr w:rsidR="00C5724F" w14:paraId="4FED88FC" w14:textId="77777777">
        <w:tblPrEx>
          <w:tblCellMar>
            <w:top w:w="0" w:type="dxa"/>
            <w:bottom w:w="0" w:type="dxa"/>
          </w:tblCellMar>
        </w:tblPrEx>
        <w:tc>
          <w:tcPr>
            <w:tcW w:w="9906" w:type="dxa"/>
            <w:shd w:val="clear" w:color="auto" w:fill="3B5773"/>
            <w:tcMar>
              <w:top w:w="100" w:type="dxa"/>
              <w:left w:w="150" w:type="dxa"/>
              <w:bottom w:w="100" w:type="dxa"/>
              <w:right w:w="150" w:type="dxa"/>
            </w:tcMar>
          </w:tcPr>
          <w:p w14:paraId="0D09E6F2" w14:textId="77777777" w:rsidR="00C5724F" w:rsidRDefault="00000000">
            <w:r>
              <w:rPr>
                <w:rFonts w:ascii="Calibri" w:eastAsia="Calibri" w:hAnsi="Calibri" w:cs="Calibri"/>
                <w:b/>
                <w:bCs/>
                <w:color w:val="FFFFFF"/>
                <w:sz w:val="24"/>
                <w:szCs w:val="24"/>
              </w:rPr>
              <w:t>KALİTE POLİTİKASI İLKELERİMİZ</w:t>
            </w:r>
          </w:p>
        </w:tc>
      </w:tr>
    </w:tbl>
    <w:p w14:paraId="66AD18CA" w14:textId="77777777" w:rsidR="00C5724F" w:rsidRDefault="00000000">
      <w:pPr>
        <w:spacing w:before="60" w:after="150"/>
      </w:pPr>
      <w:r>
        <w:rPr>
          <w:rFonts w:ascii="Calibri" w:eastAsia="Calibri" w:hAnsi="Calibri" w:cs="Calibri"/>
          <w:i/>
          <w:iCs/>
          <w:sz w:val="18"/>
          <w:szCs w:val="18"/>
        </w:rPr>
        <w:t>ISO 9001:2015 Madde 5.2 kapsamında taahhütlerimiz</w:t>
      </w:r>
    </w:p>
    <w:p w14:paraId="199CF725" w14:textId="77777777" w:rsidR="00C5724F" w:rsidRDefault="00000000">
      <w:pPr>
        <w:spacing w:after="150"/>
      </w:pPr>
      <w:r>
        <w:rPr>
          <w:rFonts w:ascii="Calibri" w:eastAsia="Calibri" w:hAnsi="Calibri" w:cs="Calibri"/>
          <w:sz w:val="22"/>
          <w:szCs w:val="22"/>
        </w:rPr>
        <w:t>Bu politika doğrultusunda Enstitümüz aşağıdaki ilkeleri taahhüt eder:</w:t>
      </w:r>
    </w:p>
    <w:p w14:paraId="35C20049" w14:textId="77777777" w:rsidR="00C5724F" w:rsidRDefault="00000000">
      <w:pPr>
        <w:pStyle w:val="ListeParagraf"/>
        <w:numPr>
          <w:ilvl w:val="0"/>
          <w:numId w:val="2"/>
        </w:numPr>
        <w:spacing w:after="80"/>
      </w:pPr>
      <w:r>
        <w:rPr>
          <w:rFonts w:ascii="Calibri" w:eastAsia="Calibri" w:hAnsi="Calibri" w:cs="Calibri"/>
          <w:sz w:val="22"/>
          <w:szCs w:val="22"/>
        </w:rPr>
        <w:t>Eğitim-öğretim, araştırma ve toplumsal katkı süreçlerini planlamak, uygulamak, izlemek ve sürekli iyileştirmek,</w:t>
      </w:r>
    </w:p>
    <w:p w14:paraId="6E91D30C" w14:textId="77777777" w:rsidR="00C5724F" w:rsidRDefault="00000000">
      <w:pPr>
        <w:pStyle w:val="ListeParagraf"/>
        <w:numPr>
          <w:ilvl w:val="0"/>
          <w:numId w:val="2"/>
        </w:numPr>
        <w:spacing w:after="80"/>
      </w:pPr>
      <w:r>
        <w:rPr>
          <w:rFonts w:ascii="Calibri" w:eastAsia="Calibri" w:hAnsi="Calibri" w:cs="Calibri"/>
          <w:sz w:val="22"/>
          <w:szCs w:val="22"/>
        </w:rPr>
        <w:t>Ulusal ve uluslararası kalite güvencesi standartları ile yükseköğretim mevzuatına uyum sağlamak,</w:t>
      </w:r>
    </w:p>
    <w:p w14:paraId="6B5A6E17" w14:textId="77777777" w:rsidR="00C5724F" w:rsidRDefault="00000000">
      <w:pPr>
        <w:pStyle w:val="ListeParagraf"/>
        <w:numPr>
          <w:ilvl w:val="0"/>
          <w:numId w:val="2"/>
        </w:numPr>
        <w:spacing w:after="80"/>
      </w:pPr>
      <w:r>
        <w:rPr>
          <w:rFonts w:ascii="Calibri" w:eastAsia="Calibri" w:hAnsi="Calibri" w:cs="Calibri"/>
          <w:sz w:val="22"/>
          <w:szCs w:val="22"/>
        </w:rPr>
        <w:t>Şeffaflık, hesap verebilirlik ve etik ilkelere bağlılığı esas almak,</w:t>
      </w:r>
    </w:p>
    <w:p w14:paraId="073E5694" w14:textId="77777777" w:rsidR="00C5724F" w:rsidRDefault="00000000">
      <w:pPr>
        <w:pStyle w:val="ListeParagraf"/>
        <w:numPr>
          <w:ilvl w:val="0"/>
          <w:numId w:val="2"/>
        </w:numPr>
        <w:spacing w:after="80"/>
      </w:pPr>
      <w:r>
        <w:rPr>
          <w:rFonts w:ascii="Calibri" w:eastAsia="Calibri" w:hAnsi="Calibri" w:cs="Calibri"/>
          <w:sz w:val="22"/>
          <w:szCs w:val="22"/>
        </w:rPr>
        <w:t>Paydaş katılımını ve paydaş memnuniyetini ön planda tutmak,</w:t>
      </w:r>
    </w:p>
    <w:p w14:paraId="7D8C26BB" w14:textId="77777777" w:rsidR="00C5724F" w:rsidRDefault="00000000">
      <w:pPr>
        <w:pStyle w:val="ListeParagraf"/>
        <w:numPr>
          <w:ilvl w:val="0"/>
          <w:numId w:val="2"/>
        </w:numPr>
        <w:spacing w:after="80"/>
      </w:pPr>
      <w:r>
        <w:rPr>
          <w:rFonts w:ascii="Calibri" w:eastAsia="Calibri" w:hAnsi="Calibri" w:cs="Calibri"/>
          <w:sz w:val="22"/>
          <w:szCs w:val="22"/>
        </w:rPr>
        <w:t>Öğrenci merkezli öğrenme ve nitelikli araştırma ortamını güçlendirmek,</w:t>
      </w:r>
    </w:p>
    <w:p w14:paraId="04B6D244" w14:textId="77777777" w:rsidR="00C5724F" w:rsidRDefault="00000000">
      <w:pPr>
        <w:pStyle w:val="ListeParagraf"/>
        <w:numPr>
          <w:ilvl w:val="0"/>
          <w:numId w:val="2"/>
        </w:numPr>
        <w:spacing w:after="80"/>
      </w:pPr>
      <w:r>
        <w:rPr>
          <w:rFonts w:ascii="Calibri" w:eastAsia="Calibri" w:hAnsi="Calibri" w:cs="Calibri"/>
          <w:sz w:val="22"/>
          <w:szCs w:val="22"/>
        </w:rPr>
        <w:lastRenderedPageBreak/>
        <w:t>Kurumsal kapasiteyi geliştirmek ve kalite kültürünü kurumsallaştırmak,</w:t>
      </w:r>
    </w:p>
    <w:p w14:paraId="74AD37C4" w14:textId="77777777" w:rsidR="00C5724F" w:rsidRDefault="00000000">
      <w:pPr>
        <w:pStyle w:val="ListeParagraf"/>
        <w:numPr>
          <w:ilvl w:val="0"/>
          <w:numId w:val="2"/>
        </w:numPr>
        <w:spacing w:after="80"/>
      </w:pPr>
      <w:r>
        <w:rPr>
          <w:rFonts w:ascii="Calibri" w:eastAsia="Calibri" w:hAnsi="Calibri" w:cs="Calibri"/>
          <w:sz w:val="22"/>
          <w:szCs w:val="22"/>
        </w:rPr>
        <w:t>Yürürlükteki yasal ve mevzuat şartlarına uyum sağlamayı taahhüt etmek,</w:t>
      </w:r>
    </w:p>
    <w:p w14:paraId="34415BD5" w14:textId="77777777" w:rsidR="00C5724F" w:rsidRDefault="00000000">
      <w:pPr>
        <w:pStyle w:val="ListeParagraf"/>
        <w:numPr>
          <w:ilvl w:val="0"/>
          <w:numId w:val="2"/>
        </w:numPr>
        <w:spacing w:after="80"/>
      </w:pPr>
      <w:r>
        <w:rPr>
          <w:rFonts w:ascii="Calibri" w:eastAsia="Calibri" w:hAnsi="Calibri" w:cs="Calibri"/>
          <w:sz w:val="22"/>
          <w:szCs w:val="22"/>
        </w:rPr>
        <w:t>Sürdürülebilir gelişimi ve sürekli iyileştirmeyi taahhüt etmek.</w:t>
      </w:r>
    </w:p>
    <w:p w14:paraId="4A6CB725" w14:textId="77777777" w:rsidR="00C5724F" w:rsidRDefault="00C5724F">
      <w:pPr>
        <w:spacing w:after="250"/>
      </w:pPr>
    </w:p>
    <w:p w14:paraId="47BAEC32" w14:textId="77777777" w:rsidR="00C5724F" w:rsidRDefault="00000000">
      <w:pPr>
        <w:jc w:val="both"/>
      </w:pPr>
      <w:r>
        <w:rPr>
          <w:rFonts w:ascii="Calibri" w:eastAsia="Calibri" w:hAnsi="Calibri" w:cs="Calibri"/>
          <w:sz w:val="22"/>
          <w:szCs w:val="22"/>
        </w:rPr>
        <w:t>Bu Kalite Politikası, Enstitü Yönetim Kurulu tarafından onaylanmış olup tüm çalışanlar tarafından benimsenmesi ve uygulanması esastır. Politika, değişen koşullar ve sürekli iyileştirme ihtiyacı doğrultusunda gözden geçirilir.</w:t>
      </w:r>
    </w:p>
    <w:p w14:paraId="69040743" w14:textId="77777777" w:rsidR="00C5724F" w:rsidRDefault="00C5724F">
      <w:pPr>
        <w:spacing w:after="350"/>
      </w:pPr>
    </w:p>
    <w:tbl>
      <w:tblPr>
        <w:tblW w:w="990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10" w:type="dxa"/>
          <w:right w:w="10" w:type="dxa"/>
        </w:tblCellMar>
        <w:tblLook w:val="04A0" w:firstRow="1" w:lastRow="0" w:firstColumn="1" w:lastColumn="0" w:noHBand="0" w:noVBand="1"/>
      </w:tblPr>
      <w:tblGrid>
        <w:gridCol w:w="4953"/>
        <w:gridCol w:w="4953"/>
      </w:tblGrid>
      <w:tr w:rsidR="00C5724F" w14:paraId="6B082526" w14:textId="77777777">
        <w:tblPrEx>
          <w:tblCellMar>
            <w:top w:w="0" w:type="dxa"/>
            <w:bottom w:w="0" w:type="dxa"/>
          </w:tblCellMar>
        </w:tblPrEx>
        <w:tc>
          <w:tcPr>
            <w:tcW w:w="4953" w:type="dxa"/>
            <w:shd w:val="clear" w:color="auto" w:fill="B7C4CE"/>
            <w:tcMar>
              <w:top w:w="100" w:type="dxa"/>
              <w:left w:w="150" w:type="dxa"/>
              <w:bottom w:w="100" w:type="dxa"/>
              <w:right w:w="150" w:type="dxa"/>
            </w:tcMar>
            <w:vAlign w:val="center"/>
          </w:tcPr>
          <w:p w14:paraId="5A979205" w14:textId="77777777" w:rsidR="00C5724F" w:rsidRDefault="00000000">
            <w:pPr>
              <w:jc w:val="center"/>
            </w:pPr>
            <w:r>
              <w:rPr>
                <w:rFonts w:ascii="Calibri" w:eastAsia="Calibri" w:hAnsi="Calibri" w:cs="Calibri"/>
                <w:b/>
                <w:bCs/>
                <w:color w:val="1F3864"/>
                <w:sz w:val="22"/>
                <w:szCs w:val="22"/>
              </w:rPr>
              <w:t>Hazırlayan</w:t>
            </w:r>
          </w:p>
        </w:tc>
        <w:tc>
          <w:tcPr>
            <w:tcW w:w="4953" w:type="dxa"/>
            <w:shd w:val="clear" w:color="auto" w:fill="B7C4CE"/>
            <w:tcMar>
              <w:top w:w="100" w:type="dxa"/>
              <w:left w:w="150" w:type="dxa"/>
              <w:bottom w:w="100" w:type="dxa"/>
              <w:right w:w="150" w:type="dxa"/>
            </w:tcMar>
            <w:vAlign w:val="center"/>
          </w:tcPr>
          <w:p w14:paraId="03C9AD40" w14:textId="77777777" w:rsidR="00C5724F" w:rsidRDefault="00000000">
            <w:pPr>
              <w:jc w:val="center"/>
            </w:pPr>
            <w:r>
              <w:rPr>
                <w:rFonts w:ascii="Calibri" w:eastAsia="Calibri" w:hAnsi="Calibri" w:cs="Calibri"/>
                <w:b/>
                <w:bCs/>
                <w:color w:val="1F3864"/>
                <w:sz w:val="22"/>
                <w:szCs w:val="22"/>
              </w:rPr>
              <w:t>Onaylayan</w:t>
            </w:r>
          </w:p>
        </w:tc>
      </w:tr>
      <w:tr w:rsidR="00C5724F" w14:paraId="263759DA" w14:textId="77777777">
        <w:tblPrEx>
          <w:tblCellMar>
            <w:top w:w="0" w:type="dxa"/>
            <w:bottom w:w="0" w:type="dxa"/>
          </w:tblCellMar>
        </w:tblPrEx>
        <w:tc>
          <w:tcPr>
            <w:tcW w:w="4953" w:type="dxa"/>
            <w:tcMar>
              <w:top w:w="150" w:type="dxa"/>
              <w:left w:w="150" w:type="dxa"/>
              <w:bottom w:w="400" w:type="dxa"/>
              <w:right w:w="150" w:type="dxa"/>
            </w:tcMar>
          </w:tcPr>
          <w:p w14:paraId="328605C9" w14:textId="6BBF1980" w:rsidR="00C5724F" w:rsidRDefault="00000000">
            <w:pPr>
              <w:spacing w:after="300"/>
            </w:pPr>
            <w:r>
              <w:rPr>
                <w:rFonts w:ascii="Calibri" w:eastAsia="Calibri" w:hAnsi="Calibri" w:cs="Calibri"/>
                <w:sz w:val="22"/>
                <w:szCs w:val="22"/>
              </w:rPr>
              <w:t>EBE Kalite Komisyonu</w:t>
            </w:r>
            <w:r w:rsidR="00C54B02">
              <w:rPr>
                <w:rFonts w:ascii="Calibri" w:eastAsia="Calibri" w:hAnsi="Calibri" w:cs="Calibri"/>
                <w:sz w:val="22"/>
                <w:szCs w:val="22"/>
              </w:rPr>
              <w:t xml:space="preserve"> Başkanı</w:t>
            </w:r>
          </w:p>
          <w:p w14:paraId="5A98C7E9" w14:textId="77777777" w:rsidR="00C5724F" w:rsidRDefault="00000000">
            <w:pPr>
              <w:spacing w:after="150"/>
            </w:pPr>
            <w:r>
              <w:rPr>
                <w:rFonts w:ascii="Calibri" w:eastAsia="Calibri" w:hAnsi="Calibri" w:cs="Calibri"/>
              </w:rPr>
              <w:t>Ad-Soyad: ______________________</w:t>
            </w:r>
          </w:p>
          <w:p w14:paraId="323A11F5" w14:textId="77777777" w:rsidR="00C5724F" w:rsidRDefault="00000000">
            <w:r>
              <w:rPr>
                <w:rFonts w:ascii="Calibri" w:eastAsia="Calibri" w:hAnsi="Calibri" w:cs="Calibri"/>
              </w:rPr>
              <w:t>İmza / Tarih: ______________________</w:t>
            </w:r>
          </w:p>
        </w:tc>
        <w:tc>
          <w:tcPr>
            <w:tcW w:w="4953" w:type="dxa"/>
            <w:tcMar>
              <w:top w:w="150" w:type="dxa"/>
              <w:left w:w="150" w:type="dxa"/>
              <w:bottom w:w="400" w:type="dxa"/>
              <w:right w:w="150" w:type="dxa"/>
            </w:tcMar>
          </w:tcPr>
          <w:p w14:paraId="78CFB573" w14:textId="77777777" w:rsidR="00C5724F" w:rsidRDefault="00000000">
            <w:pPr>
              <w:spacing w:after="300"/>
            </w:pPr>
            <w:r>
              <w:rPr>
                <w:rFonts w:ascii="Calibri" w:eastAsia="Calibri" w:hAnsi="Calibri" w:cs="Calibri"/>
                <w:sz w:val="22"/>
                <w:szCs w:val="22"/>
              </w:rPr>
              <w:t>Enstitü Müdürü</w:t>
            </w:r>
          </w:p>
          <w:p w14:paraId="5370E7A0" w14:textId="77777777" w:rsidR="00C5724F" w:rsidRDefault="00000000">
            <w:pPr>
              <w:spacing w:after="150"/>
            </w:pPr>
            <w:r>
              <w:rPr>
                <w:rFonts w:ascii="Calibri" w:eastAsia="Calibri" w:hAnsi="Calibri" w:cs="Calibri"/>
              </w:rPr>
              <w:t>Ad-Soyad: ______________________</w:t>
            </w:r>
          </w:p>
          <w:p w14:paraId="2D72BFDD" w14:textId="77777777" w:rsidR="00C5724F" w:rsidRDefault="00000000">
            <w:r>
              <w:rPr>
                <w:rFonts w:ascii="Calibri" w:eastAsia="Calibri" w:hAnsi="Calibri" w:cs="Calibri"/>
              </w:rPr>
              <w:t>İmza / Tarih: ______________________</w:t>
            </w:r>
          </w:p>
        </w:tc>
      </w:tr>
    </w:tbl>
    <w:p w14:paraId="347ECE7F" w14:textId="77777777" w:rsidR="0045402A" w:rsidRDefault="0045402A"/>
    <w:sectPr w:rsidR="0045402A">
      <w:footerReference w:type="default" r:id="rId7"/>
      <w:pgSz w:w="11906" w:h="16838"/>
      <w:pgMar w:top="1000" w:right="1000" w:bottom="1000" w:left="10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B672E" w14:textId="77777777" w:rsidR="0045402A" w:rsidRDefault="0045402A">
      <w:r>
        <w:separator/>
      </w:r>
    </w:p>
  </w:endnote>
  <w:endnote w:type="continuationSeparator" w:id="0">
    <w:p w14:paraId="04060675" w14:textId="77777777" w:rsidR="0045402A" w:rsidRDefault="0045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6594" w14:textId="77777777" w:rsidR="00C5724F" w:rsidRDefault="00000000">
    <w:pPr>
      <w:pBdr>
        <w:top w:val="single" w:sz="4" w:space="4" w:color="999999"/>
      </w:pBdr>
      <w:spacing w:before="100"/>
    </w:pPr>
    <w:r>
      <w:rPr>
        <w:rFonts w:ascii="Calibri" w:eastAsia="Calibri" w:hAnsi="Calibri" w:cs="Calibri"/>
        <w:color w:val="555555"/>
        <w:sz w:val="16"/>
        <w:szCs w:val="16"/>
      </w:rPr>
      <w:t xml:space="preserve">EBE Kalite Politikası — KP-01 — Yayın Tarihi 18.06.2026  Sayfa </w:t>
    </w:r>
    <w:r>
      <w:rPr>
        <w:rFonts w:ascii="Calibri" w:eastAsia="Calibri" w:hAnsi="Calibri" w:cs="Calibri"/>
        <w:color w:val="555555"/>
        <w:sz w:val="16"/>
        <w:szCs w:val="16"/>
      </w:rPr>
      <w:fldChar w:fldCharType="begin"/>
    </w:r>
    <w:r>
      <w:rPr>
        <w:rFonts w:ascii="Calibri" w:eastAsia="Calibri" w:hAnsi="Calibri" w:cs="Calibri"/>
        <w:color w:val="555555"/>
        <w:sz w:val="16"/>
        <w:szCs w:val="16"/>
      </w:rPr>
      <w:instrText>PAGE</w:instrText>
    </w:r>
    <w:r>
      <w:rPr>
        <w:rFonts w:ascii="Calibri" w:eastAsia="Calibri" w:hAnsi="Calibri" w:cs="Calibri"/>
        <w:color w:val="555555"/>
        <w:sz w:val="16"/>
        <w:szCs w:val="16"/>
      </w:rPr>
      <w:fldChar w:fldCharType="separate"/>
    </w:r>
    <w:r w:rsidR="00C54B02">
      <w:rPr>
        <w:rFonts w:ascii="Calibri" w:eastAsia="Calibri" w:hAnsi="Calibri" w:cs="Calibri"/>
        <w:noProof/>
        <w:color w:val="555555"/>
        <w:sz w:val="16"/>
        <w:szCs w:val="16"/>
      </w:rPr>
      <w:t>1</w:t>
    </w:r>
    <w:r>
      <w:rPr>
        <w:rFonts w:ascii="Calibri" w:eastAsia="Calibri" w:hAnsi="Calibri" w:cs="Calibri"/>
        <w:color w:val="555555"/>
        <w:sz w:val="16"/>
        <w:szCs w:val="16"/>
      </w:rPr>
      <w:fldChar w:fldCharType="end"/>
    </w:r>
    <w:r>
      <w:rPr>
        <w:rFonts w:ascii="Calibri" w:eastAsia="Calibri" w:hAnsi="Calibri" w:cs="Calibri"/>
        <w:color w:val="555555"/>
        <w:sz w:val="16"/>
        <w:szCs w:val="16"/>
      </w:rPr>
      <w:t xml:space="preserve"> / </w:t>
    </w:r>
    <w:r>
      <w:rPr>
        <w:rFonts w:ascii="Calibri" w:eastAsia="Calibri" w:hAnsi="Calibri" w:cs="Calibri"/>
        <w:color w:val="555555"/>
        <w:sz w:val="16"/>
        <w:szCs w:val="16"/>
      </w:rPr>
      <w:fldChar w:fldCharType="begin"/>
    </w:r>
    <w:r>
      <w:rPr>
        <w:rFonts w:ascii="Calibri" w:eastAsia="Calibri" w:hAnsi="Calibri" w:cs="Calibri"/>
        <w:color w:val="555555"/>
        <w:sz w:val="16"/>
        <w:szCs w:val="16"/>
      </w:rPr>
      <w:instrText>NUMPAGES</w:instrText>
    </w:r>
    <w:r>
      <w:rPr>
        <w:rFonts w:ascii="Calibri" w:eastAsia="Calibri" w:hAnsi="Calibri" w:cs="Calibri"/>
        <w:color w:val="555555"/>
        <w:sz w:val="16"/>
        <w:szCs w:val="16"/>
      </w:rPr>
      <w:fldChar w:fldCharType="separate"/>
    </w:r>
    <w:r w:rsidR="00C54B02">
      <w:rPr>
        <w:rFonts w:ascii="Calibri" w:eastAsia="Calibri" w:hAnsi="Calibri" w:cs="Calibri"/>
        <w:noProof/>
        <w:color w:val="555555"/>
        <w:sz w:val="16"/>
        <w:szCs w:val="16"/>
      </w:rPr>
      <w:t>2</w:t>
    </w:r>
    <w:r>
      <w:rPr>
        <w:rFonts w:ascii="Calibri" w:eastAsia="Calibri" w:hAnsi="Calibri" w:cs="Calibri"/>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2F84B" w14:textId="77777777" w:rsidR="0045402A" w:rsidRDefault="0045402A">
      <w:r>
        <w:separator/>
      </w:r>
    </w:p>
  </w:footnote>
  <w:footnote w:type="continuationSeparator" w:id="0">
    <w:p w14:paraId="61F0CF2F" w14:textId="77777777" w:rsidR="0045402A" w:rsidRDefault="00454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0388"/>
    <w:multiLevelType w:val="hybridMultilevel"/>
    <w:tmpl w:val="5AC25F50"/>
    <w:lvl w:ilvl="0" w:tplc="E9F01C48">
      <w:start w:val="1"/>
      <w:numFmt w:val="bullet"/>
      <w:lvlText w:val="●"/>
      <w:lvlJc w:val="left"/>
      <w:pPr>
        <w:ind w:left="720" w:hanging="360"/>
      </w:pPr>
    </w:lvl>
    <w:lvl w:ilvl="1" w:tplc="717AF726">
      <w:start w:val="1"/>
      <w:numFmt w:val="bullet"/>
      <w:lvlText w:val="○"/>
      <w:lvlJc w:val="left"/>
      <w:pPr>
        <w:ind w:left="1440" w:hanging="360"/>
      </w:pPr>
    </w:lvl>
    <w:lvl w:ilvl="2" w:tplc="1F427EEA">
      <w:start w:val="1"/>
      <w:numFmt w:val="bullet"/>
      <w:lvlText w:val="■"/>
      <w:lvlJc w:val="left"/>
      <w:pPr>
        <w:ind w:left="2160" w:hanging="360"/>
      </w:pPr>
    </w:lvl>
    <w:lvl w:ilvl="3" w:tplc="419ED868">
      <w:start w:val="1"/>
      <w:numFmt w:val="bullet"/>
      <w:lvlText w:val="●"/>
      <w:lvlJc w:val="left"/>
      <w:pPr>
        <w:ind w:left="2880" w:hanging="360"/>
      </w:pPr>
    </w:lvl>
    <w:lvl w:ilvl="4" w:tplc="84C4D652">
      <w:start w:val="1"/>
      <w:numFmt w:val="bullet"/>
      <w:lvlText w:val="○"/>
      <w:lvlJc w:val="left"/>
      <w:pPr>
        <w:ind w:left="3600" w:hanging="360"/>
      </w:pPr>
    </w:lvl>
    <w:lvl w:ilvl="5" w:tplc="803021D0">
      <w:start w:val="1"/>
      <w:numFmt w:val="bullet"/>
      <w:lvlText w:val="■"/>
      <w:lvlJc w:val="left"/>
      <w:pPr>
        <w:ind w:left="4320" w:hanging="360"/>
      </w:pPr>
    </w:lvl>
    <w:lvl w:ilvl="6" w:tplc="8F16DAB2">
      <w:start w:val="1"/>
      <w:numFmt w:val="bullet"/>
      <w:lvlText w:val="●"/>
      <w:lvlJc w:val="left"/>
      <w:pPr>
        <w:ind w:left="5040" w:hanging="360"/>
      </w:pPr>
    </w:lvl>
    <w:lvl w:ilvl="7" w:tplc="73609306">
      <w:start w:val="1"/>
      <w:numFmt w:val="bullet"/>
      <w:lvlText w:val="●"/>
      <w:lvlJc w:val="left"/>
      <w:pPr>
        <w:ind w:left="5760" w:hanging="360"/>
      </w:pPr>
    </w:lvl>
    <w:lvl w:ilvl="8" w:tplc="D2C45F86">
      <w:start w:val="1"/>
      <w:numFmt w:val="bullet"/>
      <w:lvlText w:val="●"/>
      <w:lvlJc w:val="left"/>
      <w:pPr>
        <w:ind w:left="6480" w:hanging="360"/>
      </w:pPr>
    </w:lvl>
  </w:abstractNum>
  <w:abstractNum w:abstractNumId="1" w15:restartNumberingAfterBreak="0">
    <w:nsid w:val="334B044F"/>
    <w:multiLevelType w:val="hybridMultilevel"/>
    <w:tmpl w:val="F140AD6E"/>
    <w:lvl w:ilvl="0" w:tplc="D696E5DA">
      <w:start w:val="1"/>
      <w:numFmt w:val="bullet"/>
      <w:lvlText w:val="▪"/>
      <w:lvlJc w:val="left"/>
      <w:pPr>
        <w:ind w:left="500" w:hanging="260"/>
      </w:pPr>
      <w:rPr>
        <w:rFonts w:ascii="Calibri" w:eastAsia="Calibri" w:hAnsi="Calibri" w:cs="Calibri"/>
        <w:sz w:val="22"/>
        <w:szCs w:val="22"/>
      </w:rPr>
    </w:lvl>
    <w:lvl w:ilvl="1" w:tplc="9744890C">
      <w:numFmt w:val="decimal"/>
      <w:lvlText w:val=""/>
      <w:lvlJc w:val="left"/>
    </w:lvl>
    <w:lvl w:ilvl="2" w:tplc="1990FF38">
      <w:numFmt w:val="decimal"/>
      <w:lvlText w:val=""/>
      <w:lvlJc w:val="left"/>
    </w:lvl>
    <w:lvl w:ilvl="3" w:tplc="8D0A3EEE">
      <w:numFmt w:val="decimal"/>
      <w:lvlText w:val=""/>
      <w:lvlJc w:val="left"/>
    </w:lvl>
    <w:lvl w:ilvl="4" w:tplc="9F983278">
      <w:numFmt w:val="decimal"/>
      <w:lvlText w:val=""/>
      <w:lvlJc w:val="left"/>
    </w:lvl>
    <w:lvl w:ilvl="5" w:tplc="7AB4B32E">
      <w:numFmt w:val="decimal"/>
      <w:lvlText w:val=""/>
      <w:lvlJc w:val="left"/>
    </w:lvl>
    <w:lvl w:ilvl="6" w:tplc="6672922E">
      <w:numFmt w:val="decimal"/>
      <w:lvlText w:val=""/>
      <w:lvlJc w:val="left"/>
    </w:lvl>
    <w:lvl w:ilvl="7" w:tplc="78C22048">
      <w:numFmt w:val="decimal"/>
      <w:lvlText w:val=""/>
      <w:lvlJc w:val="left"/>
    </w:lvl>
    <w:lvl w:ilvl="8" w:tplc="D8A6E122">
      <w:numFmt w:val="decimal"/>
      <w:lvlText w:val=""/>
      <w:lvlJc w:val="left"/>
    </w:lvl>
  </w:abstractNum>
  <w:num w:numId="1" w16cid:durableId="1768043532">
    <w:abstractNumId w:val="0"/>
    <w:lvlOverride w:ilvl="0">
      <w:startOverride w:val="1"/>
    </w:lvlOverride>
  </w:num>
  <w:num w:numId="2" w16cid:durableId="25810033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24F"/>
    <w:rsid w:val="0045402A"/>
    <w:rsid w:val="00BE08B6"/>
    <w:rsid w:val="00C54B02"/>
    <w:rsid w:val="00C572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4490"/>
  <w15:docId w15:val="{499F1064-B211-45F0-AA16-DEA3538D4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Yusuf Emre Yeşilyurt</cp:lastModifiedBy>
  <cp:revision>3</cp:revision>
  <dcterms:created xsi:type="dcterms:W3CDTF">2026-07-03T06:47:00Z</dcterms:created>
  <dcterms:modified xsi:type="dcterms:W3CDTF">2026-07-03T06:58:00Z</dcterms:modified>
</cp:coreProperties>
</file>