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……………………………………. Ana Bilim Dalı Başkanlığına</w:t>
      </w:r>
    </w:p>
    <w:p>
      <w:pPr>
        <w:spacing w:after="4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 Bilim Dalınız ……………………. Programı ……………………. numaralı öğrencisiyim. 20…./20…. eğitim-öğretim yılı …………. yarıyılı sonunda Tez Çalışmamı savundum ve "Başarısız" olarak değerlendirildim.</w:t>
      </w:r>
    </w:p>
    <w:p>
      <w:pPr>
        <w:spacing w:after="4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Üniversitemiz Lisansüstü Eğitim, Öğretim ve Sınav Yönetmeliği "Madde 15 (10)" hükmü gereği Tezsiz Yüksek Lisans Programına kabulüm hususunda;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Enstitü Yönetim Kurulu Kararıyla Onaylanan Tez Savunma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Toplantı Yeri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Toplantı Tarihi ve Saati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……/……/20……   -   ……:……</w:t>
            </w:r>
          </w:p>
        </w:tc>
      </w:tr>
      <w:tr>
        <w:trPr>
          <w:trHeight w:val="6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Tezin Konusu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Savunma Değerlendirme Sonucu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Anabilim Dalı Başkanı</w:t>
      </w:r>
    </w:p>
    <w:p>
      <w:pPr>
        <w:spacing w:after="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Unvan - Adı - SOYADI</w:t>
      </w:r>
    </w:p>
    <w:p>
      <w:pPr>
        <w:spacing w:after="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İmza</w:t>
      </w:r>
    </w:p>
    <w:p>
      <w:pPr>
        <w:spacing w:after="30" w:before="10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NOT: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• Bu form savunmanın tamamlanmasının ardından Ana Bilim Dalına teslim edilecektir.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• Tezi başarısız bulunarak reddedilen öğrencinin enstitü ile ilişiği kesilir.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• Tezsiz yüksek lisans diploması talep eden öğrenci, savunmadan sonra ilk dönem başına kadar başvuru yapmalıdır.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• Tezsiz yüksek lisans diploması talep eden öğrenci, tezsiz yüksek lisans programının ders kredi yükü, proje yazımı ve benzeri gereklerini yerine getirmiş olmak kaydıyla kendisine tezsiz yüksek lisans diploması verilir.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Eğitim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32 02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ebe@mehmetakif.edu.tr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http://ebe.mehmetakif.edu.tr/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Eğitim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Tezsiz Yüksek Lisans Programına Geçiş Başvuru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FR-049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FR-049 Tezsiz Yüksek Lisans Programına Geçiş Başvuru Formu</dc:title>
  <dc:creator>Dr. Öğr. Üyesi Veysel DAL; MAKÜ EBE</dc:creator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