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75F" w:rsidRDefault="00F8475F"/>
    <w:p w:rsidR="00F8475F" w:rsidRDefault="00F8475F"/>
    <w:tbl>
      <w:tblPr>
        <w:tblStyle w:val="KlavuzTablo6-Renkli-Vurgu5"/>
        <w:tblW w:w="9356" w:type="dxa"/>
        <w:tblLayout w:type="fixed"/>
        <w:tblLook w:val="04A0" w:firstRow="1" w:lastRow="0" w:firstColumn="1" w:lastColumn="0" w:noHBand="0" w:noVBand="1"/>
      </w:tblPr>
      <w:tblGrid>
        <w:gridCol w:w="2694"/>
        <w:gridCol w:w="4110"/>
        <w:gridCol w:w="2552"/>
      </w:tblGrid>
      <w:tr w:rsidR="009C1B94" w:rsidRPr="00785B1B" w:rsidTr="00087859">
        <w:trPr>
          <w:cnfStyle w:val="100000000000" w:firstRow="1" w:lastRow="0" w:firstColumn="0" w:lastColumn="0" w:oddVBand="0" w:evenVBand="0" w:oddHBand="0"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2694" w:type="dxa"/>
          </w:tcPr>
          <w:p w:rsidR="00F8475F" w:rsidRDefault="00F8475F">
            <w:pPr>
              <w:rPr>
                <w:rFonts w:ascii="Times New Roman" w:hAnsi="Times New Roman" w:cs="Times New Roman"/>
                <w:sz w:val="24"/>
                <w:szCs w:val="24"/>
              </w:rPr>
            </w:pPr>
          </w:p>
          <w:p w:rsidR="00F8475F" w:rsidRPr="00F8475F" w:rsidRDefault="00E84B8D">
            <w:pPr>
              <w:rPr>
                <w:rFonts w:ascii="Times New Roman" w:hAnsi="Times New Roman" w:cs="Times New Roman"/>
                <w:color w:val="C00000"/>
                <w:sz w:val="24"/>
                <w:szCs w:val="24"/>
              </w:rPr>
            </w:pPr>
            <w:r>
              <w:rPr>
                <w:noProof/>
                <w:lang w:eastAsia="tr-TR"/>
              </w:rPr>
              <w:drawing>
                <wp:anchor distT="0" distB="0" distL="114300" distR="114300" simplePos="0" relativeHeight="251660288" behindDoc="0" locked="0" layoutInCell="1" allowOverlap="1" wp14:anchorId="51162E7D" wp14:editId="5B024D1F">
                  <wp:simplePos x="0" y="0"/>
                  <wp:positionH relativeFrom="column">
                    <wp:posOffset>-7620</wp:posOffset>
                  </wp:positionH>
                  <wp:positionV relativeFrom="paragraph">
                    <wp:posOffset>132080</wp:posOffset>
                  </wp:positionV>
                  <wp:extent cx="1537387" cy="533400"/>
                  <wp:effectExtent l="0" t="0" r="571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32597" t="37625" r="25737" b="36675"/>
                          <a:stretch/>
                        </pic:blipFill>
                        <pic:spPr bwMode="auto">
                          <a:xfrm>
                            <a:off x="0" y="0"/>
                            <a:ext cx="1537387"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785B1B" w:rsidRPr="00785B1B" w:rsidRDefault="00785B1B">
            <w:pPr>
              <w:rPr>
                <w:rFonts w:ascii="Times New Roman" w:hAnsi="Times New Roman" w:cs="Times New Roman"/>
                <w:sz w:val="24"/>
                <w:szCs w:val="24"/>
              </w:rPr>
            </w:pPr>
          </w:p>
        </w:tc>
        <w:tc>
          <w:tcPr>
            <w:tcW w:w="4110" w:type="dxa"/>
          </w:tcPr>
          <w:p w:rsidR="00785B1B" w:rsidRPr="00087859" w:rsidRDefault="00785B1B"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7859">
              <w:rPr>
                <w:rFonts w:ascii="Times New Roman" w:hAnsi="Times New Roman" w:cs="Times New Roman"/>
                <w:color w:val="auto"/>
                <w:sz w:val="24"/>
                <w:szCs w:val="24"/>
              </w:rPr>
              <w:t>T.C.</w:t>
            </w:r>
          </w:p>
          <w:p w:rsidR="00785B1B" w:rsidRPr="00087859" w:rsidRDefault="00785B1B"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7859">
              <w:rPr>
                <w:rFonts w:ascii="Times New Roman" w:hAnsi="Times New Roman" w:cs="Times New Roman"/>
                <w:color w:val="auto"/>
                <w:sz w:val="24"/>
                <w:szCs w:val="24"/>
              </w:rPr>
              <w:t>BURDUR MEHMET AKİF ERSOY ÜNİVERSİTESİ</w:t>
            </w:r>
          </w:p>
          <w:p w:rsidR="00BA736A" w:rsidRDefault="00BA736A"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rsidR="00785B1B" w:rsidRPr="00087859" w:rsidRDefault="009C1B94"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7859">
              <w:rPr>
                <w:rFonts w:ascii="Times New Roman" w:hAnsi="Times New Roman" w:cs="Times New Roman"/>
                <w:color w:val="auto"/>
                <w:sz w:val="24"/>
                <w:szCs w:val="24"/>
              </w:rPr>
              <w:t xml:space="preserve">EĞİTİM </w:t>
            </w:r>
            <w:r w:rsidR="00785B1B" w:rsidRPr="00087859">
              <w:rPr>
                <w:rFonts w:ascii="Times New Roman" w:hAnsi="Times New Roman" w:cs="Times New Roman"/>
                <w:color w:val="auto"/>
                <w:sz w:val="24"/>
                <w:szCs w:val="24"/>
              </w:rPr>
              <w:t>BİLİMLERİ ENSTİTÜSÜ</w:t>
            </w:r>
          </w:p>
          <w:p w:rsidR="00BA736A" w:rsidRDefault="00BA736A"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p>
          <w:p w:rsidR="00785B1B" w:rsidRPr="00BA736A" w:rsidRDefault="00BA736A"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736A">
              <w:rPr>
                <w:rFonts w:ascii="Times New Roman" w:hAnsi="Times New Roman" w:cs="Times New Roman"/>
                <w:color w:val="000000" w:themeColor="text1"/>
              </w:rPr>
              <w:t>BİRİM KALİTE KOMİSYONU ÜYELERİNİN GÖREVLERİ</w:t>
            </w:r>
          </w:p>
        </w:tc>
        <w:tc>
          <w:tcPr>
            <w:tcW w:w="2552" w:type="dxa"/>
          </w:tcPr>
          <w:p w:rsidR="00785B1B" w:rsidRDefault="009C1B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p w:rsidR="009C1B94" w:rsidRDefault="00F8475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165">
              <w:rPr>
                <w:rFonts w:ascii="Times New Roman" w:hAnsi="Times New Roman" w:cs="Times New Roman"/>
                <w:noProof/>
                <w:sz w:val="24"/>
                <w:szCs w:val="24"/>
              </w:rPr>
              <w:drawing>
                <wp:inline distT="0" distB="0" distL="0" distR="0" wp14:anchorId="135D3894" wp14:editId="7A5053C3">
                  <wp:extent cx="1466850" cy="6477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7149" cy="647832"/>
                          </a:xfrm>
                          <a:prstGeom prst="rect">
                            <a:avLst/>
                          </a:prstGeom>
                        </pic:spPr>
                      </pic:pic>
                    </a:graphicData>
                  </a:graphic>
                </wp:inline>
              </w:drawing>
            </w:r>
          </w:p>
          <w:p w:rsidR="009C1B94" w:rsidRPr="00785B1B" w:rsidRDefault="009C1B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BA736A" w:rsidRDefault="00BA736A"/>
    <w:p w:rsidR="00BA736A" w:rsidRPr="00BA736A" w:rsidRDefault="00BA736A">
      <w:pPr>
        <w:rPr>
          <w:rFonts w:ascii="Times New Roman" w:hAnsi="Times New Roman" w:cs="Times New Roman"/>
          <w:sz w:val="28"/>
          <w:szCs w:val="28"/>
        </w:rPr>
      </w:pPr>
      <w:r w:rsidRPr="00BA736A">
        <w:rPr>
          <w:rFonts w:ascii="Times New Roman" w:hAnsi="Times New Roman" w:cs="Times New Roman"/>
          <w:sz w:val="28"/>
          <w:szCs w:val="28"/>
        </w:rPr>
        <w:t xml:space="preserve">1. Enstitü stratejik planı ve hedefleri doğrultusunda, eğitim-öğretim ve araştırma faaliyetleri ile idarî hizmetlerinin değerlendirilmesi ve kalitesinin geliştirilmesi ile ilgili kurumun iç ve dış kalite güvence sistemini kurmak, kurumsal göstergeleri tespit etmek ve bu kapsamda yapılacak çalışmaları Yükseköğretim Kalite Kurulu tarafından belirlenen usul ve esaslar doğrultusunda yürütmek ve bu çalışmaları enstitü yönetim onayına sunmak, </w:t>
      </w:r>
    </w:p>
    <w:p w:rsidR="00BA736A" w:rsidRPr="00BA736A" w:rsidRDefault="00BA736A">
      <w:pPr>
        <w:rPr>
          <w:rFonts w:ascii="Times New Roman" w:hAnsi="Times New Roman" w:cs="Times New Roman"/>
          <w:sz w:val="28"/>
          <w:szCs w:val="28"/>
        </w:rPr>
      </w:pPr>
      <w:r w:rsidRPr="00BA736A">
        <w:rPr>
          <w:rFonts w:ascii="Times New Roman" w:hAnsi="Times New Roman" w:cs="Times New Roman"/>
          <w:sz w:val="28"/>
          <w:szCs w:val="28"/>
        </w:rPr>
        <w:t xml:space="preserve">2. İç değerlendirme çalışmalarını yürütmek ve kurumsal değerlendirme ve kalite geliştirme çalışmalarının sonuçlarını içeren yıllık kurumsal değerlendirme raporunu hazırlamak ve senatoya sunmak, onaylanan yıllık kurumsal değerlendirme raporunu Üniversite’nin internet sayfasında kamuoyuna duyurmak, </w:t>
      </w:r>
    </w:p>
    <w:p w:rsidR="00BA736A" w:rsidRPr="00BA736A" w:rsidRDefault="00BA736A">
      <w:pPr>
        <w:rPr>
          <w:rFonts w:ascii="Times New Roman" w:hAnsi="Times New Roman" w:cs="Times New Roman"/>
          <w:sz w:val="28"/>
          <w:szCs w:val="28"/>
        </w:rPr>
      </w:pPr>
      <w:r w:rsidRPr="00BA736A">
        <w:rPr>
          <w:rFonts w:ascii="Times New Roman" w:hAnsi="Times New Roman" w:cs="Times New Roman"/>
          <w:sz w:val="28"/>
          <w:szCs w:val="28"/>
        </w:rPr>
        <w:t xml:space="preserve">3. Dış değerlendirme sürecinde gerekli hazırlıkları yapmak, Yükseköğretim Kalite Kurulu ile dış değerlendirici kurumlara her türlü desteği vermek, </w:t>
      </w:r>
    </w:p>
    <w:p w:rsidR="00BA736A" w:rsidRPr="00BA736A" w:rsidRDefault="00BA736A">
      <w:pPr>
        <w:rPr>
          <w:rFonts w:ascii="Times New Roman" w:hAnsi="Times New Roman" w:cs="Times New Roman"/>
          <w:sz w:val="28"/>
          <w:szCs w:val="28"/>
        </w:rPr>
      </w:pPr>
      <w:r w:rsidRPr="00BA736A">
        <w:rPr>
          <w:rFonts w:ascii="Times New Roman" w:hAnsi="Times New Roman" w:cs="Times New Roman"/>
          <w:sz w:val="28"/>
          <w:szCs w:val="28"/>
        </w:rPr>
        <w:t xml:space="preserve">4. Her yıl periyodik olarak, bir sonraki takvim yılı başına kadar, kendi yıllık iç değerlendirme raporunu, periyodik gözden geçirme sonuçlarını dikkate alarak, bir sonraki takvim yılı için iş takvimini, iyileştirme eylem planlarını oluşturmak ve yürütmek, </w:t>
      </w:r>
    </w:p>
    <w:p w:rsidR="00BA736A" w:rsidRPr="00BA736A" w:rsidRDefault="00BA736A">
      <w:pPr>
        <w:rPr>
          <w:rFonts w:ascii="Times New Roman" w:hAnsi="Times New Roman" w:cs="Times New Roman"/>
          <w:sz w:val="28"/>
          <w:szCs w:val="28"/>
        </w:rPr>
      </w:pPr>
      <w:r w:rsidRPr="00BA736A">
        <w:rPr>
          <w:rFonts w:ascii="Times New Roman" w:hAnsi="Times New Roman" w:cs="Times New Roman"/>
          <w:sz w:val="28"/>
          <w:szCs w:val="28"/>
        </w:rPr>
        <w:t xml:space="preserve">5. Çalışmalarında ve raporlamalarında enstitü düzeyinde standardı sağlamak için bölümlerden gelen verileri </w:t>
      </w:r>
      <w:proofErr w:type="spellStart"/>
      <w:r w:rsidRPr="00BA736A">
        <w:rPr>
          <w:rFonts w:ascii="Times New Roman" w:hAnsi="Times New Roman" w:cs="Times New Roman"/>
          <w:sz w:val="28"/>
          <w:szCs w:val="28"/>
        </w:rPr>
        <w:t>raporlaştırmak</w:t>
      </w:r>
      <w:proofErr w:type="spellEnd"/>
      <w:r w:rsidRPr="00BA736A">
        <w:rPr>
          <w:rFonts w:ascii="Times New Roman" w:hAnsi="Times New Roman" w:cs="Times New Roman"/>
          <w:sz w:val="28"/>
          <w:szCs w:val="28"/>
        </w:rPr>
        <w:t xml:space="preserve">, </w:t>
      </w:r>
    </w:p>
    <w:p w:rsidR="001720D9" w:rsidRDefault="00BA736A">
      <w:pPr>
        <w:rPr>
          <w:rFonts w:ascii="Times New Roman" w:hAnsi="Times New Roman" w:cs="Times New Roman"/>
          <w:sz w:val="28"/>
          <w:szCs w:val="28"/>
        </w:rPr>
      </w:pPr>
      <w:r w:rsidRPr="00BA736A">
        <w:rPr>
          <w:rFonts w:ascii="Times New Roman" w:hAnsi="Times New Roman" w:cs="Times New Roman"/>
          <w:sz w:val="28"/>
          <w:szCs w:val="28"/>
        </w:rPr>
        <w:t>6. İç ve dış değerlendirme raporlarında ortaya çıkan ve iyileştirmeye ihtiyaç duyulan alanlarla ilgili iyileştirme çalışmaları yapmaktır.</w:t>
      </w:r>
    </w:p>
    <w:p w:rsidR="001720D9" w:rsidRDefault="001720D9">
      <w:pPr>
        <w:rPr>
          <w:rFonts w:ascii="Times New Roman" w:hAnsi="Times New Roman" w:cs="Times New Roman"/>
          <w:sz w:val="24"/>
          <w:szCs w:val="24"/>
        </w:rPr>
      </w:pPr>
      <w:bookmarkStart w:id="0" w:name="_GoBack"/>
      <w:bookmarkEnd w:id="0"/>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F8198F" w:rsidRDefault="00F8198F">
      <w:pPr>
        <w:rPr>
          <w:rFonts w:ascii="Times New Roman" w:hAnsi="Times New Roman" w:cs="Times New Roman"/>
          <w:sz w:val="24"/>
          <w:szCs w:val="24"/>
        </w:rPr>
      </w:pPr>
    </w:p>
    <w:p w:rsidR="00F8198F" w:rsidRDefault="00F8198F">
      <w:pPr>
        <w:rPr>
          <w:rFonts w:ascii="Times New Roman" w:hAnsi="Times New Roman" w:cs="Times New Roman"/>
          <w:sz w:val="24"/>
          <w:szCs w:val="24"/>
        </w:rPr>
      </w:pPr>
    </w:p>
    <w:p w:rsidR="00BA736A" w:rsidRDefault="00BA736A">
      <w:pPr>
        <w:rPr>
          <w:rFonts w:ascii="Times New Roman" w:hAnsi="Times New Roman" w:cs="Times New Roman"/>
          <w:sz w:val="24"/>
          <w:szCs w:val="24"/>
        </w:rPr>
      </w:pPr>
    </w:p>
    <w:p w:rsidR="00F8198F" w:rsidRPr="00BA736A" w:rsidRDefault="00F8198F" w:rsidP="00BA736A">
      <w:pPr>
        <w:jc w:val="center"/>
        <w:rPr>
          <w:rFonts w:ascii="Times New Roman" w:hAnsi="Times New Roman" w:cs="Times New Roman"/>
          <w:sz w:val="24"/>
          <w:szCs w:val="24"/>
        </w:rPr>
      </w:pPr>
    </w:p>
    <w:sectPr w:rsidR="00F8198F" w:rsidRPr="00BA736A" w:rsidSect="00785B1B">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5F2" w:rsidRDefault="000915F2" w:rsidP="00785B1B">
      <w:pPr>
        <w:spacing w:after="0" w:line="240" w:lineRule="auto"/>
      </w:pPr>
      <w:r>
        <w:separator/>
      </w:r>
    </w:p>
  </w:endnote>
  <w:endnote w:type="continuationSeparator" w:id="0">
    <w:p w:rsidR="000915F2" w:rsidRDefault="000915F2" w:rsidP="0078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B1B" w:rsidRPr="00087859" w:rsidRDefault="00785B1B" w:rsidP="00785B1B">
    <w:pPr>
      <w:pStyle w:val="AltBilgi"/>
      <w:jc w:val="center"/>
      <w:rPr>
        <w:rFonts w:ascii="Times New Roman" w:hAnsi="Times New Roman" w:cs="Times New Roman"/>
        <w:b/>
        <w:i/>
      </w:rPr>
    </w:pPr>
    <w:r w:rsidRPr="00087859">
      <w:rPr>
        <w:rFonts w:ascii="Times New Roman" w:hAnsi="Times New Roman" w:cs="Times New Roman"/>
        <w:b/>
        <w:i/>
      </w:rPr>
      <w:t xml:space="preserve">Burdur Mehmet Akif Ersoy Üniversitesi </w:t>
    </w:r>
    <w:r w:rsidR="009C1B94" w:rsidRPr="00087859">
      <w:rPr>
        <w:rFonts w:ascii="Times New Roman" w:hAnsi="Times New Roman" w:cs="Times New Roman"/>
        <w:b/>
        <w:i/>
      </w:rPr>
      <w:t xml:space="preserve">Eğitim </w:t>
    </w:r>
    <w:r w:rsidRPr="00087859">
      <w:rPr>
        <w:rFonts w:ascii="Times New Roman" w:hAnsi="Times New Roman" w:cs="Times New Roman"/>
        <w:b/>
        <w:i/>
      </w:rPr>
      <w:t>Bilimleri Enstitüsü İstiklal Yerleşkesi, 15030 BURDUR</w:t>
    </w:r>
  </w:p>
  <w:p w:rsidR="00785B1B" w:rsidRPr="00087859" w:rsidRDefault="00785B1B" w:rsidP="00785B1B">
    <w:pPr>
      <w:pStyle w:val="AltBilgi"/>
      <w:jc w:val="center"/>
      <w:rPr>
        <w:rFonts w:ascii="Times New Roman" w:hAnsi="Times New Roman" w:cs="Times New Roman"/>
        <w:b/>
        <w:i/>
      </w:rPr>
    </w:pPr>
    <w:r w:rsidRPr="00087859">
      <w:rPr>
        <w:rFonts w:ascii="Times New Roman" w:hAnsi="Times New Roman" w:cs="Times New Roman"/>
        <w:b/>
        <w:i/>
      </w:rPr>
      <w:t>Tel: +90 248 213 3</w:t>
    </w:r>
    <w:r w:rsidR="009C1B94" w:rsidRPr="00087859">
      <w:rPr>
        <w:rFonts w:ascii="Times New Roman" w:hAnsi="Times New Roman" w:cs="Times New Roman"/>
        <w:b/>
        <w:i/>
      </w:rPr>
      <w:t>2</w:t>
    </w:r>
    <w:r w:rsidRPr="00087859">
      <w:rPr>
        <w:rFonts w:ascii="Times New Roman" w:hAnsi="Times New Roman" w:cs="Times New Roman"/>
        <w:b/>
        <w:i/>
      </w:rPr>
      <w:t xml:space="preserve"> </w:t>
    </w:r>
    <w:r w:rsidR="009C1B94" w:rsidRPr="00087859">
      <w:rPr>
        <w:rFonts w:ascii="Times New Roman" w:hAnsi="Times New Roman" w:cs="Times New Roman"/>
        <w:b/>
        <w:i/>
      </w:rPr>
      <w:t>02</w:t>
    </w:r>
    <w:r w:rsidRPr="00087859">
      <w:rPr>
        <w:rFonts w:ascii="Times New Roman" w:hAnsi="Times New Roman" w:cs="Times New Roman"/>
        <w:b/>
        <w:i/>
      </w:rPr>
      <w:t xml:space="preserve">   e</w:t>
    </w:r>
    <w:r w:rsidR="00BA736A">
      <w:rPr>
        <w:rFonts w:ascii="Times New Roman" w:hAnsi="Times New Roman" w:cs="Times New Roman"/>
        <w:b/>
        <w:i/>
      </w:rPr>
      <w:t>-</w:t>
    </w:r>
    <w:r w:rsidRPr="00087859">
      <w:rPr>
        <w:rFonts w:ascii="Times New Roman" w:hAnsi="Times New Roman" w:cs="Times New Roman"/>
        <w:b/>
        <w:i/>
      </w:rPr>
      <w:t xml:space="preserve">posta: </w:t>
    </w:r>
    <w:r w:rsidR="009C1B94" w:rsidRPr="00087859">
      <w:rPr>
        <w:rFonts w:ascii="Times New Roman" w:hAnsi="Times New Roman" w:cs="Times New Roman"/>
        <w:b/>
        <w:i/>
      </w:rPr>
      <w:t>e</w:t>
    </w:r>
    <w:r w:rsidRPr="00087859">
      <w:rPr>
        <w:rFonts w:ascii="Times New Roman" w:hAnsi="Times New Roman" w:cs="Times New Roman"/>
        <w:b/>
        <w:i/>
      </w:rPr>
      <w:t>be@mehmetakif.edu.tr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5F2" w:rsidRDefault="000915F2" w:rsidP="00785B1B">
      <w:pPr>
        <w:spacing w:after="0" w:line="240" w:lineRule="auto"/>
      </w:pPr>
      <w:r>
        <w:separator/>
      </w:r>
    </w:p>
  </w:footnote>
  <w:footnote w:type="continuationSeparator" w:id="0">
    <w:p w:rsidR="000915F2" w:rsidRDefault="000915F2" w:rsidP="00785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413"/>
    <w:multiLevelType w:val="hybridMultilevel"/>
    <w:tmpl w:val="56D24F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C675CB"/>
    <w:multiLevelType w:val="hybridMultilevel"/>
    <w:tmpl w:val="16AC4078"/>
    <w:lvl w:ilvl="0" w:tplc="8F8683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9F"/>
    <w:rsid w:val="00087859"/>
    <w:rsid w:val="000915F2"/>
    <w:rsid w:val="001720D9"/>
    <w:rsid w:val="003966E8"/>
    <w:rsid w:val="004823C8"/>
    <w:rsid w:val="004D039F"/>
    <w:rsid w:val="006E102D"/>
    <w:rsid w:val="00744D36"/>
    <w:rsid w:val="00784450"/>
    <w:rsid w:val="00785B1B"/>
    <w:rsid w:val="007B0165"/>
    <w:rsid w:val="007E397B"/>
    <w:rsid w:val="00980938"/>
    <w:rsid w:val="009C1B94"/>
    <w:rsid w:val="00A95886"/>
    <w:rsid w:val="00BA07F6"/>
    <w:rsid w:val="00BA736A"/>
    <w:rsid w:val="00D77C75"/>
    <w:rsid w:val="00DA73AC"/>
    <w:rsid w:val="00E809D2"/>
    <w:rsid w:val="00E84B8D"/>
    <w:rsid w:val="00E85AA3"/>
    <w:rsid w:val="00F8198F"/>
    <w:rsid w:val="00F832CA"/>
    <w:rsid w:val="00F84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A0DB0"/>
  <w15:chartTrackingRefBased/>
  <w15:docId w15:val="{EA7DE5E1-9AC3-43D6-B5FA-C152B63D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5B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5B1B"/>
  </w:style>
  <w:style w:type="paragraph" w:styleId="AltBilgi">
    <w:name w:val="footer"/>
    <w:basedOn w:val="Normal"/>
    <w:link w:val="AltBilgiChar"/>
    <w:uiPriority w:val="99"/>
    <w:unhideWhenUsed/>
    <w:rsid w:val="00785B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5B1B"/>
  </w:style>
  <w:style w:type="table" w:styleId="TabloKlavuzu">
    <w:name w:val="Table Grid"/>
    <w:basedOn w:val="NormalTablo"/>
    <w:uiPriority w:val="39"/>
    <w:rsid w:val="0078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85B1B"/>
    <w:pPr>
      <w:ind w:left="720"/>
      <w:contextualSpacing/>
    </w:pPr>
  </w:style>
  <w:style w:type="table" w:styleId="KlavuzTablo6-Renkli-Vurgu5">
    <w:name w:val="Grid Table 6 Colorful Accent 5"/>
    <w:basedOn w:val="NormalTablo"/>
    <w:uiPriority w:val="51"/>
    <w:rsid w:val="000878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2023-10-10T12:58:00Z</dcterms:created>
  <dcterms:modified xsi:type="dcterms:W3CDTF">2023-10-10T12:58:00Z</dcterms:modified>
</cp:coreProperties>
</file>