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61F75" w:rsidRDefault="00D61F75">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120" w:type="dxa"/>
        <w:tblInd w:w="0" w:type="dxa"/>
        <w:tblLayout w:type="fixed"/>
        <w:tblLook w:val="0400" w:firstRow="0" w:lastRow="0" w:firstColumn="0" w:lastColumn="0" w:noHBand="0" w:noVBand="1"/>
      </w:tblPr>
      <w:tblGrid>
        <w:gridCol w:w="50"/>
        <w:gridCol w:w="9070"/>
      </w:tblGrid>
      <w:tr w:rsidR="00D61F75">
        <w:tc>
          <w:tcPr>
            <w:tcW w:w="50" w:type="dxa"/>
          </w:tcPr>
          <w:p w:rsidR="00D61F75" w:rsidRDefault="00D61F75">
            <w:pPr>
              <w:spacing w:line="360" w:lineRule="auto"/>
              <w:rPr>
                <w:rFonts w:ascii="Times New Roman" w:eastAsia="Times New Roman" w:hAnsi="Times New Roman" w:cs="Times New Roman"/>
                <w:b/>
                <w:bCs/>
                <w:color w:val="000000"/>
              </w:rPr>
            </w:pPr>
          </w:p>
        </w:tc>
        <w:tc>
          <w:tcPr>
            <w:tcW w:w="9070" w:type="dxa"/>
          </w:tcPr>
          <w:p w:rsidR="00D61F75" w:rsidRDefault="004978AF" w:rsidP="004978AF">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Toplantı Tarihi: 18.12.2025</w:t>
            </w:r>
          </w:p>
        </w:tc>
      </w:tr>
    </w:tbl>
    <w:p w:rsidR="00D61F75" w:rsidRDefault="00000000">
      <w:pPr>
        <w:spacing w:before="855" w:after="600"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Eğitim Bilimleri Enstitüsü Danışma Kurulu Toplantısı: Gelecek Dönem Stratejileri, </w:t>
      </w:r>
      <w:r>
        <w:rPr>
          <w:rFonts w:ascii="Times New Roman" w:eastAsia="Times New Roman" w:hAnsi="Times New Roman" w:cs="Times New Roman"/>
          <w:b/>
          <w:bCs/>
        </w:rPr>
        <w:t>İş Birliği</w:t>
      </w:r>
      <w:r>
        <w:rPr>
          <w:rFonts w:ascii="Times New Roman" w:eastAsia="Times New Roman" w:hAnsi="Times New Roman" w:cs="Times New Roman"/>
          <w:b/>
          <w:bCs/>
          <w:color w:val="000000"/>
        </w:rPr>
        <w:t xml:space="preserve"> Alanları ve Paydaş Önerileri</w:t>
      </w:r>
    </w:p>
    <w:p w:rsidR="00D61F75" w:rsidRDefault="00000000">
      <w:pP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Toplantı Özeti;</w:t>
      </w:r>
    </w:p>
    <w:p w:rsidR="00D61F75"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Burdur Mehmet Akif Ersoy Üniversitesi Eğitim Bilimleri Enstitüsü tarafından düzenlenen genişletilmiş danışma kurulu toplantısı, enstitünün mevcut durumunu değerlendirmek, 2025 yılı faaliyetlerini sunmak ve gelecek dönemler için stratejik yön belirlemek amacıyla iç ve dış paydaşları bir araya getirmiştir. Toplantıda, Burdur'un eğitimdeki başarısını artırmaya yönelik bilimsel araştırmalar yapılması, kurumlar arası koordinasyonun güçlendirilmesi, özel eğitim ve üstün yetenekli öğrenciler gibi kritik alanlara odaklanılması, okullardaki fiziksel altyapı eksikliklerinin (özellikle sanat atölyeleri) giderilmesi ve toplumsal farkındalığı artıracak lisansüstü derslerin açılması gibi konular detaylıca ele alınmıştır. Dış paydaşlar (belediye, milli eğitim, STK'lar, özel okullar) kendi kurumlarının çalışmaları hakkında bilgi vererek üniversite ile potansiyel iş birliği alanlarını ve sahada tespit ettikleri araştırma konularını sunmuşlardır. Toplantı sonucunda, paydaşlar arasında ortak projeler geliştirme, düzenli olarak bir araya gelme, mezunların kariyer takibini yapma ve önerilen seçmeli dersleri programlara dahil etme gibi somut kararlar alınmıştır.</w:t>
      </w:r>
    </w:p>
    <w:p w:rsidR="00D61F75" w:rsidRDefault="00000000">
      <w:pPr>
        <w:spacing w:before="360" w:after="180"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Toplantının Amacı ve Gündemi</w:t>
      </w:r>
    </w:p>
    <w:p w:rsidR="00D61F75"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Toplantının açılışını yapan Enstitü Müdürü Prof. Dr. Perihan Ünüvar, bu dönemin danışma kurulunun, sektörden ve ilin eğitimle ilgili tüm alanlarından destek almak, beslenmek ve beslemek amacıyla geniş bir katılımla oluşturulduğunu ayrıca öğrenci katılımı açısından hem yüksek lisans hem de doktora öğrencilerinin yer aldığı ve üniversite öğrenci senatosu başkanın da (kendisi eğitim bilimleri enstitüsü öğrencisi) öğrenci katılımı açısından kurulda olduğunu belirtmiştir. Toplantının temel amacı, gelecek yıllarda enstitünün ve üniversitenin yapabileceği araştırmaları ve iş birliği alanlarını belirlemek, bu iş birliklerini kentin yararına nasıl kullanılabileceğini tartışmak ve paydaşların görüş ve önerilerini almaktır. Gündem şu şekilde sıralanmıştır:</w:t>
      </w:r>
    </w:p>
    <w:p w:rsidR="00D61F75" w:rsidRDefault="00D61F75">
      <w:pPr>
        <w:spacing w:line="360" w:lineRule="auto"/>
        <w:rPr>
          <w:rFonts w:ascii="Times New Roman" w:eastAsia="Times New Roman" w:hAnsi="Times New Roman" w:cs="Times New Roman"/>
          <w:color w:val="000000"/>
        </w:rPr>
      </w:pPr>
    </w:p>
    <w:p w:rsidR="00D61F75" w:rsidRDefault="00D61F75">
      <w:pPr>
        <w:spacing w:line="360" w:lineRule="auto"/>
        <w:rPr>
          <w:rFonts w:ascii="Times New Roman" w:eastAsia="Times New Roman" w:hAnsi="Times New Roman" w:cs="Times New Roman"/>
          <w:color w:val="000000"/>
        </w:rPr>
      </w:pPr>
    </w:p>
    <w:p w:rsidR="00D61F75" w:rsidRDefault="00000000">
      <w:pPr>
        <w:numPr>
          <w:ilvl w:val="0"/>
          <w:numId w:val="1"/>
        </w:numPr>
        <w:spacing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Tanışma:</w:t>
      </w:r>
      <w:r>
        <w:rPr>
          <w:rFonts w:ascii="Times New Roman" w:eastAsia="Times New Roman" w:hAnsi="Times New Roman" w:cs="Times New Roman"/>
          <w:color w:val="000000"/>
        </w:rPr>
        <w:t> Kurulda yer alan iç ve dış paydaşların birbirlerini tanıması.</w:t>
      </w:r>
    </w:p>
    <w:p w:rsidR="00D61F75" w:rsidRDefault="00000000">
      <w:pPr>
        <w:numPr>
          <w:ilvl w:val="0"/>
          <w:numId w:val="1"/>
        </w:numPr>
        <w:spacing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2025 Yılı Faaliyet Sunumu:</w:t>
      </w:r>
      <w:r>
        <w:rPr>
          <w:rFonts w:ascii="Times New Roman" w:eastAsia="Times New Roman" w:hAnsi="Times New Roman" w:cs="Times New Roman"/>
          <w:color w:val="000000"/>
        </w:rPr>
        <w:t> Enstitünün geçtiğimiz bir yıl içinde gerçekleştirdiği çalışmaların özetlenmesi.</w:t>
      </w:r>
    </w:p>
    <w:p w:rsidR="00D61F75" w:rsidRDefault="00000000">
      <w:pPr>
        <w:numPr>
          <w:ilvl w:val="0"/>
          <w:numId w:val="1"/>
        </w:numPr>
        <w:spacing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Görüş ve Öneri Alınması:</w:t>
      </w:r>
      <w:r>
        <w:rPr>
          <w:rFonts w:ascii="Times New Roman" w:eastAsia="Times New Roman" w:hAnsi="Times New Roman" w:cs="Times New Roman"/>
          <w:color w:val="000000"/>
        </w:rPr>
        <w:t> Gelecek dönemlerde yapılabilecek araştırmalar ve iş birliği alanları hakkında paydaş görüşlerinin alınması.</w:t>
      </w:r>
    </w:p>
    <w:p w:rsidR="00D61F75" w:rsidRDefault="00000000">
      <w:pPr>
        <w:numPr>
          <w:ilvl w:val="0"/>
          <w:numId w:val="1"/>
        </w:numPr>
        <w:spacing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Seçmeli Ders Önerileri:</w:t>
      </w:r>
      <w:r>
        <w:rPr>
          <w:rFonts w:ascii="Times New Roman" w:eastAsia="Times New Roman" w:hAnsi="Times New Roman" w:cs="Times New Roman"/>
          <w:color w:val="000000"/>
        </w:rPr>
        <w:t> Enstitü programlarına eklenmesi istenen seçmeli dersler üzerine tartışma.</w:t>
      </w:r>
    </w:p>
    <w:p w:rsidR="00D61F75" w:rsidRDefault="00000000">
      <w:pPr>
        <w:numPr>
          <w:ilvl w:val="0"/>
          <w:numId w:val="1"/>
        </w:numPr>
        <w:spacing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2026 Yılı Çalışmalarına Yönelik Öneriler:</w:t>
      </w:r>
      <w:r>
        <w:rPr>
          <w:rFonts w:ascii="Times New Roman" w:eastAsia="Times New Roman" w:hAnsi="Times New Roman" w:cs="Times New Roman"/>
          <w:color w:val="000000"/>
        </w:rPr>
        <w:t> Gelecek yıla dair önerilerin toplanması.</w:t>
      </w:r>
    </w:p>
    <w:p w:rsidR="00D61F75" w:rsidRDefault="00000000">
      <w:pPr>
        <w:numPr>
          <w:ilvl w:val="0"/>
          <w:numId w:val="1"/>
        </w:numPr>
        <w:spacing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Dilek ve Temenniler:</w:t>
      </w:r>
      <w:r>
        <w:rPr>
          <w:rFonts w:ascii="Times New Roman" w:eastAsia="Times New Roman" w:hAnsi="Times New Roman" w:cs="Times New Roman"/>
          <w:color w:val="000000"/>
        </w:rPr>
        <w:t> Toplantının kapanışı.</w:t>
      </w:r>
    </w:p>
    <w:p w:rsidR="00D61F75" w:rsidRDefault="00000000">
      <w:pPr>
        <w:spacing w:before="360" w:after="180"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Katılımcıların Tanıtımı</w:t>
      </w:r>
    </w:p>
    <w:p w:rsidR="00D61F75" w:rsidRDefault="00000000">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Toplantıya hem üniversite dışından (dış paydaş) hem de üniversite içinden (iç paydaş) geniş bir katılım sağlanmıştır. Başlıca katılımcılar şunlardır:</w:t>
      </w:r>
    </w:p>
    <w:p w:rsidR="00D61F75" w:rsidRDefault="00000000">
      <w:pPr>
        <w:numPr>
          <w:ilvl w:val="0"/>
          <w:numId w:val="2"/>
        </w:numPr>
        <w:spacing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Enstitü Yönetimi:</w:t>
      </w:r>
    </w:p>
    <w:p w:rsidR="00D61F75" w:rsidRDefault="00000000">
      <w:pPr>
        <w:numPr>
          <w:ilvl w:val="1"/>
          <w:numId w:val="2"/>
        </w:numPr>
        <w:spacing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Prof. Dr. Perihan Ünüvar:</w:t>
      </w:r>
      <w:r>
        <w:rPr>
          <w:rFonts w:ascii="Times New Roman" w:eastAsia="Times New Roman" w:hAnsi="Times New Roman" w:cs="Times New Roman"/>
          <w:color w:val="000000"/>
        </w:rPr>
        <w:t> Enstitü Müdürü.</w:t>
      </w:r>
    </w:p>
    <w:p w:rsidR="00D61F75" w:rsidRDefault="00000000">
      <w:pPr>
        <w:numPr>
          <w:ilvl w:val="1"/>
          <w:numId w:val="2"/>
        </w:numPr>
        <w:spacing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Doç. Dr. Derya Can:</w:t>
      </w:r>
      <w:r>
        <w:rPr>
          <w:rFonts w:ascii="Times New Roman" w:eastAsia="Times New Roman" w:hAnsi="Times New Roman" w:cs="Times New Roman"/>
          <w:color w:val="000000"/>
        </w:rPr>
        <w:t> Enstitü Müdür Yardımcısı.</w:t>
      </w:r>
    </w:p>
    <w:p w:rsidR="00D61F75" w:rsidRDefault="00000000">
      <w:pPr>
        <w:numPr>
          <w:ilvl w:val="1"/>
          <w:numId w:val="2"/>
        </w:numPr>
        <w:spacing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Dr. Öğr. Üyesi Yusuf Emre Yeşilyurt:</w:t>
      </w:r>
      <w:r>
        <w:rPr>
          <w:rFonts w:ascii="Times New Roman" w:eastAsia="Times New Roman" w:hAnsi="Times New Roman" w:cs="Times New Roman"/>
          <w:color w:val="000000"/>
        </w:rPr>
        <w:t xml:space="preserve"> Enstitü Müdür Yardımcısı.</w:t>
      </w:r>
    </w:p>
    <w:p w:rsidR="00D61F75" w:rsidRDefault="00000000">
      <w:pPr>
        <w:numPr>
          <w:ilvl w:val="1"/>
          <w:numId w:val="2"/>
        </w:numPr>
        <w:spacing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Özlem Işık:</w:t>
      </w:r>
      <w:r>
        <w:rPr>
          <w:rFonts w:ascii="Times New Roman" w:eastAsia="Times New Roman" w:hAnsi="Times New Roman" w:cs="Times New Roman"/>
          <w:color w:val="000000"/>
        </w:rPr>
        <w:t> Enstitü Yazı İşleri Personeli.</w:t>
      </w:r>
    </w:p>
    <w:p w:rsidR="00D61F75" w:rsidRDefault="00000000">
      <w:pPr>
        <w:numPr>
          <w:ilvl w:val="0"/>
          <w:numId w:val="2"/>
        </w:numPr>
        <w:spacing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Dış Paydaşlar:</w:t>
      </w:r>
    </w:p>
    <w:p w:rsidR="00D61F75" w:rsidRDefault="00000000">
      <w:pPr>
        <w:numPr>
          <w:ilvl w:val="1"/>
          <w:numId w:val="2"/>
        </w:numPr>
        <w:spacing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Mustafa Özçelik:</w:t>
      </w:r>
      <w:r>
        <w:rPr>
          <w:rFonts w:ascii="Times New Roman" w:eastAsia="Times New Roman" w:hAnsi="Times New Roman" w:cs="Times New Roman"/>
          <w:color w:val="000000"/>
        </w:rPr>
        <w:t> Gençlik Spor İl Müdürlüğü Yurt Hizmetleri Müdürü.</w:t>
      </w:r>
    </w:p>
    <w:p w:rsidR="00D61F75" w:rsidRDefault="00000000">
      <w:pPr>
        <w:numPr>
          <w:ilvl w:val="1"/>
          <w:numId w:val="2"/>
        </w:numPr>
        <w:spacing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Ömer Salman Çoban:</w:t>
      </w:r>
      <w:r>
        <w:rPr>
          <w:rFonts w:ascii="Times New Roman" w:eastAsia="Times New Roman" w:hAnsi="Times New Roman" w:cs="Times New Roman"/>
          <w:color w:val="000000"/>
        </w:rPr>
        <w:t> İl Milli Eğitim Müdür Yardımcısı.</w:t>
      </w:r>
    </w:p>
    <w:p w:rsidR="00D61F75" w:rsidRDefault="00000000">
      <w:pPr>
        <w:numPr>
          <w:ilvl w:val="1"/>
          <w:numId w:val="2"/>
        </w:numPr>
        <w:spacing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Işık Berberoğlu:</w:t>
      </w:r>
      <w:r>
        <w:rPr>
          <w:rFonts w:ascii="Times New Roman" w:eastAsia="Times New Roman" w:hAnsi="Times New Roman" w:cs="Times New Roman"/>
          <w:color w:val="000000"/>
        </w:rPr>
        <w:t> Türkiye Yardımseverler Derneği Burdur Şube Başkanı.</w:t>
      </w:r>
    </w:p>
    <w:p w:rsidR="00D61F75" w:rsidRDefault="00000000">
      <w:pPr>
        <w:numPr>
          <w:ilvl w:val="1"/>
          <w:numId w:val="2"/>
        </w:numPr>
        <w:spacing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Hülya Eraslan:</w:t>
      </w:r>
      <w:r>
        <w:rPr>
          <w:rFonts w:ascii="Times New Roman" w:eastAsia="Times New Roman" w:hAnsi="Times New Roman" w:cs="Times New Roman"/>
          <w:color w:val="000000"/>
        </w:rPr>
        <w:t> Burdur Belediye Başkan Yardımcısı.</w:t>
      </w:r>
    </w:p>
    <w:p w:rsidR="00D61F75" w:rsidRDefault="00000000">
      <w:pPr>
        <w:numPr>
          <w:ilvl w:val="1"/>
          <w:numId w:val="2"/>
        </w:numPr>
        <w:spacing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Orhan Akın:</w:t>
      </w:r>
      <w:r>
        <w:rPr>
          <w:rFonts w:ascii="Times New Roman" w:eastAsia="Times New Roman" w:hAnsi="Times New Roman" w:cs="Times New Roman"/>
          <w:color w:val="000000"/>
        </w:rPr>
        <w:t> Burdur Kent Konseyi Başkanı.</w:t>
      </w:r>
    </w:p>
    <w:p w:rsidR="00D61F75" w:rsidRPr="004978AF" w:rsidRDefault="00000000">
      <w:pPr>
        <w:numPr>
          <w:ilvl w:val="1"/>
          <w:numId w:val="2"/>
        </w:numPr>
        <w:spacing w:line="360" w:lineRule="auto"/>
        <w:rPr>
          <w:rFonts w:ascii="Times New Roman" w:eastAsia="Times New Roman" w:hAnsi="Times New Roman" w:cs="Times New Roman"/>
          <w:color w:val="000000"/>
        </w:rPr>
      </w:pPr>
      <w:r w:rsidRPr="004978AF">
        <w:rPr>
          <w:rFonts w:ascii="Times New Roman" w:eastAsia="Times New Roman" w:hAnsi="Times New Roman" w:cs="Times New Roman"/>
          <w:b/>
          <w:bCs/>
          <w:color w:val="000000"/>
        </w:rPr>
        <w:t>Şevket Kemerli:</w:t>
      </w:r>
      <w:r w:rsidRPr="004978AF">
        <w:rPr>
          <w:rFonts w:ascii="Times New Roman" w:eastAsia="Times New Roman" w:hAnsi="Times New Roman" w:cs="Times New Roman"/>
          <w:color w:val="000000"/>
        </w:rPr>
        <w:t> İl Milli Eğitim Müdürlüğü Rehberlik Araştırma Merkezi Müdürü</w:t>
      </w:r>
    </w:p>
    <w:p w:rsidR="00D61F75" w:rsidRPr="004978AF" w:rsidRDefault="00000000">
      <w:pPr>
        <w:numPr>
          <w:ilvl w:val="1"/>
          <w:numId w:val="2"/>
        </w:numPr>
        <w:spacing w:line="360" w:lineRule="auto"/>
        <w:rPr>
          <w:rFonts w:ascii="Times New Roman" w:eastAsia="Times New Roman" w:hAnsi="Times New Roman" w:cs="Times New Roman"/>
          <w:color w:val="000000"/>
        </w:rPr>
      </w:pPr>
      <w:r w:rsidRPr="004978AF">
        <w:rPr>
          <w:rFonts w:ascii="Times New Roman" w:eastAsia="Times New Roman" w:hAnsi="Times New Roman" w:cs="Times New Roman"/>
          <w:b/>
          <w:bCs/>
          <w:color w:val="000000"/>
        </w:rPr>
        <w:t>Nuri Okkalı:</w:t>
      </w:r>
      <w:r w:rsidRPr="004978AF">
        <w:rPr>
          <w:rFonts w:ascii="Times New Roman" w:eastAsia="Times New Roman" w:hAnsi="Times New Roman" w:cs="Times New Roman"/>
          <w:color w:val="000000"/>
        </w:rPr>
        <w:t> Burdur Engellileri Koruma ve Yaşatma Derneği Şube Başkanı.</w:t>
      </w:r>
    </w:p>
    <w:p w:rsidR="00D61F75" w:rsidRPr="004978AF" w:rsidRDefault="00000000">
      <w:pPr>
        <w:numPr>
          <w:ilvl w:val="1"/>
          <w:numId w:val="2"/>
        </w:numPr>
        <w:spacing w:line="360" w:lineRule="auto"/>
        <w:rPr>
          <w:rFonts w:ascii="Times New Roman" w:eastAsia="Times New Roman" w:hAnsi="Times New Roman" w:cs="Times New Roman"/>
          <w:color w:val="000000"/>
        </w:rPr>
      </w:pPr>
      <w:r w:rsidRPr="004978AF">
        <w:rPr>
          <w:rFonts w:ascii="Times New Roman" w:eastAsia="Times New Roman" w:hAnsi="Times New Roman" w:cs="Times New Roman"/>
          <w:b/>
          <w:bCs/>
          <w:color w:val="000000"/>
        </w:rPr>
        <w:t>Tamer Bayar:</w:t>
      </w:r>
      <w:r w:rsidRPr="004978AF">
        <w:rPr>
          <w:rFonts w:ascii="Times New Roman" w:eastAsia="Times New Roman" w:hAnsi="Times New Roman" w:cs="Times New Roman"/>
          <w:color w:val="000000"/>
        </w:rPr>
        <w:t> Burdur Bahçeşehir Koleji Kampüs Müdürü.</w:t>
      </w:r>
    </w:p>
    <w:p w:rsidR="00D61F75" w:rsidRPr="004978AF" w:rsidRDefault="00000000">
      <w:pPr>
        <w:numPr>
          <w:ilvl w:val="1"/>
          <w:numId w:val="2"/>
        </w:numPr>
        <w:spacing w:line="360" w:lineRule="auto"/>
        <w:rPr>
          <w:rFonts w:ascii="Times New Roman" w:eastAsia="Times New Roman" w:hAnsi="Times New Roman" w:cs="Times New Roman"/>
          <w:color w:val="000000"/>
        </w:rPr>
      </w:pPr>
      <w:r w:rsidRPr="004978AF">
        <w:rPr>
          <w:rFonts w:ascii="Times New Roman" w:eastAsia="Times New Roman" w:hAnsi="Times New Roman" w:cs="Times New Roman"/>
          <w:b/>
          <w:bCs/>
          <w:color w:val="000000"/>
        </w:rPr>
        <w:t xml:space="preserve">Gizem </w:t>
      </w:r>
      <w:proofErr w:type="spellStart"/>
      <w:r w:rsidRPr="004978AF">
        <w:rPr>
          <w:rFonts w:ascii="Times New Roman" w:eastAsia="Times New Roman" w:hAnsi="Times New Roman" w:cs="Times New Roman"/>
          <w:b/>
          <w:bCs/>
          <w:color w:val="000000"/>
        </w:rPr>
        <w:t>Ayrak</w:t>
      </w:r>
      <w:proofErr w:type="spellEnd"/>
      <w:r w:rsidRPr="004978AF">
        <w:rPr>
          <w:rFonts w:ascii="Times New Roman" w:eastAsia="Times New Roman" w:hAnsi="Times New Roman" w:cs="Times New Roman"/>
          <w:b/>
          <w:bCs/>
          <w:color w:val="000000"/>
        </w:rPr>
        <w:t xml:space="preserve"> Özer:</w:t>
      </w:r>
      <w:r w:rsidRPr="004978AF">
        <w:rPr>
          <w:rFonts w:ascii="Times New Roman" w:eastAsia="Times New Roman" w:hAnsi="Times New Roman" w:cs="Times New Roman"/>
          <w:color w:val="000000"/>
        </w:rPr>
        <w:t> Alfa Özel Eğitim Kurumu Kurucu Müdürü.</w:t>
      </w:r>
    </w:p>
    <w:p w:rsidR="00D61F75" w:rsidRPr="004978AF" w:rsidRDefault="00000000">
      <w:pPr>
        <w:numPr>
          <w:ilvl w:val="1"/>
          <w:numId w:val="2"/>
        </w:numPr>
        <w:spacing w:line="360" w:lineRule="auto"/>
        <w:rPr>
          <w:rFonts w:ascii="Times New Roman" w:eastAsia="Times New Roman" w:hAnsi="Times New Roman" w:cs="Times New Roman"/>
          <w:color w:val="000000"/>
        </w:rPr>
      </w:pPr>
      <w:r w:rsidRPr="004978AF">
        <w:rPr>
          <w:rFonts w:ascii="Times New Roman" w:eastAsia="Times New Roman" w:hAnsi="Times New Roman" w:cs="Times New Roman"/>
          <w:b/>
          <w:bCs/>
          <w:color w:val="000000"/>
        </w:rPr>
        <w:t>Dursun Aykul:</w:t>
      </w:r>
      <w:r w:rsidRPr="004978AF">
        <w:rPr>
          <w:rFonts w:ascii="Times New Roman" w:eastAsia="Times New Roman" w:hAnsi="Times New Roman" w:cs="Times New Roman"/>
          <w:color w:val="000000"/>
        </w:rPr>
        <w:t xml:space="preserve"> Bilim ve Sanat Merkezi (BİLSEM) </w:t>
      </w:r>
      <w:r w:rsidRPr="004978AF">
        <w:rPr>
          <w:rFonts w:ascii="Times New Roman" w:eastAsia="Times New Roman" w:hAnsi="Times New Roman" w:cs="Times New Roman"/>
        </w:rPr>
        <w:t>Rehber Öğretmeni</w:t>
      </w:r>
    </w:p>
    <w:p w:rsidR="00D61F75" w:rsidRDefault="00000000">
      <w:pPr>
        <w:numPr>
          <w:ilvl w:val="1"/>
          <w:numId w:val="2"/>
        </w:numPr>
        <w:spacing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Prof. Dr. H. Seval Köse:</w:t>
      </w:r>
      <w:r>
        <w:rPr>
          <w:rFonts w:ascii="Times New Roman" w:eastAsia="Times New Roman" w:hAnsi="Times New Roman" w:cs="Times New Roman"/>
          <w:color w:val="000000"/>
        </w:rPr>
        <w:t xml:space="preserve"> Emekli Öğretim Üyesi </w:t>
      </w:r>
    </w:p>
    <w:p w:rsidR="00D61F75" w:rsidRDefault="00000000">
      <w:pPr>
        <w:numPr>
          <w:ilvl w:val="0"/>
          <w:numId w:val="2"/>
        </w:numPr>
        <w:spacing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İç Paydaşlar (Anabilim Dalı Başkanları):</w:t>
      </w:r>
    </w:p>
    <w:p w:rsidR="00D61F75" w:rsidRDefault="00000000">
      <w:pPr>
        <w:numPr>
          <w:ilvl w:val="1"/>
          <w:numId w:val="2"/>
        </w:numP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 xml:space="preserve">Prof. Dr. Çiğdem Karabacak Atay: </w:t>
      </w:r>
      <w:r>
        <w:rPr>
          <w:rFonts w:ascii="Times New Roman" w:eastAsia="Times New Roman" w:hAnsi="Times New Roman" w:cs="Times New Roman"/>
          <w:color w:val="000000"/>
        </w:rPr>
        <w:t>Temel Eğitim Anabilim Dalı</w:t>
      </w:r>
    </w:p>
    <w:p w:rsidR="00D61F75" w:rsidRDefault="00000000">
      <w:pPr>
        <w:numPr>
          <w:ilvl w:val="1"/>
          <w:numId w:val="2"/>
        </w:numP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Doç. Dr. Feride Ersoy: </w:t>
      </w:r>
      <w:r>
        <w:rPr>
          <w:rFonts w:ascii="Times New Roman" w:eastAsia="Times New Roman" w:hAnsi="Times New Roman" w:cs="Times New Roman"/>
          <w:color w:val="000000"/>
        </w:rPr>
        <w:t>Sosyal Bilimler ve Türkçe Eğitimi Anabilim Dalı</w:t>
      </w:r>
    </w:p>
    <w:p w:rsidR="00D61F75" w:rsidRDefault="00000000">
      <w:pPr>
        <w:numPr>
          <w:ilvl w:val="1"/>
          <w:numId w:val="2"/>
        </w:numP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Prof. Dr. Nurdan </w:t>
      </w:r>
      <w:proofErr w:type="spellStart"/>
      <w:r>
        <w:rPr>
          <w:rFonts w:ascii="Times New Roman" w:eastAsia="Times New Roman" w:hAnsi="Times New Roman" w:cs="Times New Roman"/>
          <w:b/>
          <w:bCs/>
          <w:color w:val="000000"/>
        </w:rPr>
        <w:t>Kızıldeli</w:t>
      </w:r>
      <w:proofErr w:type="spellEnd"/>
      <w:r>
        <w:rPr>
          <w:rFonts w:ascii="Times New Roman" w:eastAsia="Times New Roman" w:hAnsi="Times New Roman" w:cs="Times New Roman"/>
          <w:b/>
          <w:bCs/>
          <w:color w:val="000000"/>
        </w:rPr>
        <w:t xml:space="preserve"> Öztürk: </w:t>
      </w:r>
      <w:r>
        <w:rPr>
          <w:rFonts w:ascii="Times New Roman" w:eastAsia="Times New Roman" w:hAnsi="Times New Roman" w:cs="Times New Roman"/>
          <w:color w:val="000000"/>
        </w:rPr>
        <w:t>Güzel Sanatlar Eğitimi Anabilim Dalı</w:t>
      </w:r>
    </w:p>
    <w:p w:rsidR="00D61F75" w:rsidRDefault="00000000">
      <w:pPr>
        <w:numPr>
          <w:ilvl w:val="1"/>
          <w:numId w:val="2"/>
        </w:numP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Doç. Dr. Engin </w:t>
      </w:r>
      <w:proofErr w:type="spellStart"/>
      <w:r>
        <w:rPr>
          <w:rFonts w:ascii="Times New Roman" w:eastAsia="Times New Roman" w:hAnsi="Times New Roman" w:cs="Times New Roman"/>
          <w:b/>
          <w:bCs/>
          <w:color w:val="000000"/>
        </w:rPr>
        <w:t>Efek</w:t>
      </w:r>
      <w:proofErr w:type="spell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Beden Eğitimi ve Spor Anabilim Dalı</w:t>
      </w:r>
    </w:p>
    <w:p w:rsidR="00D61F75" w:rsidRDefault="00000000">
      <w:pPr>
        <w:numPr>
          <w:ilvl w:val="1"/>
          <w:numId w:val="2"/>
        </w:numP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Prof. Dr. Ümit Şahbaz: </w:t>
      </w:r>
      <w:r>
        <w:rPr>
          <w:rFonts w:ascii="Times New Roman" w:eastAsia="Times New Roman" w:hAnsi="Times New Roman" w:cs="Times New Roman"/>
          <w:color w:val="000000"/>
        </w:rPr>
        <w:t>Özel Eğitim Anabilim Dalı</w:t>
      </w:r>
    </w:p>
    <w:p w:rsidR="00D61F75" w:rsidRDefault="00000000">
      <w:pPr>
        <w:numPr>
          <w:ilvl w:val="1"/>
          <w:numId w:val="2"/>
        </w:numP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Prof. Dr. Ali Karakaş: </w:t>
      </w:r>
      <w:r>
        <w:rPr>
          <w:rFonts w:ascii="Times New Roman" w:eastAsia="Times New Roman" w:hAnsi="Times New Roman" w:cs="Times New Roman"/>
          <w:color w:val="000000"/>
        </w:rPr>
        <w:t>Yabancı Diller Eğitimi Anabilim Dalı</w:t>
      </w:r>
    </w:p>
    <w:p w:rsidR="00D61F75" w:rsidRDefault="00000000">
      <w:pPr>
        <w:numPr>
          <w:ilvl w:val="1"/>
          <w:numId w:val="2"/>
        </w:numP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Doç. Dr. Sezan Sezgin: </w:t>
      </w:r>
      <w:r>
        <w:rPr>
          <w:rFonts w:ascii="Times New Roman" w:eastAsia="Times New Roman" w:hAnsi="Times New Roman" w:cs="Times New Roman"/>
          <w:color w:val="000000"/>
        </w:rPr>
        <w:t>Bilgisayar ve Öğretim Teknolojileri Eğitimi Anabilim Dalı</w:t>
      </w:r>
    </w:p>
    <w:p w:rsidR="00D61F75" w:rsidRDefault="00000000">
      <w:pPr>
        <w:numPr>
          <w:ilvl w:val="1"/>
          <w:numId w:val="2"/>
        </w:numP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Dr. Öğr. Üyesi Esra Çakar Özkan: </w:t>
      </w:r>
      <w:r>
        <w:rPr>
          <w:rFonts w:ascii="Times New Roman" w:eastAsia="Times New Roman" w:hAnsi="Times New Roman" w:cs="Times New Roman"/>
          <w:color w:val="000000"/>
        </w:rPr>
        <w:t>Eğitim Bilimleri Anabilim Dalı</w:t>
      </w:r>
    </w:p>
    <w:p w:rsidR="00D61F75" w:rsidRDefault="00000000">
      <w:pPr>
        <w:numPr>
          <w:ilvl w:val="0"/>
          <w:numId w:val="2"/>
        </w:numPr>
        <w:spacing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Öğrenciler ve Mezunlar:</w:t>
      </w:r>
    </w:p>
    <w:p w:rsidR="00D61F75" w:rsidRDefault="00000000">
      <w:pPr>
        <w:numPr>
          <w:ilvl w:val="1"/>
          <w:numId w:val="2"/>
        </w:numPr>
        <w:spacing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Merve </w:t>
      </w:r>
      <w:proofErr w:type="spellStart"/>
      <w:r>
        <w:rPr>
          <w:rFonts w:ascii="Times New Roman" w:eastAsia="Times New Roman" w:hAnsi="Times New Roman" w:cs="Times New Roman"/>
          <w:b/>
          <w:bCs/>
          <w:color w:val="000000"/>
        </w:rPr>
        <w:t>Öztürer</w:t>
      </w:r>
      <w:proofErr w:type="spellEnd"/>
      <w:r>
        <w:rPr>
          <w:rFonts w:ascii="Times New Roman" w:eastAsia="Times New Roman" w:hAnsi="Times New Roman" w:cs="Times New Roman"/>
          <w:b/>
          <w:bCs/>
          <w:color w:val="000000"/>
        </w:rPr>
        <w:t>:</w:t>
      </w:r>
      <w:r>
        <w:rPr>
          <w:rFonts w:ascii="Times New Roman" w:eastAsia="Times New Roman" w:hAnsi="Times New Roman" w:cs="Times New Roman"/>
          <w:color w:val="000000"/>
        </w:rPr>
        <w:t> Öğrenci Senatosu Başkanı.</w:t>
      </w:r>
    </w:p>
    <w:p w:rsidR="00D61F75" w:rsidRDefault="00000000">
      <w:pPr>
        <w:numPr>
          <w:ilvl w:val="1"/>
          <w:numId w:val="2"/>
        </w:numPr>
        <w:spacing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Ayşe Gökçen:</w:t>
      </w:r>
      <w:r>
        <w:rPr>
          <w:rFonts w:ascii="Times New Roman" w:eastAsia="Times New Roman" w:hAnsi="Times New Roman" w:cs="Times New Roman"/>
          <w:color w:val="000000"/>
        </w:rPr>
        <w:t> Doktora Öğrencisi Temsilcisi.</w:t>
      </w:r>
    </w:p>
    <w:p w:rsidR="00D61F75" w:rsidRDefault="00000000">
      <w:pPr>
        <w:numPr>
          <w:ilvl w:val="1"/>
          <w:numId w:val="2"/>
        </w:numPr>
        <w:spacing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Berkay Altınöz, Yılmaz Kaan Ala, Tuğba Varol Gür:</w:t>
      </w:r>
      <w:r>
        <w:rPr>
          <w:rFonts w:ascii="Times New Roman" w:eastAsia="Times New Roman" w:hAnsi="Times New Roman" w:cs="Times New Roman"/>
          <w:color w:val="000000"/>
        </w:rPr>
        <w:t> Yüksek Lisans Öğrenci Temsilcileri.</w:t>
      </w:r>
    </w:p>
    <w:p w:rsidR="00D61F75" w:rsidRDefault="00000000">
      <w:pPr>
        <w:numPr>
          <w:ilvl w:val="1"/>
          <w:numId w:val="2"/>
        </w:numPr>
        <w:spacing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Dr. Arş. Gör. Numan Bademli:</w:t>
      </w:r>
      <w:r>
        <w:rPr>
          <w:rFonts w:ascii="Times New Roman" w:eastAsia="Times New Roman" w:hAnsi="Times New Roman" w:cs="Times New Roman"/>
          <w:color w:val="000000"/>
        </w:rPr>
        <w:t> Mezun Öğrenci Temsilcisi</w:t>
      </w:r>
    </w:p>
    <w:p w:rsidR="00D61F75" w:rsidRDefault="00000000">
      <w:pPr>
        <w:numPr>
          <w:ilvl w:val="1"/>
          <w:numId w:val="2"/>
        </w:numPr>
        <w:spacing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Dr.</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Öğr. Gör. Nida Nur Ekici:</w:t>
      </w:r>
      <w:r>
        <w:rPr>
          <w:rFonts w:ascii="Times New Roman" w:eastAsia="Times New Roman" w:hAnsi="Times New Roman" w:cs="Times New Roman"/>
          <w:color w:val="000000"/>
        </w:rPr>
        <w:t xml:space="preserve"> Mezun Öğrenci Temsilcisi</w:t>
      </w:r>
    </w:p>
    <w:p w:rsidR="00D61F75" w:rsidRDefault="00D61F75">
      <w:pPr>
        <w:spacing w:line="360" w:lineRule="auto"/>
        <w:rPr>
          <w:rFonts w:ascii="Times New Roman" w:eastAsia="Times New Roman" w:hAnsi="Times New Roman" w:cs="Times New Roman"/>
          <w:color w:val="000000"/>
        </w:rPr>
      </w:pPr>
    </w:p>
    <w:p w:rsidR="00D61F75" w:rsidRDefault="00000000">
      <w:pPr>
        <w:spacing w:before="360" w:after="180"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Eğitim Bilimleri Enstitüsü'nün Mevcut Durumu ve 2025 Yılı Faaliyetleri</w:t>
      </w:r>
    </w:p>
    <w:p w:rsidR="00D61F75"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Prof. Dr. Perihan Ünüvar, enstitünün 2012 yılında Süleyman Demirel Üniversitesine bağlı olarak kurulduğunu, günümüzde ise Burdur Mehmet Akif Ersoy Üniversitesi bünyesinde 9 anabilim dalında 31 programla (9 doktora, 16 tezli yüksek lisans, 6 tezsiz yüksek lisans) eğitime devam ettiğini belirtti. Enstitünün mevcut öğrenci sayısı 924'tür (95 doktora, 733 yüksek lisans, 96 tezsiz yüksek lisans). Bugüne kadar 706 yüksek lisans ve 96 doktora tezi tamamlanmıştır. Son bir yılda gerçekleştirilen önemli faaliyetler ise şunlardır:</w:t>
      </w:r>
    </w:p>
    <w:p w:rsidR="00D61F75" w:rsidRDefault="00000000">
      <w:pPr>
        <w:numPr>
          <w:ilvl w:val="0"/>
          <w:numId w:val="3"/>
        </w:num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Yeni Lisansüstü Eğitim Öğretim Yönetmeliği:</w:t>
      </w:r>
      <w:r>
        <w:rPr>
          <w:rFonts w:ascii="Times New Roman" w:eastAsia="Times New Roman" w:hAnsi="Times New Roman" w:cs="Times New Roman"/>
          <w:color w:val="000000"/>
        </w:rPr>
        <w:t> Bölümlerden gelen öneriler doğrultusunda hazırlanan yeni yönetmelik, Senato'dan geçerek Resmî Gazete ‘de yayımlanmış ve yürürlüğe girmiştir.</w:t>
      </w:r>
    </w:p>
    <w:p w:rsidR="00D61F75" w:rsidRDefault="00000000">
      <w:pPr>
        <w:numPr>
          <w:ilvl w:val="0"/>
          <w:numId w:val="3"/>
        </w:num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Tez Yazım Kılavuzu ve Şablonu:</w:t>
      </w:r>
      <w:r>
        <w:rPr>
          <w:rFonts w:ascii="Times New Roman" w:eastAsia="Times New Roman" w:hAnsi="Times New Roman" w:cs="Times New Roman"/>
          <w:color w:val="000000"/>
        </w:rPr>
        <w:t> Tezlerin biçimsel kontrol süreçlerini hızlandırmak amacıyla güncel bir tez yazım kılavuzu ve şablonu hazırlanmıştır.</w:t>
      </w:r>
    </w:p>
    <w:p w:rsidR="00D61F75" w:rsidRDefault="00000000">
      <w:pPr>
        <w:numPr>
          <w:ilvl w:val="0"/>
          <w:numId w:val="3"/>
        </w:num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İlk Lisansüstü Mezuniyet Töreni:</w:t>
      </w:r>
      <w:r>
        <w:rPr>
          <w:rFonts w:ascii="Times New Roman" w:eastAsia="Times New Roman" w:hAnsi="Times New Roman" w:cs="Times New Roman"/>
          <w:color w:val="000000"/>
        </w:rPr>
        <w:t> Üniversitemizde ilk defa bir lisansüstü mezuniyet töreni düzenlenmiş ve bunun geleneksel hale getirilmesi kararlaştırılmıştır.</w:t>
      </w:r>
    </w:p>
    <w:p w:rsidR="00D61F75" w:rsidRDefault="00000000">
      <w:pPr>
        <w:numPr>
          <w:ilvl w:val="0"/>
          <w:numId w:val="3"/>
        </w:num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lastRenderedPageBreak/>
        <w:t>Bütünleşik Yüksek Lisans Programı:</w:t>
      </w:r>
      <w:r>
        <w:rPr>
          <w:rFonts w:ascii="Times New Roman" w:eastAsia="Times New Roman" w:hAnsi="Times New Roman" w:cs="Times New Roman"/>
          <w:color w:val="000000"/>
        </w:rPr>
        <w:t> Öğrenci senatosundan gelen talep üzerine, başarılı lisans öğrencilerinin lisansüstü dersleri alabilmesini sağlayan "Bütünleşik Yüksek Lisans Yönergesi" hazırlanmış ve 22 öğrenci ile programa başlanmıştır. Bu program, başarılı öğrencileri üniversitede tutmayı hedeflemektedir.</w:t>
      </w:r>
    </w:p>
    <w:p w:rsidR="00D61F75" w:rsidRDefault="00000000">
      <w:pPr>
        <w:numPr>
          <w:ilvl w:val="0"/>
          <w:numId w:val="3"/>
        </w:num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Öğrenci Senatosu:</w:t>
      </w:r>
      <w:r>
        <w:rPr>
          <w:rFonts w:ascii="Times New Roman" w:eastAsia="Times New Roman" w:hAnsi="Times New Roman" w:cs="Times New Roman"/>
          <w:color w:val="000000"/>
        </w:rPr>
        <w:t xml:space="preserve"> Üniversite genelinde bir öğrenci senatosu oluşturulmuş ve öğrenci görüşlerinin karar süreçlerine aktif katılımı sağlanmıştır. Üniversitemiz öğrenci senatosu başkanı eğitim bilimleri enstitüsüne bağlı yüksek lisans öğrencimizdir. </w:t>
      </w:r>
    </w:p>
    <w:p w:rsidR="00D61F75" w:rsidRDefault="00000000">
      <w:pPr>
        <w:numPr>
          <w:ilvl w:val="0"/>
          <w:numId w:val="3"/>
        </w:num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Kalite Çalışmaları (ISO 9001):</w:t>
      </w:r>
      <w:r>
        <w:rPr>
          <w:rFonts w:ascii="Times New Roman" w:eastAsia="Times New Roman" w:hAnsi="Times New Roman" w:cs="Times New Roman"/>
          <w:color w:val="000000"/>
        </w:rPr>
        <w:t> Enstitü, TSE'den ISO 9001 kalite belgesi almak için çalışmalara başlamış ve personele ilgili eğitimler aldırılmıştır.</w:t>
      </w:r>
    </w:p>
    <w:p w:rsidR="00D61F75" w:rsidRDefault="00000000">
      <w:pPr>
        <w:numPr>
          <w:ilvl w:val="0"/>
          <w:numId w:val="3"/>
        </w:num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Mikro Yeterlilikler:</w:t>
      </w:r>
      <w:r>
        <w:rPr>
          <w:rFonts w:ascii="Times New Roman" w:eastAsia="Times New Roman" w:hAnsi="Times New Roman" w:cs="Times New Roman"/>
          <w:color w:val="000000"/>
        </w:rPr>
        <w:t> Öğrenci senatosundan gelen talep üzerine üniversitemizdeki mikro yeterlilik programlarının lisansüstü düzeyde de açılması hususunda çalışmalara başlanmıştır. Öğrencilerin iş bulma olanaklarını artırmak amacıyla lisansüstü düzeyde de mikro yeterlilik programları hazırlanmasına başlanmıştır. Üniversitenin bu alanda Türkiye'de öncü olduğu vurgulanmıştır.</w:t>
      </w:r>
    </w:p>
    <w:p w:rsidR="00D61F75" w:rsidRDefault="00000000">
      <w:pPr>
        <w:numPr>
          <w:ilvl w:val="0"/>
          <w:numId w:val="3"/>
        </w:num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Enstitüler Arası Koordinasyon:</w:t>
      </w:r>
      <w:r>
        <w:rPr>
          <w:rFonts w:ascii="Times New Roman" w:eastAsia="Times New Roman" w:hAnsi="Times New Roman" w:cs="Times New Roman"/>
          <w:color w:val="000000"/>
        </w:rPr>
        <w:t> Üniversitedeki dört enstitü arasında düzenli koordinasyon toplantıları yapılarak süreçlerin birlikte yönetilmesi sağlanmıştır.</w:t>
      </w:r>
    </w:p>
    <w:p w:rsidR="00D61F75" w:rsidRDefault="00000000">
      <w:pPr>
        <w:spacing w:before="360" w:after="18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Burdur'un Eğitim Başarısının Artırılmasına Yönelik Araştırma Önerisi</w:t>
      </w:r>
    </w:p>
    <w:p w:rsidR="00D61F75"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Bahçeşehir Koleji Kampüs Müdürü Tamer Bayar, Burdur'un geçmiş yıllarda LGS gibi sınavlarda elde ettiği ulusal çaptaki birinciliklere dikkat çekti. Bu başarının nedenlerinin bilimsel olarak araştırılması ve bu başarının sürdürülebilir kılınması için bir proje önerdi. Önerisi kapsamında, ildeki yüksek lisans ve doktora yapmış öğretmenler ile üniversitedeki akademisyenlerin bir araya gelerek bir komisyon oluşturması yer alıyor. Bu komisyon, Burdur'un eğitimdeki başarısını artırmaya yönelik araştırma konuları belirleyebilir ve bu konularda tezler veya makaleler yazılabilir. Bayar, bu çalışmaların sonucunda "Burdur Eğitim Ultrasonu" gibi somut bir bilimsel kaynak oluşturulabileceğini ve bunun ilin eğitim politikalarına yön verebileceğini ifade etti. Aile, çevre gibi tüm paydaşların sürece dahil edilmesinin önemini vurguladı.</w:t>
      </w:r>
    </w:p>
    <w:p w:rsidR="00D61F75" w:rsidRDefault="00000000">
      <w:pPr>
        <w:spacing w:before="360" w:after="18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Belediye-Üniversite İş birliği ve Saha Araştırması Fırsatları</w:t>
      </w:r>
    </w:p>
    <w:p w:rsidR="00D61F75"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Burdur Belediyesi Başkan Yardımcısı Hülya Eraslan, belediyenin eğitim dahil olmak üzere geniş bir görev alanına sahip olduğunu belirtti. Öğrencilerin saha araştırmaları, staj veya diğer akademik çalışmaları için belediyenin 21 müdürlüğü ve uzman kadrolarıyla her türlü desteği </w:t>
      </w:r>
      <w:r>
        <w:rPr>
          <w:rFonts w:ascii="Times New Roman" w:eastAsia="Times New Roman" w:hAnsi="Times New Roman" w:cs="Times New Roman"/>
          <w:color w:val="000000"/>
        </w:rPr>
        <w:lastRenderedPageBreak/>
        <w:t>vermeye hazır olduklarını ifade etti. Prof. Dr. Perihan Ünüvar, bu iş birliği potansiyeline dikkat çekerek, örneğin Burdur'un "Çocuk Dostu Kent" etiketi alması için ortak çalışmalar yapılabileceğini önerdi. Bu tür bir projenin, kentsel düzenlemelerden çocukların güvenliğine kadar birçok alanı kapsayabileceği belirtildi.</w:t>
      </w:r>
    </w:p>
    <w:p w:rsidR="00D61F75" w:rsidRDefault="00000000">
      <w:pPr>
        <w:spacing w:before="360" w:after="180"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Kent Konseyi Perspektifi: Yönetici Sirkülasyonu ve Mezun Takibi</w:t>
      </w:r>
    </w:p>
    <w:p w:rsidR="00D61F75"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Burdur Kent Konseyi Başkanı Orhan Akın, Kent Konseyi bünyesinde Çocuk Meclisi ve Gençlik Meclisi gibi yapılar olduğunu ve öğrencilerle ilgili ulaşım, barınma gibi konuları tartıştıklarını belirtti. Akın, iki önemli araştırma konusu önerdi: Birincisi, enstitüden mezun olan 96 doktoralı öğrencinin kariyer yollarının takip edilip edilmediği ve bu konuda bir araştırma yapılması. İkincisi ise, Burdur'un geçmişteki eğitim başarısında yönetici istikrarının önemine değinerek, ildeki okul müdürleri ve İl Milli Eğitim müdürlerinin sık değişmesinin (yönetici sirkülasyonunun) eğitime etkilerinin araştırılması. Ayrıca, yeni müfredat olan "Türkiye Yüzyılı Maarif Modeli" üzerine akademik çalışmalar yapılıp yapılmadığını sordu.</w:t>
      </w:r>
    </w:p>
    <w:p w:rsidR="00D61F75" w:rsidRDefault="00000000">
      <w:pPr>
        <w:spacing w:before="360" w:after="180"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Dezavantajlı Okullara Yönelik Çalışmalar ve İş birliği</w:t>
      </w:r>
    </w:p>
    <w:p w:rsidR="00D61F75"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Türkiye Yardımseverler Derneği Başkanı Işık Berberoğlu, dernek olarak çalışmalarının eğitim ağırlıklı olduğunu, öğrenci bursları verdiklerini ve Milli Eğitim ile iş birliği içinde dezavantajlı okullarda 39'a ulaşan sayıda yazılım, tasarım, robotik kodlama, resim ve müzik atölyesi kurduklarını belirtti. Burdur'daki eğitim başarısının temelinde, çocuklarının okuması için her fedakarlığı yapan gayretli velilerin yattığını düşündüğünü ifade etti. Prof. Dr. Perihan Ünüvar, derneğin son 15 yıllık faaliyetlerinin bir yüksek lisans veya doktora tezi konusu olabileceğini belirtti.</w:t>
      </w:r>
    </w:p>
    <w:p w:rsidR="00D61F75" w:rsidRDefault="00000000">
      <w:pPr>
        <w:spacing w:before="360" w:after="180"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Okullarda Sanat ve Müzik Atölyelerinin Yetersizliği</w:t>
      </w:r>
    </w:p>
    <w:p w:rsidR="00D61F75"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Güzel Sanatlar Eğitimi Anabilim Dalı Başkanı Prof. Dr. Nurdan </w:t>
      </w:r>
      <w:proofErr w:type="spellStart"/>
      <w:r>
        <w:rPr>
          <w:rFonts w:ascii="Times New Roman" w:eastAsia="Times New Roman" w:hAnsi="Times New Roman" w:cs="Times New Roman"/>
          <w:color w:val="000000"/>
        </w:rPr>
        <w:t>Kızıldeli</w:t>
      </w:r>
      <w:proofErr w:type="spellEnd"/>
      <w:r>
        <w:rPr>
          <w:rFonts w:ascii="Times New Roman" w:eastAsia="Times New Roman" w:hAnsi="Times New Roman" w:cs="Times New Roman"/>
          <w:color w:val="000000"/>
        </w:rPr>
        <w:t xml:space="preserve"> Öztürk, önemli bir soruna dikkat çekti. Burdur'daki okulların büyük çoğunluğunda müzik atölyelerinin bulunmadığını, bu durumun müzik öğretmenliği bölümü öğrencilerinin uygulama dersleri için okul bulmasını zorlaştırdığını belirtti. Öğretmen adaylarını sadece atölyesi olan birkaç okula göndermek zorunda kaldıklarını, bunun da yığılmalara neden olduğunu ifade etti. Yeni yapılan okullarda bile bu tür atölyelerin planlanmamasının üzücü olduğunu vurgulayarak, öğrencilerin enerjilerini doğru yönlendirmek için müzik ve sanat eğitiminin önemine değindi ve bu konuda Milli Eğitim ile STK'lardan destek beklediklerini söyledi.</w:t>
      </w:r>
    </w:p>
    <w:p w:rsidR="00D61F75" w:rsidRDefault="00000000">
      <w:pPr>
        <w:spacing w:before="360" w:after="180"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Özel Eğitimin Kapsamı ve Üstün Yetenekli Öğrencilerin Durumu</w:t>
      </w:r>
    </w:p>
    <w:p w:rsidR="00D61F75"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Özel Eğitim Anabilim Dalı Başkanı Prof. Dr. Ümit Şahbaz, özel eğitim denilince akla sadece zihinsel engelli bireylerin geldiğini ancak üstün zekalı ve yetenekli çocukların da bu kapsamda olduğunu ve en çok mağduriyet yaşayan gruplardan biri olduğunu vurguladı. Burdur'da üstün zekalı tanısı almış bir çocuğa eğitim verecek yetkinlikte bir öğretmen bulunamadığı örneğini paylaştı. Bölüm olarak öğrenme güçlüğü, dikkat eksikliği, otizm gibi birçok alanda uzmanlıkları olduğunu ve kurumlardan gelen anlamlı ve amaca yönelik iş birliği taleplerine açık olduklarını belirtti. Amacın sadece bir seminer yapıp dağılmak değil, çocuklara gerçekten fayda sağlayacak projeler üretmek olması gerektiğini söyledi.</w:t>
      </w:r>
    </w:p>
    <w:p w:rsidR="00D61F75" w:rsidRDefault="00000000">
      <w:pPr>
        <w:spacing w:before="360" w:after="180" w:line="360" w:lineRule="auto"/>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BİLSEM'in</w:t>
      </w:r>
      <w:proofErr w:type="spellEnd"/>
      <w:r>
        <w:rPr>
          <w:rFonts w:ascii="Times New Roman" w:eastAsia="Times New Roman" w:hAnsi="Times New Roman" w:cs="Times New Roman"/>
          <w:b/>
          <w:bCs/>
          <w:color w:val="000000"/>
        </w:rPr>
        <w:t xml:space="preserve"> Çalışmaları ve Veli Katılımı Sorunu</w:t>
      </w:r>
    </w:p>
    <w:p w:rsidR="00D61F75"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BİLSEM Rehber Öğretmeni Dursun Aykul, kurumlarında 234 öğrenci olduğunu ve onlar için bireysel eğitim planları hazırladıklarını belirtti. Ancak, düzenledikleri aile eğitimlerine veli katılımının çok düşük olmasından yakındı. Bu yıl 14 veliye ulaşabildiklerini ancak önceki yıllarda bu sayının çok daha az olduğunu söyledi. Aile ve Okul Eğitimi Yılı kapsamında her okulun eğitim düzenlemesi nedeniyle velilerde bir "eğitim yorgunluğu" oluşup oluşmadığının araştırılması gerektiğini önerdi. Ayrıca, kurumlar arası koordinasyon eksikliğine dikkat çekti; Aile ve Sosyal Politikalar, Sağlık ve Milli Eğitim müdürlüklerinin birbirinden habersiz benzer çalışmalar yaptığını ve bu durumun verimliliği düşürdüğünü ifade etti.</w:t>
      </w:r>
    </w:p>
    <w:p w:rsidR="00D61F75" w:rsidRDefault="00000000">
      <w:pPr>
        <w:spacing w:before="360" w:after="180"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Yurtlardaki Öğrenci İletişimi ve Barınma Kapasitesi</w:t>
      </w:r>
    </w:p>
    <w:p w:rsidR="00D61F75"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Gençlik ve Spor İl Müdürlüğü Yurt Hizmetleri Müdürü Mustafa Özçelik, Burdur'daki yurt kapasitesinin yaklaşık 11.000 olduğunu ve 1.500 kişilik yeni bir yurdun daha yapılacağı müjdesini vererek ilde barınma problemi olmadığını belirtti. Ancak yurtlarda yaşanan ciddi bir soruna dikkat çekti: yakın zamanda iki üniversite öğrencisi arasında çıkan ve birinin komaya girmesiyle sonuçlanan kavga. Bu olayın, aynı odayı paylaşan öğrencilerin birbirlerini tanımaması ve iletişim kurmamasından kaynaklandığını düşündüğünü ifade etti. Bu durum, yurtlarda kalan öğrenciler arasında iletişim becerileri, öfke kontrolü ve çatışma çözümü gibi konularda araştırmalar ve eğitim programları yapılması gerektiğini ortaya koymaktadır.</w:t>
      </w:r>
    </w:p>
    <w:p w:rsidR="00D61F75" w:rsidRDefault="00000000">
      <w:pPr>
        <w:spacing w:before="360" w:after="180"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Engelli Bireylerin Yaşamı ve Toplumsal Bakış Açısı</w:t>
      </w:r>
    </w:p>
    <w:p w:rsidR="00D61F75"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Burdur Engelliler Koruma ve Yaşatma Derneği Başkanı Nuri Okkalı, kendisinin de bir engelli babası olduğunu belirterek, en büyük endişesinin kendisi ve eşinden sonra engelli çocuğuna kimin bakacağı olduğunu paylaştı. Bu nedenle idealinin, engellilerin hayat boyu bakılabileceği bir "engelli evi" kurmak olduğunu söyledi. Dernek olarak engelli sandalyesi temini ve ihtiyaç sahiplerine yönelik aşevi hizmeti gibi faaliyetlerde bulunduklarını belirtti. Toplumda engelli bireylere yönelik kullanılan "kafayı yemiş" gibi incitici ifadelerden duyduğu rahatsızlığı dile getirerek, toplumsal bakış açısının ve dilin değişmesi gerektiğini vurguladı.</w:t>
      </w:r>
    </w:p>
    <w:p w:rsidR="00D61F75" w:rsidRDefault="00000000">
      <w:pPr>
        <w:spacing w:before="360" w:after="180"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Araştırma Yöntemleri ve Kurumlar Arası Koordinasyon İhtiyacı</w:t>
      </w:r>
    </w:p>
    <w:p w:rsidR="00D61F75"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İç paydaşlardan Prof. Dr. Feride Ersoy, Türkiye'de araştırma problemi olmadığını ancak yapılan araştırmaların geliştirme ve uygulama çıktılarının eksik kaldığını belirtti. Bütüncül bir bakış açısı için eylem araştırması ve durum çalışması gibi nitel yöntemlere daha fazla ağırlık verilmesi gerektiğini savundu. Bu tür uzun soluklu araştırmalar için öğrencilerin okullarda daha rahat çalışabilmelerine olanak tanınması gerektiğini ifade etti. Dr. Öğr. Üyesi Esra Çakar Özkan, farklı kurumların birbirinden habersiz benzer projeler yürüttüğünü (örneğin belediye ve üniversitenin benzer AB projelerine başvurması) belirterek, bu tür koordinasyon toplantılarının periyodik olarak yapılmasının önemini vurguladı. Bu toplantıların, kurumların birbirini paydaş olarak görmesini ve ortak projeler geliştirmesini sağlayacağı belirtildi.</w:t>
      </w:r>
    </w:p>
    <w:p w:rsidR="00D61F75" w:rsidRDefault="00000000">
      <w:pPr>
        <w:spacing w:before="360" w:after="180"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Lisansüstü Programlar İçin Seçmeli Ders Önerileri</w:t>
      </w:r>
    </w:p>
    <w:p w:rsidR="00D61F75"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Toplantıda, lisansüstü programlara eklenmesi için dış paydaşlardan ders önerileri alınmıştır. Öne çıkan öneriler şunlardır:</w:t>
      </w:r>
    </w:p>
    <w:p w:rsidR="00D61F75" w:rsidRDefault="00000000">
      <w:pPr>
        <w:numPr>
          <w:ilvl w:val="0"/>
          <w:numId w:val="4"/>
        </w:num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Nezaket ve Görgü Kuralları:</w:t>
      </w:r>
      <w:r>
        <w:rPr>
          <w:rFonts w:ascii="Times New Roman" w:eastAsia="Times New Roman" w:hAnsi="Times New Roman" w:cs="Times New Roman"/>
          <w:color w:val="000000"/>
        </w:rPr>
        <w:t xml:space="preserve"> Toplum içinde davranış biçimleri, </w:t>
      </w:r>
      <w:proofErr w:type="spellStart"/>
      <w:r>
        <w:rPr>
          <w:rFonts w:ascii="Times New Roman" w:eastAsia="Times New Roman" w:hAnsi="Times New Roman" w:cs="Times New Roman"/>
          <w:color w:val="000000"/>
        </w:rPr>
        <w:t>adab</w:t>
      </w:r>
      <w:proofErr w:type="spellEnd"/>
      <w:r>
        <w:rPr>
          <w:rFonts w:ascii="Times New Roman" w:eastAsia="Times New Roman" w:hAnsi="Times New Roman" w:cs="Times New Roman"/>
          <w:color w:val="000000"/>
        </w:rPr>
        <w:t>-ı muaşeret gibi konuları içeren ve özellikle gençlerde gözlemlenen olumsuz davranışları düzeltmeyi amaçlayan bir ders. Bu öneri birçok katılımcı tarafından güçlü bir şekilde desteklendi.</w:t>
      </w:r>
    </w:p>
    <w:p w:rsidR="00D61F75" w:rsidRDefault="00000000">
      <w:pPr>
        <w:numPr>
          <w:ilvl w:val="0"/>
          <w:numId w:val="4"/>
        </w:num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Yaşadığımız Şehri Tanıyalım:</w:t>
      </w:r>
      <w:r>
        <w:rPr>
          <w:rFonts w:ascii="Times New Roman" w:eastAsia="Times New Roman" w:hAnsi="Times New Roman" w:cs="Times New Roman"/>
          <w:color w:val="000000"/>
        </w:rPr>
        <w:t xml:space="preserve"> Öğrencilerin, yaşadıkları şehir olan Burdur'un tarihi, kültürel, sosyal ve coğrafi özelliklerini (Salda, </w:t>
      </w:r>
      <w:proofErr w:type="spellStart"/>
      <w:r>
        <w:rPr>
          <w:rFonts w:ascii="Times New Roman" w:eastAsia="Times New Roman" w:hAnsi="Times New Roman" w:cs="Times New Roman"/>
          <w:color w:val="000000"/>
        </w:rPr>
        <w:t>Sagalassos</w:t>
      </w:r>
      <w:proofErr w:type="spellEnd"/>
      <w:r>
        <w:rPr>
          <w:rFonts w:ascii="Times New Roman" w:eastAsia="Times New Roman" w:hAnsi="Times New Roman" w:cs="Times New Roman"/>
          <w:color w:val="000000"/>
        </w:rPr>
        <w:t xml:space="preserve"> vb.) tanımalarını sağlayacak bir genel kültür dersi.</w:t>
      </w:r>
    </w:p>
    <w:p w:rsidR="00D61F75" w:rsidRDefault="00000000">
      <w:pPr>
        <w:numPr>
          <w:ilvl w:val="0"/>
          <w:numId w:val="4"/>
        </w:num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Engelliliğe Yönelik Farkındalık ve Doğru Bakış Açısı:</w:t>
      </w:r>
      <w:r>
        <w:rPr>
          <w:rFonts w:ascii="Times New Roman" w:eastAsia="Times New Roman" w:hAnsi="Times New Roman" w:cs="Times New Roman"/>
          <w:color w:val="000000"/>
        </w:rPr>
        <w:t> Engelli bireylere yönelik doğru terminolojinin kullanılması, önyargıların kırılması ve toplumsal kabulün artırılmasına yönelik bir ders. Bu dersin sadece özel eğitim değil, tüm programlardaki öğrenciler için önemli olduğu vurgulandı.</w:t>
      </w:r>
    </w:p>
    <w:p w:rsidR="00D61F75" w:rsidRDefault="00000000">
      <w:pPr>
        <w:spacing w:before="360" w:after="180"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Enstitünün 2026 Yılı Hedefleri ve Planlanan Projeler</w:t>
      </w:r>
    </w:p>
    <w:p w:rsidR="00D61F75"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Enstitü Müdürü Prof. Dr. Perihan Ünüvar</w:t>
      </w:r>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gelecek döneme ilişkin hedefleri ve planlanan çalışmaları paylaştı:</w:t>
      </w:r>
    </w:p>
    <w:p w:rsidR="00D61F75" w:rsidRDefault="00000000">
      <w:pPr>
        <w:numPr>
          <w:ilvl w:val="0"/>
          <w:numId w:val="5"/>
        </w:num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Lisansüstü Mikro Yeterlilikler:</w:t>
      </w:r>
      <w:r>
        <w:rPr>
          <w:rFonts w:ascii="Times New Roman" w:eastAsia="Times New Roman" w:hAnsi="Times New Roman" w:cs="Times New Roman"/>
          <w:color w:val="000000"/>
        </w:rPr>
        <w:t> Öğrencilerin mesleki donanımlarını artırmak için lisansüstü programlara yönelik mikro yeterlilikler oluşturulması.</w:t>
      </w:r>
    </w:p>
    <w:p w:rsidR="00D61F75" w:rsidRDefault="00000000">
      <w:pPr>
        <w:numPr>
          <w:ilvl w:val="0"/>
          <w:numId w:val="5"/>
        </w:num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En İyi Tez Ödülleri:</w:t>
      </w:r>
      <w:r>
        <w:rPr>
          <w:rFonts w:ascii="Times New Roman" w:eastAsia="Times New Roman" w:hAnsi="Times New Roman" w:cs="Times New Roman"/>
          <w:color w:val="000000"/>
        </w:rPr>
        <w:t> Nitelikli çalışmaları teşvik etmek amacıyla, enstitü bünyesinde tamamlanan başarılı tezlere ödül verilmesi için bir sistem kurulması.</w:t>
      </w:r>
    </w:p>
    <w:p w:rsidR="00D61F75" w:rsidRDefault="00000000">
      <w:pPr>
        <w:numPr>
          <w:ilvl w:val="0"/>
          <w:numId w:val="5"/>
        </w:num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Yetişkin Eğitimlerine Ağırlık </w:t>
      </w:r>
      <w:r w:rsidRPr="004978AF">
        <w:rPr>
          <w:rFonts w:ascii="Times New Roman" w:eastAsia="Times New Roman" w:hAnsi="Times New Roman" w:cs="Times New Roman"/>
          <w:b/>
          <w:bCs/>
          <w:color w:val="000000"/>
        </w:rPr>
        <w:t>Verilmesi:</w:t>
      </w:r>
      <w:r w:rsidRPr="004978AF">
        <w:rPr>
          <w:rFonts w:ascii="Times New Roman" w:eastAsia="Times New Roman" w:hAnsi="Times New Roman" w:cs="Times New Roman"/>
          <w:color w:val="000000"/>
        </w:rPr>
        <w:t> Enstitünün, toplumun geneline yönelik yetişkin eğitimi programları yürütmesi. Bu kapsamda, "Bir Maniniz Yoksa Akşama Bize Bekleriz" adlı, 50 yaş üstü bireylere yönelik çeşitli konularda eğitimler içeren bir projenin hazırlıklarının devam ettiği duyuruldu.</w:t>
      </w:r>
    </w:p>
    <w:p w:rsidR="00D61F75" w:rsidRDefault="00000000">
      <w:pPr>
        <w:spacing w:before="360" w:after="180"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Eylem Maddeleri ve Sonraki Adımlar</w:t>
      </w:r>
    </w:p>
    <w:p w:rsidR="00D61F75" w:rsidRDefault="00000000">
      <w:pPr>
        <w:numPr>
          <w:ilvl w:val="0"/>
          <w:numId w:val="6"/>
        </w:num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Mezun Takibi:</w:t>
      </w:r>
      <w:r>
        <w:rPr>
          <w:rFonts w:ascii="Times New Roman" w:eastAsia="Times New Roman" w:hAnsi="Times New Roman" w:cs="Times New Roman"/>
          <w:color w:val="000000"/>
        </w:rPr>
        <w:t> Enstitüden doktora ile mezun olan öğrencilerin mevcut pozisyonları ve kariyer yollarının detaylı bir şekilde araştırılıp enstitü web sayfasında yayınlanması. Öğrenci Senatosu Başkanı ve ilgili personelin konuyu takip etmesi kararlaştırıldı.</w:t>
      </w:r>
    </w:p>
    <w:p w:rsidR="00D61F75" w:rsidRDefault="00000000">
      <w:pPr>
        <w:numPr>
          <w:ilvl w:val="0"/>
          <w:numId w:val="6"/>
        </w:num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Genişletilmiş Toplantılar:</w:t>
      </w:r>
      <w:r>
        <w:rPr>
          <w:rFonts w:ascii="Times New Roman" w:eastAsia="Times New Roman" w:hAnsi="Times New Roman" w:cs="Times New Roman"/>
          <w:color w:val="000000"/>
        </w:rPr>
        <w:t> Bir sonraki danışma kurulu toplantısına, kurul üyesi olmayan diğer anabilim dalı başkanlarının da "davetli" olarak çağrılması ve katılımın daha da genişletilmesi.</w:t>
      </w:r>
    </w:p>
    <w:p w:rsidR="00D61F75" w:rsidRDefault="00000000">
      <w:pPr>
        <w:numPr>
          <w:ilvl w:val="0"/>
          <w:numId w:val="6"/>
        </w:num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Seçmeli Derslerin Değerlendirilmesi:</w:t>
      </w:r>
      <w:r>
        <w:rPr>
          <w:rFonts w:ascii="Times New Roman" w:eastAsia="Times New Roman" w:hAnsi="Times New Roman" w:cs="Times New Roman"/>
          <w:color w:val="000000"/>
        </w:rPr>
        <w:t xml:space="preserve"> Toplantıda önerilen (Nezaket ve Görgü, Kent Kültürü, Engellilik Farkındalığı) seçmeli derslerin, ilgili anabilim dalları tarafından değerlendirilerek lisansüstü programlara eklenmesi için çalışma yapılması. Bu derslerin mikro yeterlilik olarak </w:t>
      </w:r>
      <w:proofErr w:type="spellStart"/>
      <w:r>
        <w:rPr>
          <w:rFonts w:ascii="Times New Roman" w:eastAsia="Times New Roman" w:hAnsi="Times New Roman" w:cs="Times New Roman"/>
          <w:color w:val="000000"/>
        </w:rPr>
        <w:t>eklenebilirliğine</w:t>
      </w:r>
      <w:proofErr w:type="spellEnd"/>
      <w:r>
        <w:rPr>
          <w:rFonts w:ascii="Times New Roman" w:eastAsia="Times New Roman" w:hAnsi="Times New Roman" w:cs="Times New Roman"/>
          <w:color w:val="000000"/>
        </w:rPr>
        <w:t xml:space="preserve"> bakılması.</w:t>
      </w:r>
    </w:p>
    <w:p w:rsidR="00D61F75" w:rsidRDefault="00000000">
      <w:pPr>
        <w:numPr>
          <w:ilvl w:val="0"/>
          <w:numId w:val="6"/>
        </w:num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Proje Ortaklıkları:</w:t>
      </w:r>
      <w:r>
        <w:rPr>
          <w:rFonts w:ascii="Times New Roman" w:eastAsia="Times New Roman" w:hAnsi="Times New Roman" w:cs="Times New Roman"/>
          <w:color w:val="000000"/>
        </w:rPr>
        <w:t> Paydaş kurumlar arasında (özellikle Belediye ve STK'lar ile) ortak projeler geliştirmek için iletişim kanallarının açık tutulması</w:t>
      </w:r>
    </w:p>
    <w:p w:rsidR="00D61F75" w:rsidRDefault="00000000">
      <w:pPr>
        <w:numPr>
          <w:ilvl w:val="0"/>
          <w:numId w:val="6"/>
        </w:num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Düzenli Toplantılar:</w:t>
      </w:r>
      <w:r>
        <w:rPr>
          <w:rFonts w:ascii="Times New Roman" w:eastAsia="Times New Roman" w:hAnsi="Times New Roman" w:cs="Times New Roman"/>
          <w:color w:val="000000"/>
        </w:rPr>
        <w:t> Danışma kurulu toplantılarının, mevzuat gereği yılda en az iki kez (her yarıyılda bir) düzenli olarak yapılmasına devam edilmesi kararlaştırıldı.</w:t>
      </w:r>
    </w:p>
    <w:p w:rsidR="00D61F75" w:rsidRDefault="00000000">
      <w:pPr>
        <w:spacing w:before="360" w:after="180"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Dilek ve Temenniler</w:t>
      </w:r>
    </w:p>
    <w:p w:rsidR="00D61F75"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Toplantının sonunda söz alan paydaşlar, verimli geçen toplantı için teşekkürlerini ilettiler. Işık Berberoğlu, hazırlanan tezlerin kitaplaşıp kitaplaşmadığını sordu. Prof. Dr. Perihan Ünüvar, tezlerin genellikle erişilebilirliği daha yüksek olan makalelere dönüştürüldüğünü, ancak tüm </w:t>
      </w:r>
      <w:r>
        <w:rPr>
          <w:rFonts w:ascii="Times New Roman" w:eastAsia="Times New Roman" w:hAnsi="Times New Roman" w:cs="Times New Roman"/>
          <w:color w:val="000000"/>
        </w:rPr>
        <w:lastRenderedPageBreak/>
        <w:t>tezlerin YÖK'ün ulusal tez merkezi üzerinden tam metin olarak erişime açık olduğunu belirtti. Katılımcılar, bu tür iş birliği ve fikir alışverişi platformlarının devam etmesinin Burdur'a ve üniversiteye büyük katkı sağlayacağı yönündeki ortak görüşlerini dile getirdiler.</w:t>
      </w:r>
    </w:p>
    <w:p w:rsidR="00D61F75" w:rsidRDefault="00000000">
      <w:r>
        <w:t xml:space="preserve">  </w:t>
      </w:r>
    </w:p>
    <w:p w:rsidR="004E39CD" w:rsidRPr="004E39CD" w:rsidRDefault="004E39CD">
      <w:pPr>
        <w:rPr>
          <w:rFonts w:ascii="Times New Roman" w:hAnsi="Times New Roman" w:cs="Times New Roman"/>
        </w:rPr>
      </w:pPr>
    </w:p>
    <w:p w:rsidR="004E39CD" w:rsidRPr="004E39CD" w:rsidRDefault="004E39CD">
      <w:pPr>
        <w:rPr>
          <w:rFonts w:ascii="Times New Roman" w:hAnsi="Times New Roman" w:cs="Times New Roman"/>
          <w:b/>
          <w:bCs/>
        </w:rPr>
      </w:pPr>
      <w:r w:rsidRPr="004E39CD">
        <w:rPr>
          <w:rFonts w:ascii="Times New Roman" w:hAnsi="Times New Roman" w:cs="Times New Roman"/>
          <w:b/>
          <w:bCs/>
        </w:rPr>
        <w:t>Toplantıdan Kareler</w:t>
      </w:r>
    </w:p>
    <w:p w:rsidR="004E39CD" w:rsidRDefault="004E39CD"/>
    <w:p w:rsidR="004E39CD" w:rsidRDefault="004E39CD">
      <w:r>
        <w:rPr>
          <w:noProof/>
        </w:rPr>
        <w:drawing>
          <wp:inline distT="0" distB="0" distL="0" distR="0">
            <wp:extent cx="5760720" cy="3837940"/>
            <wp:effectExtent l="0" t="0" r="5080" b="0"/>
            <wp:docPr id="104658318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83186" name="Resim 1046583186"/>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837940"/>
                    </a:xfrm>
                    <a:prstGeom prst="rect">
                      <a:avLst/>
                    </a:prstGeom>
                  </pic:spPr>
                </pic:pic>
              </a:graphicData>
            </a:graphic>
          </wp:inline>
        </w:drawing>
      </w:r>
    </w:p>
    <w:p w:rsidR="004E39CD" w:rsidRDefault="004E39CD"/>
    <w:p w:rsidR="004E39CD" w:rsidRDefault="004E39CD">
      <w:r>
        <w:rPr>
          <w:noProof/>
        </w:rPr>
        <w:lastRenderedPageBreak/>
        <w:drawing>
          <wp:inline distT="0" distB="0" distL="0" distR="0">
            <wp:extent cx="5760720" cy="3837940"/>
            <wp:effectExtent l="0" t="0" r="5080" b="0"/>
            <wp:docPr id="73728457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84571" name="Resim 73728457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37940"/>
                    </a:xfrm>
                    <a:prstGeom prst="rect">
                      <a:avLst/>
                    </a:prstGeom>
                  </pic:spPr>
                </pic:pic>
              </a:graphicData>
            </a:graphic>
          </wp:inline>
        </w:drawing>
      </w:r>
    </w:p>
    <w:p w:rsidR="004E39CD" w:rsidRDefault="004E39CD"/>
    <w:p w:rsidR="004E39CD" w:rsidRDefault="004E39CD">
      <w:r>
        <w:rPr>
          <w:noProof/>
        </w:rPr>
        <w:drawing>
          <wp:inline distT="0" distB="0" distL="0" distR="0">
            <wp:extent cx="5760720" cy="3837940"/>
            <wp:effectExtent l="0" t="0" r="5080" b="0"/>
            <wp:docPr id="103497601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76010" name="Resim 10349760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37940"/>
                    </a:xfrm>
                    <a:prstGeom prst="rect">
                      <a:avLst/>
                    </a:prstGeom>
                  </pic:spPr>
                </pic:pic>
              </a:graphicData>
            </a:graphic>
          </wp:inline>
        </w:drawing>
      </w:r>
    </w:p>
    <w:p w:rsidR="004E39CD" w:rsidRDefault="004E39CD">
      <w:r>
        <w:rPr>
          <w:noProof/>
        </w:rPr>
        <w:lastRenderedPageBreak/>
        <w:drawing>
          <wp:inline distT="0" distB="0" distL="0" distR="0">
            <wp:extent cx="5760720" cy="3837940"/>
            <wp:effectExtent l="0" t="0" r="5080" b="0"/>
            <wp:docPr id="154598685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86853" name="Resim 15459868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37940"/>
                    </a:xfrm>
                    <a:prstGeom prst="rect">
                      <a:avLst/>
                    </a:prstGeom>
                  </pic:spPr>
                </pic:pic>
              </a:graphicData>
            </a:graphic>
          </wp:inline>
        </w:drawing>
      </w:r>
    </w:p>
    <w:p w:rsidR="004E39CD" w:rsidRDefault="004E39CD"/>
    <w:p w:rsidR="004E39CD" w:rsidRDefault="004E39CD">
      <w:r>
        <w:rPr>
          <w:noProof/>
        </w:rPr>
        <w:drawing>
          <wp:inline distT="0" distB="0" distL="0" distR="0">
            <wp:extent cx="5760720" cy="3837940"/>
            <wp:effectExtent l="0" t="0" r="5080" b="0"/>
            <wp:docPr id="27023014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30141" name="Resim 27023014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37940"/>
                    </a:xfrm>
                    <a:prstGeom prst="rect">
                      <a:avLst/>
                    </a:prstGeom>
                  </pic:spPr>
                </pic:pic>
              </a:graphicData>
            </a:graphic>
          </wp:inline>
        </w:drawing>
      </w:r>
    </w:p>
    <w:sectPr w:rsidR="004E39CD">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embedRegular r:id="rId2" w:fontKey="{5AB6D78F-943C-F24B-B90E-256B4347F169}"/>
    <w:embedBold r:id="rId3" w:fontKey="{0C6CA84E-CB4A-004A-BE59-DC9C633BA612}"/>
    <w:embedItalic r:id="rId4" w:fontKey="{B30E3217-A099-B54C-8313-6DC1FFCCB0F9}"/>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6" w:fontKey="{D4204251-F0B9-2B48-AE55-C307C2ABF0B4}"/>
    <w:embedBold r:id="rId7" w:fontKey="{23D7C1F4-17A2-BE47-988E-72063DD77C3D}"/>
    <w:embedItalic r:id="rId8" w:fontKey="{5026FAEC-D26F-E445-9BEA-CB4AF768770E}"/>
  </w:font>
  <w:font w:name="Aptos Display">
    <w:panose1 w:val="020B0004020202020204"/>
    <w:charset w:val="00"/>
    <w:family w:val="swiss"/>
    <w:pitch w:val="variable"/>
    <w:sig w:usb0="20000287" w:usb1="00000003" w:usb2="00000000" w:usb3="00000000" w:csb0="0000019F" w:csb1="00000000"/>
    <w:embedRegular r:id="rId9" w:fontKey="{A44385CD-12F3-2B46-9A87-666AAA9E5A49}"/>
  </w:font>
  <w:font w:name="Arial">
    <w:panose1 w:val="020B0604020202020204"/>
    <w:charset w:val="00"/>
    <w:family w:val="swiss"/>
    <w:pitch w:val="variable"/>
    <w:sig w:usb0="E0002AFF" w:usb1="C0007843" w:usb2="00000009" w:usb3="00000000" w:csb0="000001FF" w:csb1="00000000"/>
    <w:embedRegular r:id="rId10" w:fontKey="{6C016DB1-7659-AF46-901C-50227B6CA4B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AC2113"/>
    <w:multiLevelType w:val="multilevel"/>
    <w:tmpl w:val="0D721B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806290B"/>
    <w:multiLevelType w:val="multilevel"/>
    <w:tmpl w:val="9F36494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D675F47"/>
    <w:multiLevelType w:val="multilevel"/>
    <w:tmpl w:val="FB86ED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37644C3"/>
    <w:multiLevelType w:val="multilevel"/>
    <w:tmpl w:val="3E42E0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AE35A9D"/>
    <w:multiLevelType w:val="multilevel"/>
    <w:tmpl w:val="E73477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EC75DAE"/>
    <w:multiLevelType w:val="multilevel"/>
    <w:tmpl w:val="72EC61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90392869">
    <w:abstractNumId w:val="1"/>
  </w:num>
  <w:num w:numId="2" w16cid:durableId="1101489340">
    <w:abstractNumId w:val="0"/>
  </w:num>
  <w:num w:numId="3" w16cid:durableId="509180974">
    <w:abstractNumId w:val="3"/>
  </w:num>
  <w:num w:numId="4" w16cid:durableId="586381163">
    <w:abstractNumId w:val="4"/>
  </w:num>
  <w:num w:numId="5" w16cid:durableId="1799492285">
    <w:abstractNumId w:val="5"/>
  </w:num>
  <w:num w:numId="6" w16cid:durableId="2529041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F75"/>
    <w:rsid w:val="004978AF"/>
    <w:rsid w:val="004E39CD"/>
    <w:rsid w:val="00A57760"/>
    <w:rsid w:val="00CB34ED"/>
    <w:rsid w:val="00D61F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11BBB809"/>
  <w15:docId w15:val="{E32AC877-F412-C348-AB93-E17B8B5F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Balk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Balk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Balk4">
    <w:name w:val="heading 4"/>
    <w:basedOn w:val="Normal"/>
    <w:next w:val="Normal"/>
    <w:uiPriority w:val="9"/>
    <w:semiHidden/>
    <w:unhideWhenUsed/>
    <w:qFormat/>
    <w:pPr>
      <w:keepNext/>
      <w:keepLines/>
      <w:spacing w:before="80" w:after="40"/>
      <w:outlineLvl w:val="3"/>
    </w:pPr>
    <w:rPr>
      <w:i/>
      <w:iCs/>
      <w:color w:val="0F4761"/>
    </w:rPr>
  </w:style>
  <w:style w:type="paragraph" w:styleId="Balk5">
    <w:name w:val="heading 5"/>
    <w:basedOn w:val="Normal"/>
    <w:next w:val="Normal"/>
    <w:uiPriority w:val="9"/>
    <w:semiHidden/>
    <w:unhideWhenUsed/>
    <w:qFormat/>
    <w:pPr>
      <w:keepNext/>
      <w:keepLines/>
      <w:spacing w:before="80" w:after="40"/>
      <w:outlineLvl w:val="4"/>
    </w:pPr>
    <w:rPr>
      <w:color w:val="0F4761"/>
    </w:rPr>
  </w:style>
  <w:style w:type="paragraph" w:styleId="Balk6">
    <w:name w:val="heading 6"/>
    <w:basedOn w:val="Normal"/>
    <w:next w:val="Normal"/>
    <w:uiPriority w:val="9"/>
    <w:semiHidden/>
    <w:unhideWhenUsed/>
    <w:qFormat/>
    <w:pPr>
      <w:keepNext/>
      <w:keepLines/>
      <w:spacing w:before="40"/>
      <w:outlineLvl w:val="5"/>
    </w:pPr>
    <w:rPr>
      <w:i/>
      <w:iCs/>
      <w:color w:val="595959"/>
    </w:rPr>
  </w:style>
  <w:style w:type="paragraph" w:styleId="Balk7">
    <w:name w:val="heading 7"/>
    <w:basedOn w:val="Normal"/>
    <w:next w:val="Normal"/>
    <w:link w:val="Balk7Char"/>
    <w:uiPriority w:val="9"/>
    <w:semiHidden/>
    <w:unhideWhenUsed/>
    <w:qFormat/>
    <w:rsid w:val="00071348"/>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071348"/>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071348"/>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spacing w:after="80"/>
    </w:pPr>
    <w:rPr>
      <w:rFonts w:ascii="Play" w:eastAsia="Play" w:hAnsi="Play" w:cs="Play"/>
      <w:sz w:val="56"/>
      <w:szCs w:val="56"/>
    </w:rPr>
  </w:style>
  <w:style w:type="character" w:customStyle="1" w:styleId="Balk1Char">
    <w:name w:val="Başlık 1 Char"/>
    <w:basedOn w:val="VarsaylanParagrafYazTipi"/>
    <w:uiPriority w:val="9"/>
    <w:rsid w:val="00071348"/>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uiPriority w:val="9"/>
    <w:rsid w:val="00071348"/>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uiPriority w:val="9"/>
    <w:semiHidden/>
    <w:rsid w:val="00071348"/>
    <w:rPr>
      <w:rFonts w:eastAsiaTheme="majorEastAsia" w:cstheme="majorBidi"/>
      <w:color w:val="0F4761" w:themeColor="accent1" w:themeShade="BF"/>
      <w:sz w:val="28"/>
      <w:szCs w:val="28"/>
    </w:rPr>
  </w:style>
  <w:style w:type="character" w:customStyle="1" w:styleId="Balk4Char">
    <w:name w:val="Başlık 4 Char"/>
    <w:basedOn w:val="VarsaylanParagrafYazTipi"/>
    <w:uiPriority w:val="9"/>
    <w:semiHidden/>
    <w:rsid w:val="00071348"/>
    <w:rPr>
      <w:rFonts w:eastAsiaTheme="majorEastAsia" w:cstheme="majorBidi"/>
      <w:i/>
      <w:iCs/>
      <w:color w:val="0F4761" w:themeColor="accent1" w:themeShade="BF"/>
    </w:rPr>
  </w:style>
  <w:style w:type="character" w:customStyle="1" w:styleId="Balk5Char">
    <w:name w:val="Başlık 5 Char"/>
    <w:basedOn w:val="VarsaylanParagrafYazTipi"/>
    <w:uiPriority w:val="9"/>
    <w:semiHidden/>
    <w:rsid w:val="00071348"/>
    <w:rPr>
      <w:rFonts w:eastAsiaTheme="majorEastAsia" w:cstheme="majorBidi"/>
      <w:color w:val="0F4761" w:themeColor="accent1" w:themeShade="BF"/>
    </w:rPr>
  </w:style>
  <w:style w:type="character" w:customStyle="1" w:styleId="Balk6Char">
    <w:name w:val="Başlık 6 Char"/>
    <w:basedOn w:val="VarsaylanParagrafYazTipi"/>
    <w:uiPriority w:val="9"/>
    <w:semiHidden/>
    <w:rsid w:val="00071348"/>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071348"/>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071348"/>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071348"/>
    <w:rPr>
      <w:rFonts w:eastAsiaTheme="majorEastAsia" w:cstheme="majorBidi"/>
      <w:color w:val="272727" w:themeColor="text1" w:themeTint="D8"/>
    </w:rPr>
  </w:style>
  <w:style w:type="character" w:customStyle="1" w:styleId="KonuBalChar">
    <w:name w:val="Konu Başlığı Char"/>
    <w:basedOn w:val="VarsaylanParagrafYazTipi"/>
    <w:uiPriority w:val="10"/>
    <w:rsid w:val="00071348"/>
    <w:rPr>
      <w:rFonts w:asciiTheme="majorHAnsi" w:eastAsiaTheme="majorEastAsia" w:hAnsiTheme="majorHAnsi" w:cstheme="majorBidi"/>
      <w:spacing w:val="-10"/>
      <w:kern w:val="28"/>
      <w:sz w:val="56"/>
      <w:szCs w:val="56"/>
    </w:rPr>
  </w:style>
  <w:style w:type="character" w:customStyle="1" w:styleId="AltyazChar">
    <w:name w:val="Altyazı Char"/>
    <w:basedOn w:val="VarsaylanParagrafYazTipi"/>
    <w:uiPriority w:val="11"/>
    <w:rsid w:val="00071348"/>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071348"/>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071348"/>
    <w:rPr>
      <w:i/>
      <w:iCs/>
      <w:color w:val="404040" w:themeColor="text1" w:themeTint="BF"/>
    </w:rPr>
  </w:style>
  <w:style w:type="paragraph" w:styleId="ListeParagraf">
    <w:name w:val="List Paragraph"/>
    <w:basedOn w:val="Normal"/>
    <w:uiPriority w:val="34"/>
    <w:qFormat/>
    <w:rsid w:val="00071348"/>
    <w:pPr>
      <w:ind w:left="720"/>
      <w:contextualSpacing/>
    </w:pPr>
  </w:style>
  <w:style w:type="character" w:styleId="GlVurgulama">
    <w:name w:val="Intense Emphasis"/>
    <w:basedOn w:val="VarsaylanParagrafYazTipi"/>
    <w:uiPriority w:val="21"/>
    <w:qFormat/>
    <w:rsid w:val="00071348"/>
    <w:rPr>
      <w:i/>
      <w:iCs/>
      <w:color w:val="0F4761" w:themeColor="accent1" w:themeShade="BF"/>
    </w:rPr>
  </w:style>
  <w:style w:type="paragraph" w:styleId="GlAlnt">
    <w:name w:val="Intense Quote"/>
    <w:basedOn w:val="Normal"/>
    <w:next w:val="Normal"/>
    <w:link w:val="GlAlntChar"/>
    <w:uiPriority w:val="30"/>
    <w:qFormat/>
    <w:rsid w:val="000713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071348"/>
    <w:rPr>
      <w:i/>
      <w:iCs/>
      <w:color w:val="0F4761" w:themeColor="accent1" w:themeShade="BF"/>
    </w:rPr>
  </w:style>
  <w:style w:type="character" w:styleId="GlBavuru">
    <w:name w:val="Intense Reference"/>
    <w:basedOn w:val="VarsaylanParagrafYazTipi"/>
    <w:uiPriority w:val="32"/>
    <w:qFormat/>
    <w:rsid w:val="00071348"/>
    <w:rPr>
      <w:b/>
      <w:bCs/>
      <w:smallCaps/>
      <w:color w:val="0F4761" w:themeColor="accent1" w:themeShade="BF"/>
      <w:spacing w:val="5"/>
    </w:rPr>
  </w:style>
  <w:style w:type="character" w:customStyle="1" w:styleId="detail-label">
    <w:name w:val="detail-label"/>
    <w:basedOn w:val="VarsaylanParagrafYazTipi"/>
    <w:rsid w:val="00071348"/>
  </w:style>
  <w:style w:type="character" w:customStyle="1" w:styleId="detail-value">
    <w:name w:val="detail-value"/>
    <w:basedOn w:val="VarsaylanParagrafYazTipi"/>
    <w:rsid w:val="00071348"/>
  </w:style>
  <w:style w:type="character" w:customStyle="1" w:styleId="apple-converted-space">
    <w:name w:val="apple-converted-space"/>
    <w:basedOn w:val="VarsaylanParagrafYazTipi"/>
    <w:rsid w:val="00071348"/>
  </w:style>
  <w:style w:type="character" w:styleId="Gl">
    <w:name w:val="Strong"/>
    <w:basedOn w:val="VarsaylanParagrafYazTipi"/>
    <w:uiPriority w:val="22"/>
    <w:qFormat/>
    <w:rsid w:val="00071348"/>
    <w:rPr>
      <w:b/>
      <w:bCs/>
    </w:rPr>
  </w:style>
  <w:style w:type="paragraph" w:styleId="Altyaz">
    <w:name w:val="Subtitle"/>
    <w:basedOn w:val="Normal"/>
    <w:next w:val="Normal"/>
    <w:uiPriority w:val="11"/>
    <w:qFormat/>
    <w:pPr>
      <w:spacing w:after="160"/>
    </w:pPr>
    <w:rPr>
      <w:color w:val="595959"/>
      <w:sz w:val="28"/>
      <w:szCs w:val="28"/>
    </w:rPr>
  </w:style>
  <w:style w:type="table" w:customStyle="1" w:styleId="a">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wrUmRuJ6VL37wH73IuUlBnCIlA==">CgMxLjA4AHIhMVhrbTlZUzMyTEE2S0otVllMbG5tcTlrWFNNSmozbHlH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2669</Words>
  <Characters>15219</Characters>
  <Application>Microsoft Office Word</Application>
  <DocSecurity>0</DocSecurity>
  <Lines>126</Lines>
  <Paragraphs>35</Paragraphs>
  <ScaleCrop>false</ScaleCrop>
  <Company/>
  <LinksUpToDate>false</LinksUpToDate>
  <CharactersWithSpaces>17853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merve öztürer</dc:creator>
  <cp:lastModifiedBy>Yusuf Emre Yeşilyurt</cp:lastModifiedBy>
  <cp:revision>3</cp:revision>
  <dcterms:created xsi:type="dcterms:W3CDTF">2025-12-19T11:01:00Z</dcterms:created>
  <dcterms:modified xsi:type="dcterms:W3CDTF">2026-01-10T14:09:00Z</dcterms:modified>
</cp:coreProperties>
</file>