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EF6FA" w14:textId="41381D01" w:rsidR="007373CA" w:rsidRPr="007373CA" w:rsidRDefault="007373CA" w:rsidP="007373C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7373CA">
        <w:rPr>
          <w:rFonts w:ascii="Times New Roman" w:hAnsi="Times New Roman" w:cs="Times New Roman"/>
          <w:b/>
          <w:bCs/>
        </w:rPr>
        <w:t xml:space="preserve">Burdur Mehmet Akif Ersoy Üniversitesi  </w:t>
      </w:r>
    </w:p>
    <w:p w14:paraId="21372DB9" w14:textId="77777777" w:rsidR="007373CA" w:rsidRPr="007373CA" w:rsidRDefault="009571A8" w:rsidP="0081001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7373CA">
        <w:rPr>
          <w:rFonts w:ascii="Times New Roman" w:hAnsi="Times New Roman" w:cs="Times New Roman"/>
          <w:b/>
          <w:bCs/>
        </w:rPr>
        <w:t xml:space="preserve">Eğitim Bilimleri Enstitüsü </w:t>
      </w:r>
    </w:p>
    <w:p w14:paraId="7AEA5F3A" w14:textId="35306CAE" w:rsidR="007F0C81" w:rsidRDefault="009571A8" w:rsidP="00810013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7373CA">
        <w:rPr>
          <w:rFonts w:ascii="Times New Roman" w:hAnsi="Times New Roman" w:cs="Times New Roman"/>
          <w:b/>
          <w:bCs/>
        </w:rPr>
        <w:t>Birim Öğrenci Kalite Komisyonu Toplantı</w:t>
      </w:r>
      <w:r w:rsidR="007373CA" w:rsidRPr="007373CA">
        <w:rPr>
          <w:rFonts w:ascii="Times New Roman" w:hAnsi="Times New Roman" w:cs="Times New Roman"/>
          <w:b/>
          <w:bCs/>
        </w:rPr>
        <w:t xml:space="preserve"> Tutanağı </w:t>
      </w:r>
    </w:p>
    <w:p w14:paraId="649245F1" w14:textId="3B67A5DB" w:rsidR="007373CA" w:rsidRDefault="007373CA" w:rsidP="007373CA">
      <w:pPr>
        <w:spacing w:line="36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Tarih: </w:t>
      </w:r>
      <w:r w:rsidR="00427FA7">
        <w:rPr>
          <w:rFonts w:ascii="Times New Roman" w:hAnsi="Times New Roman" w:cs="Times New Roman"/>
          <w:b/>
          <w:bCs/>
        </w:rPr>
        <w:t>16.04.2026</w:t>
      </w:r>
    </w:p>
    <w:p w14:paraId="02F9ACC1" w14:textId="77777777" w:rsidR="00427FA7" w:rsidRPr="007373CA" w:rsidRDefault="00427FA7" w:rsidP="00427FA7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438FF61" w14:textId="109C7A31" w:rsidR="007373CA" w:rsidRPr="007373CA" w:rsidRDefault="007373CA" w:rsidP="007373CA">
      <w:pPr>
        <w:spacing w:line="360" w:lineRule="auto"/>
        <w:rPr>
          <w:rFonts w:ascii="Times New Roman" w:hAnsi="Times New Roman" w:cs="Times New Roman"/>
        </w:rPr>
      </w:pPr>
      <w:r w:rsidRPr="00427FA7">
        <w:rPr>
          <w:rFonts w:ascii="Times New Roman" w:hAnsi="Times New Roman" w:cs="Times New Roman"/>
          <w:b/>
          <w:bCs/>
        </w:rPr>
        <w:t>Toplantı konusu:</w:t>
      </w:r>
      <w:r w:rsidRPr="007373CA">
        <w:rPr>
          <w:rFonts w:ascii="Times New Roman" w:hAnsi="Times New Roman" w:cs="Times New Roman"/>
        </w:rPr>
        <w:t xml:space="preserve"> Birim öğrenci kalite komisyonu tanışma ve süreç planlama</w:t>
      </w:r>
    </w:p>
    <w:p w14:paraId="7471BD38" w14:textId="3E382F35" w:rsidR="007373CA" w:rsidRPr="007373CA" w:rsidRDefault="007373CA" w:rsidP="007373CA">
      <w:pPr>
        <w:spacing w:line="360" w:lineRule="auto"/>
        <w:rPr>
          <w:rFonts w:ascii="Times New Roman" w:hAnsi="Times New Roman" w:cs="Times New Roman"/>
        </w:rPr>
      </w:pPr>
      <w:r w:rsidRPr="00427FA7">
        <w:rPr>
          <w:rFonts w:ascii="Times New Roman" w:hAnsi="Times New Roman" w:cs="Times New Roman"/>
          <w:b/>
          <w:bCs/>
        </w:rPr>
        <w:t>Toplantı başkanı:</w:t>
      </w:r>
      <w:r w:rsidRPr="007373CA">
        <w:rPr>
          <w:rFonts w:ascii="Times New Roman" w:hAnsi="Times New Roman" w:cs="Times New Roman"/>
        </w:rPr>
        <w:t xml:space="preserve"> </w:t>
      </w:r>
      <w:r w:rsidRPr="007373CA">
        <w:rPr>
          <w:rFonts w:ascii="Times New Roman" w:hAnsi="Times New Roman" w:cs="Times New Roman"/>
        </w:rPr>
        <w:t>Prof. Dr. Perihan Ünüvar (Enstitü Müdürü)</w:t>
      </w:r>
    </w:p>
    <w:p w14:paraId="227E12A2" w14:textId="77777777" w:rsidR="00427FA7" w:rsidRDefault="007373CA" w:rsidP="007373CA">
      <w:pPr>
        <w:spacing w:line="360" w:lineRule="auto"/>
        <w:rPr>
          <w:rFonts w:ascii="Times New Roman" w:hAnsi="Times New Roman" w:cs="Times New Roman"/>
        </w:rPr>
      </w:pPr>
      <w:r w:rsidRPr="00427FA7">
        <w:rPr>
          <w:rFonts w:ascii="Times New Roman" w:hAnsi="Times New Roman" w:cs="Times New Roman"/>
          <w:b/>
          <w:bCs/>
        </w:rPr>
        <w:t>Katılımcılar:</w:t>
      </w:r>
      <w:r w:rsidRPr="007373CA">
        <w:rPr>
          <w:rFonts w:ascii="Times New Roman" w:hAnsi="Times New Roman" w:cs="Times New Roman"/>
        </w:rPr>
        <w:t xml:space="preserve"> </w:t>
      </w:r>
    </w:p>
    <w:p w14:paraId="1007493E" w14:textId="02917D3C" w:rsidR="00427FA7" w:rsidRDefault="007373CA" w:rsidP="007373CA">
      <w:p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</w:rPr>
        <w:t>Doç. Dr. Derya Can (Enstitü Müdür Yardımcısı)</w:t>
      </w:r>
    </w:p>
    <w:p w14:paraId="1BF518A5" w14:textId="77777777" w:rsidR="00427FA7" w:rsidRDefault="007373CA" w:rsidP="007373CA">
      <w:p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</w:rPr>
        <w:t xml:space="preserve">Merve Öztürer (Öğrenci Senatosu Başkanı)  </w:t>
      </w:r>
    </w:p>
    <w:p w14:paraId="293E0546" w14:textId="29E6F295" w:rsidR="007373CA" w:rsidRPr="007373CA" w:rsidRDefault="007373CA" w:rsidP="007373CA">
      <w:p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</w:rPr>
        <w:t>Birim Öğrenci Kalite Komisyonu Üyeler</w:t>
      </w:r>
      <w:r w:rsidRPr="007373CA">
        <w:rPr>
          <w:rFonts w:ascii="Times New Roman" w:hAnsi="Times New Roman" w:cs="Times New Roman"/>
        </w:rPr>
        <w:t>i</w:t>
      </w:r>
    </w:p>
    <w:p w14:paraId="5C05642D" w14:textId="77777777" w:rsidR="007373CA" w:rsidRPr="007373CA" w:rsidRDefault="007373CA" w:rsidP="007373CA">
      <w:pPr>
        <w:spacing w:line="360" w:lineRule="auto"/>
        <w:rPr>
          <w:rFonts w:ascii="Times New Roman" w:hAnsi="Times New Roman" w:cs="Times New Roman"/>
        </w:rPr>
      </w:pPr>
    </w:p>
    <w:p w14:paraId="687C1FCF" w14:textId="77777777" w:rsidR="007373CA" w:rsidRPr="007373CA" w:rsidRDefault="007373CA" w:rsidP="007373CA">
      <w:pPr>
        <w:spacing w:line="360" w:lineRule="auto"/>
        <w:rPr>
          <w:rFonts w:ascii="Times New Roman" w:hAnsi="Times New Roman" w:cs="Times New Roman"/>
          <w:b/>
          <w:bCs/>
        </w:rPr>
      </w:pPr>
      <w:r w:rsidRPr="007373CA">
        <w:rPr>
          <w:rFonts w:ascii="Times New Roman" w:hAnsi="Times New Roman" w:cs="Times New Roman"/>
          <w:b/>
          <w:bCs/>
        </w:rPr>
        <w:t>GÜNDEM MADDELERİ</w:t>
      </w:r>
    </w:p>
    <w:p w14:paraId="7CDD306C" w14:textId="77777777" w:rsidR="007373CA" w:rsidRPr="007373CA" w:rsidRDefault="007373CA" w:rsidP="007373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</w:rPr>
        <w:t>Komisyonun kuruluş gerekçesi ve kalite süreçlerinin önemi.</w:t>
      </w:r>
    </w:p>
    <w:p w14:paraId="4C979279" w14:textId="77777777" w:rsidR="007373CA" w:rsidRPr="007373CA" w:rsidRDefault="007373CA" w:rsidP="007373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</w:rPr>
        <w:t>PUKO döngüsü ve komisyonun bu süreçteki rolü.</w:t>
      </w:r>
    </w:p>
    <w:p w14:paraId="6DDB13BB" w14:textId="77777777" w:rsidR="007373CA" w:rsidRPr="007373CA" w:rsidRDefault="007373CA" w:rsidP="007373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</w:rPr>
        <w:t>Öğrenci iletişim ağlarının yapılandırılması.</w:t>
      </w:r>
    </w:p>
    <w:p w14:paraId="0890DCBB" w14:textId="77777777" w:rsidR="007373CA" w:rsidRPr="007373CA" w:rsidRDefault="007373CA" w:rsidP="007373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</w:rPr>
        <w:t>Çalışma usulü ve iletişim kanallarının tanıtılması.</w:t>
      </w:r>
    </w:p>
    <w:p w14:paraId="3870A5B6" w14:textId="77777777" w:rsidR="007373CA" w:rsidRPr="007373CA" w:rsidRDefault="007373CA" w:rsidP="007373CA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</w:rPr>
        <w:t>Etkinlik önerileri ve "Open Access" (Açık Erişim) çalışmaları.</w:t>
      </w:r>
    </w:p>
    <w:p w14:paraId="319AF60F" w14:textId="77777777" w:rsidR="007373CA" w:rsidRPr="007373CA" w:rsidRDefault="007373CA" w:rsidP="007373CA">
      <w:pPr>
        <w:spacing w:line="360" w:lineRule="auto"/>
        <w:ind w:left="720"/>
        <w:rPr>
          <w:rFonts w:ascii="Times New Roman" w:hAnsi="Times New Roman" w:cs="Times New Roman"/>
        </w:rPr>
      </w:pPr>
    </w:p>
    <w:p w14:paraId="46D501DC" w14:textId="77777777" w:rsidR="007373CA" w:rsidRPr="007373CA" w:rsidRDefault="007373CA" w:rsidP="007373CA">
      <w:pPr>
        <w:spacing w:line="360" w:lineRule="auto"/>
        <w:rPr>
          <w:rFonts w:ascii="Times New Roman" w:hAnsi="Times New Roman" w:cs="Times New Roman"/>
          <w:b/>
          <w:bCs/>
        </w:rPr>
      </w:pPr>
      <w:r w:rsidRPr="007373CA">
        <w:rPr>
          <w:rFonts w:ascii="Times New Roman" w:hAnsi="Times New Roman" w:cs="Times New Roman"/>
          <w:b/>
          <w:bCs/>
        </w:rPr>
        <w:t>GÖRÜŞÜLEN KONULAR VE ALINAN KARARLAR</w:t>
      </w:r>
    </w:p>
    <w:p w14:paraId="74B51E6C" w14:textId="77777777" w:rsidR="007373CA" w:rsidRPr="007373CA" w:rsidRDefault="007373CA" w:rsidP="007373C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  <w:b/>
          <w:bCs/>
        </w:rPr>
        <w:t>Açılış ve Tanışma:</w:t>
      </w:r>
      <w:r w:rsidRPr="007373CA">
        <w:rPr>
          <w:rFonts w:ascii="Times New Roman" w:hAnsi="Times New Roman" w:cs="Times New Roman"/>
        </w:rPr>
        <w:t> Toplantı, Enstitü Müdürü Prof. Dr. Perihan Ünüvar tarafından açılmıştır. Toplantı kapsamında Enstitü Müdür Yardımcısı Doç. Dr. Derya Can ve Öğrenci Senatosu Başkanı Merve Öztürer komisyon üyelerine tanıtılarak tanışma gerçekleştirilmiştir.</w:t>
      </w:r>
    </w:p>
    <w:p w14:paraId="06230ED2" w14:textId="77777777" w:rsidR="007373CA" w:rsidRPr="007373CA" w:rsidRDefault="007373CA" w:rsidP="007373C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  <w:b/>
          <w:bCs/>
        </w:rPr>
        <w:t>Kalite Süreçleri ve PUKO:</w:t>
      </w:r>
      <w:r w:rsidRPr="007373CA">
        <w:rPr>
          <w:rFonts w:ascii="Times New Roman" w:hAnsi="Times New Roman" w:cs="Times New Roman"/>
        </w:rPr>
        <w:t> Komisyonun kuruluş gerekçeleri ile üniversite için kalite süreçlerinin stratejik önemi üzerinde durulmuştur. PUKO (Planla-Uygula-Kontrol Et-Önlem Al) döngüsü içerisinde öğrenci kalite komisyonunun yürüteceği faaliyetler ve sağlayacağı destekler kararlaştırılmıştır.</w:t>
      </w:r>
    </w:p>
    <w:p w14:paraId="2AF88A75" w14:textId="77777777" w:rsidR="007373CA" w:rsidRPr="007373CA" w:rsidRDefault="007373CA" w:rsidP="007373C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  <w:b/>
          <w:bCs/>
        </w:rPr>
        <w:t>İletişim Ağları:</w:t>
      </w:r>
      <w:r w:rsidRPr="007373CA">
        <w:rPr>
          <w:rFonts w:ascii="Times New Roman" w:hAnsi="Times New Roman" w:cs="Times New Roman"/>
        </w:rPr>
        <w:t> Komisyon üyelerinin, kendi bölümlerindeki yüksek lisans ve doktora öğrencilerinden oluşan birer iletişim ağı kurmaları istenmiştir. Bu ağlar aracılığıyla enstitüden gelen bilgilerin paylaşılması; öğrencilerin istek, talep, beklenti, memnuniyet ve memnuniyetsizliklerinin toplanarak iletilmesi sağlanacaktır.</w:t>
      </w:r>
    </w:p>
    <w:p w14:paraId="1BE479EE" w14:textId="77777777" w:rsidR="007373CA" w:rsidRPr="007373CA" w:rsidRDefault="007373CA" w:rsidP="007373C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  <w:b/>
          <w:bCs/>
        </w:rPr>
        <w:t>Süreç Yönetimi:</w:t>
      </w:r>
      <w:r w:rsidRPr="007373CA">
        <w:rPr>
          <w:rFonts w:ascii="Times New Roman" w:hAnsi="Times New Roman" w:cs="Times New Roman"/>
        </w:rPr>
        <w:t xml:space="preserve"> Kalite komisyonunun çalışma usulü; gündem maddelerinin oluşturulması, karara bağlanması ve bu kararların enstitüye resmi olarak iletilmesi </w:t>
      </w:r>
      <w:r w:rsidRPr="007373CA">
        <w:rPr>
          <w:rFonts w:ascii="Times New Roman" w:hAnsi="Times New Roman" w:cs="Times New Roman"/>
        </w:rPr>
        <w:lastRenderedPageBreak/>
        <w:t>şeklinde belirlenmiştir. Üyelerin süreç içerisindeki sorularını yöneltebileceği ilgili kişiler tanıtılmıştır.</w:t>
      </w:r>
    </w:p>
    <w:p w14:paraId="2726679E" w14:textId="77777777" w:rsidR="007373CA" w:rsidRPr="007373CA" w:rsidRDefault="007373CA" w:rsidP="007373CA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7373CA">
        <w:rPr>
          <w:rFonts w:ascii="Times New Roman" w:hAnsi="Times New Roman" w:cs="Times New Roman"/>
          <w:b/>
          <w:bCs/>
        </w:rPr>
        <w:t>Öneriler ve Gelecek Planlama:</w:t>
      </w:r>
      <w:r w:rsidRPr="007373CA">
        <w:rPr>
          <w:rFonts w:ascii="Times New Roman" w:hAnsi="Times New Roman" w:cs="Times New Roman"/>
        </w:rPr>
        <w:t> Komisyon üyeleri tarafından enstitünün gelecek etkinliklerine dair fikirler sunulmuş ve öğrencilere akademik destek sağlayacak "Open Access" (Açık Erişim) konularında çeşitli öneriler kayıt altına alınmıştır.</w:t>
      </w:r>
    </w:p>
    <w:p w14:paraId="1864D47C" w14:textId="77777777" w:rsidR="007373CA" w:rsidRDefault="007373CA" w:rsidP="007373CA">
      <w:pPr>
        <w:spacing w:line="360" w:lineRule="auto"/>
        <w:rPr>
          <w:rFonts w:ascii="Times New Roman" w:hAnsi="Times New Roman" w:cs="Times New Roman"/>
        </w:rPr>
      </w:pPr>
    </w:p>
    <w:p w14:paraId="4EA6186F" w14:textId="77777777" w:rsidR="007373CA" w:rsidRPr="00810013" w:rsidRDefault="007373CA" w:rsidP="007373CA">
      <w:pPr>
        <w:spacing w:line="360" w:lineRule="auto"/>
        <w:rPr>
          <w:rFonts w:ascii="Times New Roman" w:hAnsi="Times New Roman" w:cs="Times New Roman"/>
        </w:rPr>
      </w:pPr>
    </w:p>
    <w:p w14:paraId="6074FF6D" w14:textId="072B70C0" w:rsidR="00810013" w:rsidRDefault="00B51484">
      <w:r>
        <w:rPr>
          <w:noProof/>
        </w:rPr>
        <w:drawing>
          <wp:inline distT="0" distB="0" distL="0" distR="0" wp14:anchorId="28912D80" wp14:editId="17B60B09">
            <wp:extent cx="5760720" cy="4320540"/>
            <wp:effectExtent l="0" t="0" r="5080" b="0"/>
            <wp:docPr id="17846321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32164" name="Resim 17846321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F7B7" w14:textId="77777777" w:rsidR="00B51484" w:rsidRDefault="00B51484"/>
    <w:p w14:paraId="33F7CC61" w14:textId="1BA87FE0" w:rsidR="00B51484" w:rsidRDefault="00B51484">
      <w:r>
        <w:rPr>
          <w:noProof/>
        </w:rPr>
        <w:lastRenderedPageBreak/>
        <w:drawing>
          <wp:inline distT="0" distB="0" distL="0" distR="0" wp14:anchorId="2A3E636E" wp14:editId="6890D7DC">
            <wp:extent cx="5760720" cy="4320540"/>
            <wp:effectExtent l="0" t="0" r="5080" b="0"/>
            <wp:docPr id="138079848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98487" name="Resim 13807984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036C" w14:textId="77777777" w:rsidR="00B51484" w:rsidRDefault="00B51484"/>
    <w:p w14:paraId="0A4B0E75" w14:textId="349750CF" w:rsidR="00B51484" w:rsidRDefault="00B51484">
      <w:r>
        <w:rPr>
          <w:noProof/>
        </w:rPr>
        <w:drawing>
          <wp:inline distT="0" distB="0" distL="0" distR="0" wp14:anchorId="2C03E42D" wp14:editId="7A0D3AAC">
            <wp:extent cx="5760720" cy="4320540"/>
            <wp:effectExtent l="0" t="0" r="5080" b="0"/>
            <wp:docPr id="111696643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66430" name="Resim 11169664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4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4690A"/>
    <w:multiLevelType w:val="multilevel"/>
    <w:tmpl w:val="C6ECD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B1DA8"/>
    <w:multiLevelType w:val="multilevel"/>
    <w:tmpl w:val="ADD44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9725049">
    <w:abstractNumId w:val="1"/>
  </w:num>
  <w:num w:numId="2" w16cid:durableId="521012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A8"/>
    <w:rsid w:val="00080F44"/>
    <w:rsid w:val="00427FA7"/>
    <w:rsid w:val="006C67B1"/>
    <w:rsid w:val="007373CA"/>
    <w:rsid w:val="007F003D"/>
    <w:rsid w:val="007F0C81"/>
    <w:rsid w:val="00810013"/>
    <w:rsid w:val="009571A8"/>
    <w:rsid w:val="00B51484"/>
    <w:rsid w:val="00D4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C59F2E"/>
  <w15:chartTrackingRefBased/>
  <w15:docId w15:val="{F1B27981-6E86-0E4C-AC87-AEDA9A5D9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571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571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571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571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571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571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571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571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571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571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571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57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571A8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571A8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571A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571A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571A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571A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571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57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571A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57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571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571A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571A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571A8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571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571A8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571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250</Words>
  <Characters>1875</Characters>
  <Application>Microsoft Office Word</Application>
  <DocSecurity>0</DocSecurity>
  <Lines>25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öztürer</dc:creator>
  <cp:keywords/>
  <dc:description/>
  <cp:lastModifiedBy>merve öztürer</cp:lastModifiedBy>
  <cp:revision>9</cp:revision>
  <dcterms:created xsi:type="dcterms:W3CDTF">2026-04-16T19:15:00Z</dcterms:created>
  <dcterms:modified xsi:type="dcterms:W3CDTF">2026-04-23T20:52:00Z</dcterms:modified>
</cp:coreProperties>
</file>