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A4DB5" w:rsidRPr="00125874" w:rsidRDefault="00000000">
      <w:pPr>
        <w:spacing w:after="20" w:line="240" w:lineRule="auto"/>
        <w:jc w:val="center"/>
        <w:rPr>
          <w:rFonts w:ascii="Times New Roman" w:hAnsi="Times New Roman" w:cs="Times New Roman"/>
          <w:lang w:val="en-US"/>
        </w:rPr>
      </w:pPr>
      <w:r w:rsidRPr="00125874">
        <w:rPr>
          <w:rFonts w:ascii="Times New Roman" w:hAnsi="Times New Roman" w:cs="Times New Roman"/>
          <w:b/>
          <w:color w:val="7F7F7F"/>
          <w:lang w:val="en-US"/>
        </w:rPr>
        <w:t>REPUBLIC OF TÜRKİYE</w:t>
      </w:r>
    </w:p>
    <w:p w:rsidR="003A4DB5" w:rsidRPr="00125874" w:rsidRDefault="00000000">
      <w:pPr>
        <w:spacing w:after="20" w:line="240" w:lineRule="auto"/>
        <w:jc w:val="center"/>
        <w:rPr>
          <w:rFonts w:ascii="Times New Roman" w:hAnsi="Times New Roman" w:cs="Times New Roman"/>
          <w:lang w:val="en-US"/>
        </w:rPr>
      </w:pPr>
      <w:r w:rsidRPr="00125874">
        <w:rPr>
          <w:rFonts w:ascii="Times New Roman" w:hAnsi="Times New Roman" w:cs="Times New Roman"/>
          <w:b/>
          <w:color w:val="000000"/>
          <w:lang w:val="en-US"/>
        </w:rPr>
        <w:t>BURDUR MEHMET AKIF ERSOY UNIVERSITY - FACULTY OF EDUCATION</w:t>
      </w:r>
    </w:p>
    <w:p w:rsidR="003A4DB5" w:rsidRPr="00125874" w:rsidRDefault="00000000">
      <w:pPr>
        <w:pBdr>
          <w:bottom w:val="single" w:sz="4" w:space="3" w:color="A6A6A6"/>
        </w:pBdr>
        <w:spacing w:after="100" w:line="240" w:lineRule="auto"/>
        <w:jc w:val="center"/>
        <w:rPr>
          <w:rFonts w:ascii="Times New Roman" w:hAnsi="Times New Roman" w:cs="Times New Roman"/>
          <w:lang w:val="en-US"/>
        </w:rPr>
      </w:pPr>
      <w:r w:rsidRPr="00125874">
        <w:rPr>
          <w:rFonts w:ascii="Times New Roman" w:hAnsi="Times New Roman" w:cs="Times New Roman"/>
          <w:b/>
          <w:color w:val="404040"/>
          <w:lang w:val="en-US"/>
        </w:rPr>
        <w:t>DEPARTMENT OF FOREIGN LANGUAGE EDUCATION - ELT PROGRAM</w:t>
      </w:r>
    </w:p>
    <w:p w:rsidR="003A4DB5" w:rsidRPr="00125874" w:rsidRDefault="00000000">
      <w:pPr>
        <w:keepNext/>
        <w:spacing w:before="8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25874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APPENDIX 2: MENTOR TEACHER ANALYTIC EVALUATION FORM (138-POINT MEBBİS RUBRIC)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4"/>
        <w:gridCol w:w="5244"/>
      </w:tblGrid>
      <w:tr w:rsidR="003A4DB5" w:rsidRPr="00125874">
        <w:trPr>
          <w:cantSplit/>
          <w:tblHeader/>
        </w:trPr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125874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587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Student-Teacher Profile</w:t>
            </w:r>
          </w:p>
        </w:tc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125874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587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Assessment &amp; Practicum Details</w:t>
            </w:r>
          </w:p>
        </w:tc>
      </w:tr>
      <w:tr w:rsidR="003A4DB5" w:rsidRPr="00125874">
        <w:trPr>
          <w:cantSplit/>
        </w:trPr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125874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587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Full Name: </w:t>
            </w:r>
          </w:p>
          <w:p w:rsidR="003A4DB5" w:rsidRPr="00125874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587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Student ID: </w:t>
            </w:r>
          </w:p>
          <w:p w:rsidR="003A4DB5" w:rsidRPr="00125874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587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Course: Teaching Practicum I / II</w:t>
            </w:r>
          </w:p>
        </w:tc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125874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587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Cooperating School: </w:t>
            </w:r>
          </w:p>
          <w:p w:rsidR="003A4DB5" w:rsidRPr="00125874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587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Grade / CEFR Level: </w:t>
            </w:r>
          </w:p>
          <w:p w:rsidR="003A4DB5" w:rsidRPr="00125874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587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3A4DB5" w:rsidRPr="00125874">
        <w:trPr>
          <w:cantSplit/>
        </w:trPr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125874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587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Taught Topic / Skill Focus:</w:t>
            </w:r>
          </w:p>
        </w:tc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125874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2587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Mentor Teacher (Cooperating Teacher):</w:t>
            </w:r>
          </w:p>
        </w:tc>
      </w:tr>
    </w:tbl>
    <w:p w:rsidR="003A4DB5" w:rsidRPr="00125874" w:rsidRDefault="003A4DB5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3A4DB5" w:rsidRPr="00125874" w:rsidRDefault="00000000">
      <w:pPr>
        <w:keepNext/>
        <w:shd w:val="clear" w:color="auto" w:fill="F2F2F2"/>
        <w:spacing w:before="80" w:after="120" w:line="252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25874">
        <w:rPr>
          <w:rFonts w:ascii="Times New Roman" w:hAnsi="Times New Roman" w:cs="Times New Roman"/>
          <w:b/>
          <w:bCs/>
          <w:i/>
          <w:color w:val="404040"/>
          <w:sz w:val="20"/>
          <w:szCs w:val="20"/>
          <w:lang w:val="en-US"/>
        </w:rPr>
        <w:t>Scoring Guide:</w:t>
      </w:r>
      <w:r w:rsidRPr="00125874">
        <w:rPr>
          <w:rFonts w:ascii="Times New Roman" w:hAnsi="Times New Roman" w:cs="Times New Roman"/>
          <w:i/>
          <w:color w:val="404040"/>
          <w:sz w:val="20"/>
          <w:szCs w:val="20"/>
          <w:lang w:val="en-US"/>
        </w:rPr>
        <w:t xml:space="preserve"> Rate each sub-criterion as [1] Needs Improvement, [2] Satisfactory/Developing, or [3] Exemplary/Proficient. There are 46 sub-criteria (Max 138 Points). Grade over 100 = (Raw Score / 138) * 100.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629"/>
        <w:gridCol w:w="5873"/>
        <w:gridCol w:w="524"/>
        <w:gridCol w:w="524"/>
        <w:gridCol w:w="524"/>
        <w:gridCol w:w="2414"/>
      </w:tblGrid>
      <w:tr w:rsidR="003A4DB5" w:rsidRPr="00B22EF3">
        <w:trPr>
          <w:cantSplit/>
          <w:tblHeader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Evaluation Domain &amp; Sub-Criteria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Comments &amp; Feedback</w:t>
            </w: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1.0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1. SUBJECT MATTER &amp; ELT PEDAGOGICAL KNOWLEDGE (Max: 24 Pts)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1.1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Command of English linguistics, SLA principles, and pedagogical grammar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1.2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Structuring grammar and vocabulary in logical, meaningful communicative patterns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1.3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Effective pedagogical use of board, visual aids, flashcards, and gestures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1.4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Interconnecting target language skills (listening, speaking, reading, writing)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1.5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Accurate implementation of ELT methodologies (PPP, TBLT, CLT frameworks)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1.6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Pedagogical integration of educational technology (slides, multimedia, AI tools)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1.7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Diagnosing and addressing learner language errors and L1 cross-linguistic transfer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1.8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Creating a safe, supportive, low-anxiety communicative learning environment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2.0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2. TEACHING-LEARNING PROCESS &amp; DELIVERY (Max: 24 Pts)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2.1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Clarity of lesson plan and alignment with action-oriented CEFR 'Can-Do' descriptors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2.2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Coherence between communicative goals, task sequence, and assessment tools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2.3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Effective selection and adaptation of authentic, level-appropriate materials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2.4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Pacing and time management across stages (Warm-up, Presentation, Practice, Production, Wrap-up)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2.5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Facilitating interactive pair and group tasks to maximize STT (target: &gt;= 70%)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2.6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Differentiating instruction to accommodate diverse learning paces and UDL principles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2.7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Summarizing key learning milestones and providing timely formative feedback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2.8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Contextualizing language practice within authentic real-world communicative needs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B22EF3" w:rsidRDefault="00B22EF3"/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629"/>
        <w:gridCol w:w="5873"/>
        <w:gridCol w:w="524"/>
        <w:gridCol w:w="524"/>
        <w:gridCol w:w="524"/>
        <w:gridCol w:w="2414"/>
      </w:tblGrid>
      <w:tr w:rsidR="003A4DB5" w:rsidRPr="00B22EF3">
        <w:trPr>
          <w:cantSplit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>3.0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3. CLASSROOM MANAGEMENT &amp; CLIMATE (Max: 15 Pts)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3.1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Delivering an engaging, curiosity-sparking Warm-up / Lead-in stage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3.2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Fostering a democratic classroom climate that sustains intrinsic motivation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3.3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Managing off-task behavior and classroom disruptions with calm authority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3.4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Using praise, positive reinforcement, and equitable standards appropriately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3.5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Synthesizing lesson outcomes effectively during the final Wrap-up stage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4.0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4. COMMUNICATION &amp; TARGET LANGUAGE INTERACTION (Max: 12 Pts)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4.1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Consistent target language (English) medium and concise instructions (ICQs)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4.2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Formulating targeted Concept Checking Questions (CCQs) to verify understanding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4.3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Effective modulation of voice, pronunciation, intonation, and body language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4.4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Active, patient listening and responsive facilitation of student interaction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5.0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5. ASSESSMENT, FEEDBACK &amp; RECORD KEEPING (Max: 12 Pts)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5.1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Selecting and designing valid formative assessment tasks and rubrics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5.2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Providing level-appropriate, constructive feedback on spoken and written production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5.3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Punctually evaluating learner artifacts and communicating progress transparently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5.4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Maintaining systematic records of student performance and learning evidence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6.0</w:t>
            </w:r>
          </w:p>
        </w:tc>
        <w:tc>
          <w:tcPr>
            <w:tcW w:w="5873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6. PROFESSIONALISM, ETHICS &amp; VIRTUE-VALUE-ACTION (Max: 12 Pts)</w:t>
            </w: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D9D9D9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6.1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Awareness of educational regulations, professional ethics, and KVKK/GDPR data privacy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6.2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Receptiveness to constructive mentoring and active collaboration with school staff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6.3</w:t>
            </w:r>
          </w:p>
        </w:tc>
        <w:tc>
          <w:tcPr>
            <w:tcW w:w="5873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Punctual, dedicated participation in school activities and departmental meetings</w:t>
            </w: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2F2F2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A4DB5" w:rsidRPr="00B22EF3">
        <w:trPr>
          <w:cantSplit/>
        </w:trPr>
        <w:tc>
          <w:tcPr>
            <w:tcW w:w="629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6.4</w:t>
            </w:r>
          </w:p>
        </w:tc>
        <w:tc>
          <w:tcPr>
            <w:tcW w:w="5873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Embodying core virtues (justice, respect, responsibility) through classroom actions</w:t>
            </w: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14" w:type="dxa"/>
            <w:shd w:val="clear" w:color="auto" w:fill="FFFFFF"/>
            <w:tcMar>
              <w:top w:w="48" w:type="dxa"/>
              <w:left w:w="80" w:type="dxa"/>
              <w:bottom w:w="48" w:type="dxa"/>
              <w:right w:w="80" w:type="dxa"/>
            </w:tcMar>
            <w:vAlign w:val="center"/>
          </w:tcPr>
          <w:p w:rsidR="003A4DB5" w:rsidRPr="00B22EF3" w:rsidRDefault="003A4DB5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A4DB5" w:rsidRPr="00125874" w:rsidRDefault="003A4DB5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3A4DB5" w:rsidRPr="00125874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rFonts w:ascii="Times New Roman" w:hAnsi="Times New Roman" w:cs="Times New Roman"/>
          <w:lang w:val="en-US"/>
        </w:rPr>
      </w:pPr>
      <w:r w:rsidRPr="00125874">
        <w:rPr>
          <w:rFonts w:ascii="Times New Roman" w:hAnsi="Times New Roman" w:cs="Times New Roman"/>
          <w:b/>
          <w:color w:val="000000"/>
          <w:sz w:val="23"/>
          <w:szCs w:val="23"/>
          <w:lang w:val="en-US"/>
        </w:rPr>
        <w:t>SCORING SUMMARY &amp; GRADE CONVERSION: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985"/>
        <w:gridCol w:w="3251"/>
        <w:gridCol w:w="3252"/>
      </w:tblGrid>
      <w:tr w:rsidR="003A4DB5" w:rsidRPr="00B22EF3">
        <w:trPr>
          <w:cantSplit/>
          <w:tblHeader/>
        </w:trPr>
        <w:tc>
          <w:tcPr>
            <w:tcW w:w="3985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B22EF3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Total Raw Score (Max: 138)</w:t>
            </w:r>
          </w:p>
        </w:tc>
        <w:tc>
          <w:tcPr>
            <w:tcW w:w="3251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B22EF3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Grade over 100 Equivalent</w:t>
            </w:r>
          </w:p>
        </w:tc>
        <w:tc>
          <w:tcPr>
            <w:tcW w:w="3252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B22EF3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Mentor Overall Performance Verdict</w:t>
            </w:r>
          </w:p>
        </w:tc>
      </w:tr>
      <w:tr w:rsidR="003A4DB5" w:rsidRPr="00B22EF3">
        <w:trPr>
          <w:cantSplit/>
        </w:trPr>
        <w:tc>
          <w:tcPr>
            <w:tcW w:w="398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....... / 138</w:t>
            </w:r>
          </w:p>
        </w:tc>
        <w:tc>
          <w:tcPr>
            <w:tcW w:w="3251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....... / 100</w:t>
            </w:r>
          </w:p>
        </w:tc>
        <w:tc>
          <w:tcPr>
            <w:tcW w:w="3252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3A4DB5" w:rsidRPr="00B22EF3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Proficient [ </w:t>
            </w:r>
            <w:proofErr w:type="gramStart"/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]</w:t>
            </w:r>
            <w:proofErr w:type="gramEnd"/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Developing [ </w:t>
            </w:r>
            <w:proofErr w:type="gramStart"/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]</w:t>
            </w:r>
            <w:proofErr w:type="gramEnd"/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Unsatisfactory [ </w:t>
            </w:r>
            <w:proofErr w:type="gramStart"/>
            <w:r w:rsidRPr="00B22EF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]</w:t>
            </w:r>
            <w:proofErr w:type="gramEnd"/>
          </w:p>
        </w:tc>
      </w:tr>
    </w:tbl>
    <w:p w:rsidR="003A4DB5" w:rsidRPr="00125874" w:rsidRDefault="003A4DB5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3A4DB5" w:rsidRPr="00B22EF3" w:rsidRDefault="00000000">
      <w:pPr>
        <w:keepNext/>
        <w:pBdr>
          <w:bottom w:val="single" w:sz="4" w:space="3" w:color="A6A6A6"/>
        </w:pBdr>
        <w:spacing w:before="140" w:after="80" w:line="240" w:lineRule="auto"/>
        <w:rPr>
          <w:rFonts w:ascii="Times New Roman" w:hAnsi="Times New Roman" w:cs="Times New Roman"/>
          <w:lang w:val="en-US"/>
        </w:rPr>
      </w:pPr>
      <w:r w:rsidRPr="00B22EF3">
        <w:rPr>
          <w:rFonts w:ascii="Times New Roman" w:hAnsi="Times New Roman" w:cs="Times New Roman"/>
          <w:b/>
          <w:color w:val="000000"/>
          <w:lang w:val="en-US"/>
        </w:rPr>
        <w:t>Mentor Teacher's Qualitative Evaluative Feedback:</w:t>
      </w:r>
    </w:p>
    <w:p w:rsidR="003A4DB5" w:rsidRPr="00B22EF3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B22EF3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22EF3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B22EF3" w:rsidRPr="00B22EF3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</w:t>
      </w:r>
    </w:p>
    <w:p w:rsidR="003A4DB5" w:rsidRPr="00B22EF3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B22EF3">
        <w:rPr>
          <w:rFonts w:ascii="Times New Roman" w:hAnsi="Times New Roman" w:cs="Times New Roman"/>
          <w:b/>
          <w:color w:val="000000"/>
          <w:lang w:val="en-US"/>
        </w:rPr>
        <w:t>Mentor Teacher Full Name: ........................                      Signature / Stamp: ........................</w:t>
      </w:r>
    </w:p>
    <w:sectPr w:rsidR="003A4DB5" w:rsidRPr="00B22EF3">
      <w:footerReference w:type="even" r:id="rId6"/>
      <w:footerReference w:type="default" r:id="rId7"/>
      <w:pgSz w:w="11906" w:h="16838"/>
      <w:pgMar w:top="709" w:right="709" w:bottom="709" w:left="709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F1E4C" w:rsidRDefault="00CF1E4C" w:rsidP="00C726A7">
      <w:pPr>
        <w:spacing w:after="0" w:line="240" w:lineRule="auto"/>
      </w:pPr>
      <w:r>
        <w:separator/>
      </w:r>
    </w:p>
  </w:endnote>
  <w:endnote w:type="continuationSeparator" w:id="0">
    <w:p w:rsidR="00CF1E4C" w:rsidRDefault="00CF1E4C" w:rsidP="00C7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2126197541"/>
      <w:docPartObj>
        <w:docPartGallery w:val="Page Numbers (Bottom of Page)"/>
        <w:docPartUnique/>
      </w:docPartObj>
    </w:sdtPr>
    <w:sdtContent>
      <w:p w:rsidR="00C726A7" w:rsidRDefault="00C726A7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C726A7" w:rsidRDefault="00C726A7" w:rsidP="00C726A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439261408"/>
      <w:docPartObj>
        <w:docPartGallery w:val="Page Numbers (Bottom of Page)"/>
        <w:docPartUnique/>
      </w:docPartObj>
    </w:sdtPr>
    <w:sdtContent>
      <w:p w:rsidR="00C726A7" w:rsidRDefault="00C726A7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C726A7" w:rsidRDefault="00C726A7" w:rsidP="00C726A7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F1E4C" w:rsidRDefault="00CF1E4C" w:rsidP="00C726A7">
      <w:pPr>
        <w:spacing w:after="0" w:line="240" w:lineRule="auto"/>
      </w:pPr>
      <w:r>
        <w:separator/>
      </w:r>
    </w:p>
  </w:footnote>
  <w:footnote w:type="continuationSeparator" w:id="0">
    <w:p w:rsidR="00CF1E4C" w:rsidRDefault="00CF1E4C" w:rsidP="00C726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DB5"/>
    <w:rsid w:val="00125874"/>
    <w:rsid w:val="00343068"/>
    <w:rsid w:val="003A4DB5"/>
    <w:rsid w:val="00704188"/>
    <w:rsid w:val="009A7709"/>
    <w:rsid w:val="00B22EF3"/>
    <w:rsid w:val="00C726A7"/>
    <w:rsid w:val="00CF1E4C"/>
    <w:rsid w:val="00D1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54BD7F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C72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726A7"/>
  </w:style>
  <w:style w:type="character" w:styleId="SayfaNumaras">
    <w:name w:val="page number"/>
    <w:basedOn w:val="VarsaylanParagrafYazTipi"/>
    <w:uiPriority w:val="99"/>
    <w:semiHidden/>
    <w:unhideWhenUsed/>
    <w:rsid w:val="00C72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4</cp:revision>
  <dcterms:created xsi:type="dcterms:W3CDTF">2026-08-14T14:53:00Z</dcterms:created>
  <dcterms:modified xsi:type="dcterms:W3CDTF">2026-09-06T16:44:00Z</dcterms:modified>
</cp:coreProperties>
</file>