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70E9" w:rsidRPr="00FC1DE8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b/>
          <w:color w:val="7F7F7F"/>
          <w:lang w:val="en-US"/>
        </w:rPr>
        <w:t>REPUBLIC OF TÜRKİYE</w:t>
      </w:r>
    </w:p>
    <w:p w:rsidR="00EE70E9" w:rsidRPr="00FC1DE8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b/>
          <w:color w:val="000000"/>
          <w:lang w:val="en-US"/>
        </w:rPr>
        <w:t>BURDUR MEHMET AKIF ERSOY UNIVERSITY - FACULTY OF EDUCATION</w:t>
      </w:r>
    </w:p>
    <w:p w:rsidR="00EE70E9" w:rsidRPr="00FC1DE8" w:rsidRDefault="00000000">
      <w:pPr>
        <w:pBdr>
          <w:bottom w:val="single" w:sz="4" w:space="3" w:color="A6A6A6"/>
        </w:pBdr>
        <w:spacing w:after="100" w:line="240" w:lineRule="auto"/>
        <w:jc w:val="center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b/>
          <w:color w:val="404040"/>
          <w:lang w:val="en-US"/>
        </w:rPr>
        <w:t>DEPARTMENT OF FOREIGN LANGUAGE EDUCATION - ELT PROGRAM</w:t>
      </w:r>
    </w:p>
    <w:p w:rsidR="00EE70E9" w:rsidRPr="00FC1DE8" w:rsidRDefault="00000000">
      <w:pPr>
        <w:keepNext/>
        <w:spacing w:before="8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C1DE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APPENDIX 3: ELT PEER OBSERVATION &amp; FEEDBACK FORM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EE70E9" w:rsidRPr="00FC1DE8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Peer Observer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Observed Student-Teacher</w:t>
            </w:r>
          </w:p>
        </w:tc>
      </w:tr>
      <w:tr w:rsidR="00EE70E9" w:rsidRPr="00FC1DE8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Full Name: </w:t>
            </w:r>
          </w:p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Student ID: </w:t>
            </w:r>
          </w:p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Date: 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Full Name: </w:t>
            </w:r>
          </w:p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Student ID: </w:t>
            </w:r>
          </w:p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Lesson Topic / Skill: </w:t>
            </w:r>
          </w:p>
        </w:tc>
      </w:tr>
      <w:tr w:rsidR="00EE70E9" w:rsidRPr="00FC1DE8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Cooperating School / Grade: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CEFR Level (A1/A2/B1):</w:t>
            </w:r>
          </w:p>
        </w:tc>
      </w:tr>
    </w:tbl>
    <w:p w:rsidR="00EE70E9" w:rsidRPr="00FC1DE8" w:rsidRDefault="00EE70E9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EE70E9" w:rsidRPr="00FC1DE8" w:rsidRDefault="00000000">
      <w:pPr>
        <w:keepNext/>
        <w:shd w:val="clear" w:color="auto" w:fill="F2F2F2"/>
        <w:spacing w:before="80" w:after="12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C1DE8">
        <w:rPr>
          <w:rFonts w:ascii="Times New Roman" w:hAnsi="Times New Roman" w:cs="Times New Roman"/>
          <w:b/>
          <w:bCs/>
          <w:i/>
          <w:color w:val="404040"/>
          <w:sz w:val="20"/>
          <w:szCs w:val="20"/>
          <w:lang w:val="en-US"/>
        </w:rPr>
        <w:t>Instructions:</w:t>
      </w:r>
      <w:r w:rsidRPr="00FC1DE8">
        <w:rPr>
          <w:rFonts w:ascii="Times New Roman" w:hAnsi="Times New Roman" w:cs="Times New Roman"/>
          <w:i/>
          <w:color w:val="404040"/>
          <w:sz w:val="20"/>
          <w:szCs w:val="20"/>
          <w:lang w:val="en-US"/>
        </w:rPr>
        <w:t xml:space="preserve"> Complete this form during peer micro-teaching or practicum lesson delivery to provide actionable, constructive pedagogical feedback. Rating Scale: (1: Needs Improvement, 2: Developing/Acceptable, 3: Proficient, 4: Exemplary).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"/>
        <w:gridCol w:w="5768"/>
        <w:gridCol w:w="524"/>
        <w:gridCol w:w="524"/>
        <w:gridCol w:w="524"/>
        <w:gridCol w:w="524"/>
        <w:gridCol w:w="2100"/>
      </w:tblGrid>
      <w:tr w:rsidR="00EE70E9" w:rsidRPr="00FC1DE8">
        <w:trPr>
          <w:cantSplit/>
          <w:tblHeader/>
        </w:trPr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5768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Observed Pedagogical Criteria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100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Comments &amp; Feedback</w:t>
            </w: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Started with an engaging, well-contextualized Warm-up activity.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Maintained consistent, graded, and natural target language (English) use.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Gave clear, concise instructions supported by demonstration and ICQs.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Presented target language integrating Form, Meaning, and Pronunciation (FMP).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Effectively checked concept comprehension using targeted CCQs.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Maximized Student Talking Time (STT &gt;= 70%) via interactive pair/group tasks.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Monitored and minimized Teacher Talking Time (TTT).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Used visual/audio aids, flashcards, and technology to enhance comprehension.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Monitored pair/group tasks actively and provided supportive facilitation.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Provided constructive error correction and delayed feedback appropriately.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Managed stage transitions smoothly and adhered to realistic pacing.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Differentiated instruction (UDL) to accommodate diverse learner needs.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Created a positive, democratic, and motivating communicative climate.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Embedded core virtues (responsibility, respect, collaboration) into tasks.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70E9" w:rsidRPr="00FC1DE8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D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Conducted an effective Wrap-up summarizing key learning outcomes.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FC1DE8" w:rsidRDefault="00EE70E9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E70E9" w:rsidRPr="00FC1DE8" w:rsidRDefault="00EE70E9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65493" w:rsidRPr="00FC1DE8" w:rsidRDefault="00765493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EE70E9" w:rsidRPr="00FC1DE8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b/>
          <w:color w:val="000000"/>
          <w:lang w:val="en-US"/>
        </w:rPr>
        <w:lastRenderedPageBreak/>
        <w:t>Qualitative Peer Feedback (Glows &amp; Grows):</w:t>
      </w:r>
    </w:p>
    <w:p w:rsidR="00EE70E9" w:rsidRPr="00FC1DE8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color w:val="000000"/>
          <w:lang w:val="en-US"/>
        </w:rPr>
        <w:t>• Glows (Key pedagogical strengths and commendable practices):</w:t>
      </w:r>
    </w:p>
    <w:p w:rsidR="00EE70E9" w:rsidRPr="00FC1DE8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552A3" w:rsidRPr="00A552A3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A552A3"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</w:t>
      </w:r>
    </w:p>
    <w:p w:rsidR="00EE70E9" w:rsidRPr="00FC1DE8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color w:val="000000"/>
          <w:lang w:val="en-US"/>
        </w:rPr>
        <w:t>• Grows (Constructive recommendations for subsequent teaching practice):</w:t>
      </w:r>
    </w:p>
    <w:p w:rsidR="00EE70E9" w:rsidRPr="00FC1DE8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552A3" w:rsidRPr="00A552A3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A552A3"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</w:t>
      </w:r>
    </w:p>
    <w:p w:rsidR="00EE70E9" w:rsidRPr="00FC1DE8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FC1DE8">
        <w:rPr>
          <w:rFonts w:ascii="Times New Roman" w:hAnsi="Times New Roman" w:cs="Times New Roman"/>
          <w:b/>
          <w:color w:val="000000"/>
          <w:lang w:val="en-US"/>
        </w:rPr>
        <w:t>Peer Observer Signature: ........................               Observed Peer Signature: ........................</w:t>
      </w:r>
    </w:p>
    <w:sectPr w:rsidR="00EE70E9" w:rsidRPr="00FC1DE8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3543" w:rsidRDefault="00923543" w:rsidP="00765493">
      <w:pPr>
        <w:spacing w:after="0" w:line="240" w:lineRule="auto"/>
      </w:pPr>
      <w:r>
        <w:separator/>
      </w:r>
    </w:p>
  </w:endnote>
  <w:endnote w:type="continuationSeparator" w:id="0">
    <w:p w:rsidR="00923543" w:rsidRDefault="00923543" w:rsidP="0076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609394930"/>
      <w:docPartObj>
        <w:docPartGallery w:val="Page Numbers (Bottom of Page)"/>
        <w:docPartUnique/>
      </w:docPartObj>
    </w:sdtPr>
    <w:sdtContent>
      <w:p w:rsidR="00765493" w:rsidRDefault="00765493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765493" w:rsidRDefault="00765493" w:rsidP="0076549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333194303"/>
      <w:docPartObj>
        <w:docPartGallery w:val="Page Numbers (Bottom of Page)"/>
        <w:docPartUnique/>
      </w:docPartObj>
    </w:sdtPr>
    <w:sdtContent>
      <w:p w:rsidR="00765493" w:rsidRDefault="00765493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765493" w:rsidRDefault="00765493" w:rsidP="0076549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3543" w:rsidRDefault="00923543" w:rsidP="00765493">
      <w:pPr>
        <w:spacing w:after="0" w:line="240" w:lineRule="auto"/>
      </w:pPr>
      <w:r>
        <w:separator/>
      </w:r>
    </w:p>
  </w:footnote>
  <w:footnote w:type="continuationSeparator" w:id="0">
    <w:p w:rsidR="00923543" w:rsidRDefault="00923543" w:rsidP="00765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0E9"/>
    <w:rsid w:val="002638B5"/>
    <w:rsid w:val="00704188"/>
    <w:rsid w:val="00765493"/>
    <w:rsid w:val="00923543"/>
    <w:rsid w:val="00A552A3"/>
    <w:rsid w:val="00C13AD5"/>
    <w:rsid w:val="00D1229C"/>
    <w:rsid w:val="00EE70E9"/>
    <w:rsid w:val="00FC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76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5493"/>
  </w:style>
  <w:style w:type="character" w:styleId="SayfaNumaras">
    <w:name w:val="page number"/>
    <w:basedOn w:val="VarsaylanParagrafYazTipi"/>
    <w:uiPriority w:val="99"/>
    <w:semiHidden/>
    <w:unhideWhenUsed/>
    <w:rsid w:val="0076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4</cp:revision>
  <dcterms:created xsi:type="dcterms:W3CDTF">2026-08-14T14:54:00Z</dcterms:created>
  <dcterms:modified xsi:type="dcterms:W3CDTF">2026-09-06T16:46:00Z</dcterms:modified>
</cp:coreProperties>
</file>