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tbl>
            <w:tblPr>
              <w:tblW w:type="dxa" w:w="73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30"/>
              <w:gridCol w:w="2504"/>
              <w:gridCol w:w="2432"/>
            </w:tblGrid>
            <w:tr>
              <w:tc>
                <w:tcPr>
                  <w:tcW w:type="dxa" w:w="24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  <w:t xml:space="preserve"> Tezli Yüksek Lisans</w:t>
                  </w:r>
                </w:p>
              </w:tc>
              <w:tc>
                <w:tcPr>
                  <w:tcW w:type="dxa" w:w="250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  <w:t xml:space="preserve"> Tezsiz Yüksek Lisans</w:t>
                  </w:r>
                </w:p>
              </w:tc>
              <w:tc>
                <w:tcPr>
                  <w:tcW w:type="dxa" w:w="24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  <w:t xml:space="preserve"> Doktora</w:t>
                  </w:r>
                </w:p>
              </w:tc>
            </w:tr>
          </w:tbl>
          <w:p/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Danışman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10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Enstitünüzde, EYK tarafından atanan jüri huzurunda savunmuş olduğum ve mezun olabilmem için gerekli olan tez savunma sınavı sonrası düzeltilmiş/tamamlanmış tez kopyalarını aşağıdaki birimlere teslim ettim.</w:t>
      </w:r>
    </w:p>
    <w:p>
      <w:pPr>
        <w:spacing w:after="80" w:before="4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Bilgilerinize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4506"/>
        <w:gridCol w:w="2400"/>
        <w:gridCol w:w="2300"/>
      </w:tblGrid>
      <w:tr>
        <w:trPr>
          <w:tblHeader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Sıra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Teslim Edilecek Birimler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Kopyalarının Teslim Edildiği Tarih</w:t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Teslim Alan İdari Personelin Adı Soyadı / İmzası</w:t>
            </w:r>
          </w:p>
        </w:tc>
      </w:tr>
      <w:tr>
        <w:trPr>
          <w:trHeight w:val="70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Burdur Mehmet Akif Ersoy Üniversitesi Merkez Kütüphanesi (Beyaz karton kapakla ciltlenmiş, imzalı basılı nüsha ve dijital kopya CD)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4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Fen Bilimleri Enstitüsü Müdürlüğü (Dijital kopya Flash bellek veya CD)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3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Fen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50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fbe@mehmetakif.edu.tr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http://fbe.mehmetakif.edu.tr/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Fen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Tez Teslim Tutanağı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FR-027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FR-027 Tez Teslim Tutanağı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