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2AAC" w14:textId="55448FBF" w:rsidR="0065369F" w:rsidRPr="00712409" w:rsidRDefault="00712409" w:rsidP="0071240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AMAÇ VE HEDEFLER </w:t>
      </w:r>
    </w:p>
    <w:p w14:paraId="50D24B23" w14:textId="77777777" w:rsidR="00712409" w:rsidRDefault="00712409" w:rsidP="00712409"/>
    <w:tbl>
      <w:tblPr>
        <w:tblStyle w:val="KlavuzTablo5Koyu-Vurgu1"/>
        <w:tblW w:w="0" w:type="auto"/>
        <w:tblLook w:val="0020" w:firstRow="1" w:lastRow="0" w:firstColumn="0" w:lastColumn="0" w:noHBand="0" w:noVBand="0"/>
      </w:tblPr>
      <w:tblGrid>
        <w:gridCol w:w="3022"/>
        <w:gridCol w:w="2502"/>
        <w:gridCol w:w="3538"/>
      </w:tblGrid>
      <w:tr w:rsidR="00712409" w:rsidRPr="006054D8" w14:paraId="587F9B1B" w14:textId="77777777" w:rsidTr="00D5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shd w:val="clear" w:color="auto" w:fill="2F5496" w:themeFill="accent1" w:themeFillShade="BF"/>
            <w:vAlign w:val="center"/>
          </w:tcPr>
          <w:p w14:paraId="0159227D" w14:textId="77777777" w:rsidR="00712409" w:rsidRPr="006054D8" w:rsidRDefault="00712409" w:rsidP="00D531C4">
            <w:pPr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Stratejik Amaçlar</w:t>
            </w:r>
          </w:p>
        </w:tc>
        <w:tc>
          <w:tcPr>
            <w:tcW w:w="6040" w:type="dxa"/>
            <w:gridSpan w:val="2"/>
            <w:shd w:val="clear" w:color="auto" w:fill="2F5496" w:themeFill="accent1" w:themeFillShade="BF"/>
            <w:vAlign w:val="center"/>
          </w:tcPr>
          <w:p w14:paraId="538CB81A" w14:textId="77777777" w:rsidR="00712409" w:rsidRPr="006054D8" w:rsidRDefault="00712409" w:rsidP="00D531C4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Stratejik Hedefler</w:t>
            </w:r>
          </w:p>
        </w:tc>
      </w:tr>
      <w:tr w:rsidR="00712409" w:rsidRPr="006054D8" w14:paraId="19117601" w14:textId="77777777" w:rsidTr="00D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 w:val="restart"/>
            <w:vAlign w:val="center"/>
          </w:tcPr>
          <w:p w14:paraId="326E4210" w14:textId="77777777" w:rsidR="00712409" w:rsidRPr="002766C8" w:rsidRDefault="00712409" w:rsidP="00D531C4">
            <w:pPr>
              <w:spacing w:before="0"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1. EĞİTİM-ÖĞRETİM AMAÇ VE HEDEFLERİ</w:t>
            </w:r>
          </w:p>
          <w:p w14:paraId="4AE91ED4" w14:textId="77777777" w:rsidR="00712409" w:rsidRDefault="00712409" w:rsidP="00D531C4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Amaç</w:t>
            </w:r>
            <w:r w:rsidRPr="006054D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2766C8">
              <w:rPr>
                <w:rFonts w:cs="Times New Roman"/>
                <w:b/>
                <w:bCs/>
                <w:sz w:val="20"/>
                <w:szCs w:val="20"/>
              </w:rPr>
              <w:t>1:</w:t>
            </w:r>
          </w:p>
          <w:p w14:paraId="6C507BA3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br/>
              <w:t>Enstitümüzün; çağın gerekliliklerine uygun, öğrenci merkezli, hayat boyu öğrenmeyi destekleyen ve lisansüstü düzeyde bilimsel ve mesleki yetkinlik kazandıran bir eğitim anlayışı sunmasını sağlamak.</w:t>
            </w:r>
          </w:p>
          <w:p w14:paraId="66A40723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3DB2AB59" w14:textId="77777777" w:rsidR="00712409" w:rsidRPr="006054D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b/>
                <w:bCs/>
                <w:sz w:val="20"/>
                <w:szCs w:val="20"/>
              </w:rPr>
              <w:t>Hedef 1.1</w:t>
            </w:r>
            <w:r w:rsidRPr="006054D8">
              <w:rPr>
                <w:rFonts w:cs="Times New Roman"/>
                <w:sz w:val="20"/>
                <w:szCs w:val="20"/>
              </w:rPr>
              <w:t xml:space="preserve"> </w:t>
            </w:r>
            <w:r w:rsidRPr="002766C8">
              <w:rPr>
                <w:rFonts w:cs="Times New Roman"/>
                <w:sz w:val="20"/>
                <w:szCs w:val="20"/>
              </w:rPr>
              <w:t>Lisansüstü eğitim kapasitesini artırmak.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0A6442D0" w14:textId="77777777" w:rsidR="00712409" w:rsidRPr="002766C8" w:rsidRDefault="00712409" w:rsidP="00712409">
            <w:pPr>
              <w:numPr>
                <w:ilvl w:val="0"/>
                <w:numId w:val="4"/>
              </w:numPr>
              <w:tabs>
                <w:tab w:val="clear" w:pos="720"/>
              </w:tabs>
              <w:spacing w:before="0" w:after="0" w:line="240" w:lineRule="auto"/>
              <w:ind w:left="30" w:hanging="152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Öğrencilerin başvurudan mezuniyete kadar olan süreçlerine ilişkin iş akış şemaları oluşturulmuştur.</w:t>
            </w:r>
          </w:p>
          <w:p w14:paraId="4363D1FF" w14:textId="77777777" w:rsidR="00712409" w:rsidRPr="002766C8" w:rsidRDefault="00712409" w:rsidP="00712409">
            <w:pPr>
              <w:numPr>
                <w:ilvl w:val="0"/>
                <w:numId w:val="4"/>
              </w:numPr>
              <w:spacing w:before="0" w:after="0" w:line="240" w:lineRule="auto"/>
              <w:ind w:left="30" w:hanging="152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Akademik takvimde yer alan kritik tarihler anabilim dallarına resmi yazı ile bildirilmiştir.</w:t>
            </w:r>
          </w:p>
          <w:p w14:paraId="677BF276" w14:textId="77777777" w:rsidR="00712409" w:rsidRPr="006054D8" w:rsidRDefault="00712409" w:rsidP="00712409">
            <w:pPr>
              <w:numPr>
                <w:ilvl w:val="0"/>
                <w:numId w:val="4"/>
              </w:numPr>
              <w:spacing w:before="0" w:after="0" w:line="240" w:lineRule="auto"/>
              <w:ind w:left="30" w:hanging="152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Web sayfası ve iletişim grupları aracılığıyla öğrenci ve danışmanlara düzenli bilgilendirme yapılmıştır.</w:t>
            </w:r>
          </w:p>
        </w:tc>
      </w:tr>
      <w:tr w:rsidR="00712409" w:rsidRPr="006054D8" w14:paraId="40599274" w14:textId="77777777" w:rsidTr="00D531C4">
        <w:trPr>
          <w:trHeight w:val="1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/>
            <w:vAlign w:val="center"/>
          </w:tcPr>
          <w:p w14:paraId="4DE8D5BC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785C712C" w14:textId="77777777" w:rsidR="00712409" w:rsidRPr="006054D8" w:rsidRDefault="00712409" w:rsidP="00D531C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1.2:</w:t>
            </w:r>
            <w:r w:rsidRPr="002766C8">
              <w:rPr>
                <w:rFonts w:cs="Times New Roman"/>
                <w:sz w:val="20"/>
                <w:szCs w:val="20"/>
              </w:rPr>
              <w:t xml:space="preserve"> Program çıktıları, müfredatlar ve ders içeriklerini paydaş görüşleri doğrultusunda güncellemek.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0D6EAA0F" w14:textId="77777777" w:rsidR="00712409" w:rsidRPr="002766C8" w:rsidRDefault="00712409" w:rsidP="00712409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240" w:lineRule="auto"/>
              <w:ind w:left="172" w:hanging="218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İç ve dış paydaş görüşleri alınmıştır.</w:t>
            </w:r>
          </w:p>
          <w:p w14:paraId="697ECBB3" w14:textId="77777777" w:rsidR="00712409" w:rsidRPr="006054D8" w:rsidRDefault="00712409" w:rsidP="00712409">
            <w:pPr>
              <w:numPr>
                <w:ilvl w:val="0"/>
                <w:numId w:val="5"/>
              </w:numPr>
              <w:tabs>
                <w:tab w:val="clear" w:pos="720"/>
              </w:tabs>
              <w:spacing w:before="0" w:after="0" w:line="240" w:lineRule="auto"/>
              <w:ind w:left="172" w:hanging="218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Program çıktıları, müfredatlar ve ders içerikleri güncellenmiştir.</w:t>
            </w:r>
          </w:p>
        </w:tc>
      </w:tr>
      <w:tr w:rsidR="00712409" w:rsidRPr="006054D8" w14:paraId="29478079" w14:textId="77777777" w:rsidTr="00D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/>
            <w:vAlign w:val="center"/>
          </w:tcPr>
          <w:p w14:paraId="475452B8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08F629E0" w14:textId="77777777" w:rsidR="00712409" w:rsidRPr="006054D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1.3:</w:t>
            </w:r>
            <w:r w:rsidRPr="002766C8">
              <w:rPr>
                <w:rFonts w:cs="Times New Roman"/>
                <w:sz w:val="20"/>
                <w:szCs w:val="20"/>
              </w:rPr>
              <w:t xml:space="preserve"> Lisansüstü öğrencilerin mesleki ve akademik gelişimlerini destekleyecek etkinliklerin sayısını artırmak.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66B11F5C" w14:textId="77777777" w:rsidR="00712409" w:rsidRPr="006054D8" w:rsidRDefault="00712409" w:rsidP="00712409">
            <w:pPr>
              <w:pStyle w:val="ListeParagraf"/>
              <w:numPr>
                <w:ilvl w:val="0"/>
                <w:numId w:val="11"/>
              </w:numPr>
              <w:tabs>
                <w:tab w:val="clear" w:pos="720"/>
                <w:tab w:val="left" w:pos="172"/>
              </w:tabs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Lisansüstü öğrencilere yönelik oryantasyon eğitimi planlanmıştır.</w:t>
            </w:r>
          </w:p>
          <w:p w14:paraId="340CF3F9" w14:textId="77777777" w:rsidR="00712409" w:rsidRPr="006054D8" w:rsidRDefault="00712409" w:rsidP="00712409">
            <w:pPr>
              <w:pStyle w:val="ListeParagraf"/>
              <w:numPr>
                <w:ilvl w:val="0"/>
                <w:numId w:val="11"/>
              </w:numPr>
              <w:tabs>
                <w:tab w:val="clear" w:pos="720"/>
                <w:tab w:val="num" w:pos="172"/>
              </w:tabs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Bilimsel etkinliklere katılımın teşvik edilmesine yönelik çalışmalar başlatılmıştır.</w:t>
            </w:r>
          </w:p>
          <w:p w14:paraId="6FF87258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2409" w:rsidRPr="006054D8" w14:paraId="16FBF572" w14:textId="77777777" w:rsidTr="00D531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 w:val="restart"/>
            <w:vAlign w:val="center"/>
          </w:tcPr>
          <w:p w14:paraId="37186804" w14:textId="77777777" w:rsidR="00712409" w:rsidRPr="006054D8" w:rsidRDefault="00712409" w:rsidP="00D531C4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2. YÖNETİM SİSTEMLERİ AMAÇ VE HEDEFLERİ</w:t>
            </w:r>
          </w:p>
          <w:p w14:paraId="3E5B34EC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Amaç 2:</w:t>
            </w:r>
            <w:r w:rsidRPr="002766C8">
              <w:rPr>
                <w:rFonts w:cs="Times New Roman"/>
                <w:sz w:val="20"/>
                <w:szCs w:val="20"/>
              </w:rPr>
              <w:br/>
              <w:t>Karar alma süreçlerinde paydaş katılımını esas alan, şeffaf ve hesap verebilir bir yönetim anlayışını güçlendirmek.</w:t>
            </w:r>
          </w:p>
          <w:p w14:paraId="4C0A28E9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CD0510E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1EC25AD5" w14:textId="77777777" w:rsidR="00712409" w:rsidRPr="006054D8" w:rsidRDefault="00712409" w:rsidP="00D531C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2.1:</w:t>
            </w:r>
            <w:r w:rsidRPr="002766C8">
              <w:rPr>
                <w:rFonts w:cs="Times New Roman"/>
                <w:sz w:val="20"/>
                <w:szCs w:val="20"/>
              </w:rPr>
              <w:t xml:space="preserve"> Birim faaliyetlerini mevzuata ve tanımlı süreçlere uygun yürütmek ve kamuoyu ile paylaşmak.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21236191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• Enstitü faaliyetleri ilgili mevzuata uygun olarak yürütülmüştür.</w:t>
            </w:r>
          </w:p>
          <w:p w14:paraId="6562B664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• Faaliyetler enstitü web sayfası üzerinden kamuoyu ile paylaşılmıştır.</w:t>
            </w:r>
          </w:p>
        </w:tc>
      </w:tr>
      <w:tr w:rsidR="00712409" w:rsidRPr="006054D8" w14:paraId="5AF10639" w14:textId="77777777" w:rsidTr="00D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/>
            <w:vAlign w:val="center"/>
          </w:tcPr>
          <w:p w14:paraId="5B03C518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3AAD09C7" w14:textId="77777777" w:rsidR="00712409" w:rsidRPr="006054D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2.2:</w:t>
            </w:r>
            <w:r w:rsidRPr="002766C8">
              <w:rPr>
                <w:rFonts w:cs="Times New Roman"/>
                <w:sz w:val="20"/>
                <w:szCs w:val="20"/>
              </w:rPr>
              <w:t xml:space="preserve"> Yönetim kararlarının alınmasında paydaş katılımını artırmak.</w:t>
            </w:r>
            <w:r w:rsidRPr="002766C8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1B5CEBE4" w14:textId="77777777" w:rsidR="00712409" w:rsidRPr="002766C8" w:rsidRDefault="00712409" w:rsidP="00712409">
            <w:pPr>
              <w:numPr>
                <w:ilvl w:val="0"/>
                <w:numId w:val="6"/>
              </w:numPr>
              <w:tabs>
                <w:tab w:val="clear" w:pos="720"/>
              </w:tabs>
              <w:spacing w:before="0" w:after="0" w:line="240" w:lineRule="auto"/>
              <w:ind w:left="30" w:right="33" w:hanging="3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Akademik birimler ve diğer paydaşların görüşlerinin alınması teşvik edilmiştir.</w:t>
            </w:r>
          </w:p>
          <w:p w14:paraId="56D24013" w14:textId="77777777" w:rsidR="00712409" w:rsidRPr="006054D8" w:rsidRDefault="00712409" w:rsidP="00712409">
            <w:pPr>
              <w:numPr>
                <w:ilvl w:val="0"/>
                <w:numId w:val="6"/>
              </w:numPr>
              <w:tabs>
                <w:tab w:val="clear" w:pos="720"/>
              </w:tabs>
              <w:spacing w:before="0" w:after="0" w:line="240" w:lineRule="auto"/>
              <w:ind w:left="0" w:right="33" w:firstLine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Karar alma süreçlerinde katılımcı yaklaşım benimsenmiştir.</w:t>
            </w:r>
          </w:p>
        </w:tc>
      </w:tr>
      <w:tr w:rsidR="00712409" w:rsidRPr="006054D8" w14:paraId="31F97457" w14:textId="77777777" w:rsidTr="00D531C4">
        <w:trPr>
          <w:trHeight w:val="19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/>
            <w:vAlign w:val="center"/>
          </w:tcPr>
          <w:p w14:paraId="6B889311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717EF5A0" w14:textId="77777777" w:rsidR="00712409" w:rsidRPr="006054D8" w:rsidRDefault="00712409" w:rsidP="00D531C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2.3:</w:t>
            </w:r>
            <w:r w:rsidRPr="002766C8">
              <w:rPr>
                <w:rFonts w:cs="Times New Roman"/>
                <w:sz w:val="20"/>
                <w:szCs w:val="20"/>
              </w:rPr>
              <w:t xml:space="preserve"> Paydaş memnuniyetini izlemek ve gerekli alanlarda iyileştirme yapmak.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2EA1DE1B" w14:textId="77777777" w:rsidR="00712409" w:rsidRPr="006054D8" w:rsidRDefault="00712409" w:rsidP="00712409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  <w:tab w:val="num" w:pos="314"/>
              </w:tabs>
              <w:spacing w:before="0" w:after="0" w:line="240" w:lineRule="auto"/>
              <w:ind w:left="30" w:right="33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Paydaş toplantıları ve memnuniyet anketlerine yönelik çalışmalar planlanmıştır.</w:t>
            </w:r>
          </w:p>
          <w:p w14:paraId="12D289B4" w14:textId="77777777" w:rsidR="00712409" w:rsidRPr="006054D8" w:rsidRDefault="00712409" w:rsidP="00712409">
            <w:pPr>
              <w:pStyle w:val="ListeParagraf"/>
              <w:numPr>
                <w:ilvl w:val="0"/>
                <w:numId w:val="12"/>
              </w:numPr>
              <w:tabs>
                <w:tab w:val="clear" w:pos="720"/>
                <w:tab w:val="num" w:pos="314"/>
              </w:tabs>
              <w:spacing w:before="0" w:after="0" w:line="240" w:lineRule="auto"/>
              <w:ind w:left="30" w:right="33"/>
              <w:rPr>
                <w:rFonts w:cs="Times New Roman"/>
                <w:sz w:val="20"/>
                <w:szCs w:val="20"/>
              </w:rPr>
            </w:pPr>
            <w:r w:rsidRPr="006054D8">
              <w:rPr>
                <w:rFonts w:cs="Times New Roman"/>
                <w:sz w:val="20"/>
                <w:szCs w:val="20"/>
              </w:rPr>
              <w:t>İzleme ve değerlendirme süreçlerinin geliştirilmesine yönelik hazırlıklar yapılmıştır.</w:t>
            </w:r>
          </w:p>
        </w:tc>
      </w:tr>
      <w:tr w:rsidR="00712409" w:rsidRPr="006054D8" w14:paraId="27B64C06" w14:textId="77777777" w:rsidTr="00D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 w:val="restart"/>
            <w:vAlign w:val="center"/>
          </w:tcPr>
          <w:p w14:paraId="49F0FF0D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3. ARAŞTIRMA-GELİŞTİRME AMAÇ VE HEDEFLERİ</w:t>
            </w:r>
          </w:p>
          <w:p w14:paraId="3D758092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Amaç 3:</w:t>
            </w:r>
            <w:r w:rsidRPr="002766C8">
              <w:rPr>
                <w:rFonts w:cs="Times New Roman"/>
                <w:sz w:val="20"/>
                <w:szCs w:val="20"/>
              </w:rPr>
              <w:br/>
              <w:t>Akademik personelin ve lisansüstü öğrencilerin ulusal ve uluslararası düzeyde bilimsel üretkenliğini artırmak.</w:t>
            </w:r>
          </w:p>
          <w:p w14:paraId="5FD23BA0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1F465A1F" w14:textId="77777777" w:rsidR="00712409" w:rsidRPr="006054D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68FC0770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2409" w:rsidRPr="006054D8" w14:paraId="3DCC7DC7" w14:textId="77777777" w:rsidTr="00D531C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/>
            <w:vAlign w:val="center"/>
          </w:tcPr>
          <w:p w14:paraId="178F5115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7026505E" w14:textId="77777777" w:rsidR="00712409" w:rsidRPr="006054D8" w:rsidRDefault="00712409" w:rsidP="00D531C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3.2:</w:t>
            </w:r>
            <w:r w:rsidRPr="002766C8">
              <w:rPr>
                <w:rFonts w:cs="Times New Roman"/>
                <w:sz w:val="20"/>
                <w:szCs w:val="20"/>
              </w:rPr>
              <w:t xml:space="preserve"> Proje sayısını artırmak.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08E619C4" w14:textId="77777777" w:rsidR="00712409" w:rsidRPr="002766C8" w:rsidRDefault="00712409" w:rsidP="00712409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240" w:lineRule="auto"/>
              <w:ind w:left="172" w:hanging="142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Öğretim elemanlarının proje faaliyetleri BAP Koordinatörlüğü tarafından desteklenmiştir.</w:t>
            </w:r>
          </w:p>
          <w:p w14:paraId="7E77322A" w14:textId="77777777" w:rsidR="00712409" w:rsidRPr="006054D8" w:rsidRDefault="00712409" w:rsidP="00712409">
            <w:pPr>
              <w:numPr>
                <w:ilvl w:val="0"/>
                <w:numId w:val="7"/>
              </w:numPr>
              <w:tabs>
                <w:tab w:val="clear" w:pos="720"/>
              </w:tabs>
              <w:spacing w:before="0" w:after="0" w:line="240" w:lineRule="auto"/>
              <w:ind w:left="172" w:hanging="142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Proje başvurularının artırılmasına yönelik bilgilendirme yapılmıştır.</w:t>
            </w:r>
          </w:p>
        </w:tc>
      </w:tr>
      <w:tr w:rsidR="00712409" w:rsidRPr="006054D8" w14:paraId="26EAB503" w14:textId="77777777" w:rsidTr="00D5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Merge/>
            <w:vAlign w:val="center"/>
          </w:tcPr>
          <w:p w14:paraId="69021355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0FAC8E21" w14:textId="77777777" w:rsidR="00712409" w:rsidRPr="002766C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Hedef 3.3:</w:t>
            </w:r>
            <w:r w:rsidRPr="002766C8">
              <w:rPr>
                <w:rFonts w:cs="Times New Roman"/>
                <w:sz w:val="20"/>
                <w:szCs w:val="20"/>
              </w:rPr>
              <w:t xml:space="preserve"> Ulusal ve uluslararası bilimsel yayın sayısını artırmak.</w:t>
            </w:r>
            <w:r w:rsidRPr="002766C8">
              <w:rPr>
                <w:rFonts w:cs="Times New Roman"/>
                <w:sz w:val="20"/>
                <w:szCs w:val="20"/>
              </w:rPr>
              <w:br/>
            </w:r>
          </w:p>
          <w:p w14:paraId="69D55131" w14:textId="77777777" w:rsidR="00712409" w:rsidRPr="006054D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3798B066" w14:textId="77777777" w:rsidR="00712409" w:rsidRPr="002766C8" w:rsidRDefault="00712409" w:rsidP="00712409">
            <w:pPr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spacing w:before="0" w:after="0" w:line="240" w:lineRule="auto"/>
              <w:ind w:left="0" w:firstLine="3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Yeni yönetmelik çalışmaları ile yayın teşvikine yönelik düzenlemeler yapılmıştır.</w:t>
            </w:r>
          </w:p>
          <w:p w14:paraId="77B40C99" w14:textId="77777777" w:rsidR="00712409" w:rsidRPr="002766C8" w:rsidRDefault="00712409" w:rsidP="00712409">
            <w:pPr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spacing w:before="0" w:after="0" w:line="240" w:lineRule="auto"/>
              <w:ind w:left="0" w:firstLine="30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sz w:val="20"/>
                <w:szCs w:val="20"/>
              </w:rPr>
              <w:t>Akademik yayın faaliyetlerinin artırılması</w:t>
            </w:r>
            <w:r w:rsidRPr="006054D8">
              <w:rPr>
                <w:rFonts w:cs="Times New Roman"/>
                <w:sz w:val="20"/>
                <w:szCs w:val="20"/>
              </w:rPr>
              <w:t xml:space="preserve"> </w:t>
            </w:r>
            <w:r w:rsidRPr="002766C8">
              <w:rPr>
                <w:rFonts w:cs="Times New Roman"/>
                <w:sz w:val="20"/>
                <w:szCs w:val="20"/>
              </w:rPr>
              <w:t>teşvik edilmiştir.</w:t>
            </w:r>
          </w:p>
          <w:p w14:paraId="515437BA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2409" w:rsidRPr="006054D8" w14:paraId="799B8B6C" w14:textId="77777777" w:rsidTr="00D531C4">
        <w:trPr>
          <w:trHeight w:val="5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2" w:type="dxa"/>
            <w:vAlign w:val="center"/>
          </w:tcPr>
          <w:p w14:paraId="152EF0C9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lastRenderedPageBreak/>
              <w:t>4. TOPLUMSAL KATKI AMAÇ VE HEDEFLERİ</w:t>
            </w:r>
          </w:p>
          <w:p w14:paraId="44D80771" w14:textId="77777777" w:rsidR="00712409" w:rsidRPr="002766C8" w:rsidRDefault="00712409" w:rsidP="00D531C4">
            <w:pPr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b/>
                <w:bCs/>
                <w:sz w:val="20"/>
                <w:szCs w:val="20"/>
              </w:rPr>
              <w:t>Amaç 4:</w:t>
            </w:r>
            <w:r w:rsidRPr="002766C8">
              <w:rPr>
                <w:rFonts w:cs="Times New Roman"/>
                <w:sz w:val="20"/>
                <w:szCs w:val="20"/>
              </w:rPr>
              <w:br/>
              <w:t>Enstitü faaliyetleri aracılığıyla toplumsal katkıyı artırmak ve bölgesel kalkınmaya destek sağlamak.</w:t>
            </w:r>
          </w:p>
          <w:p w14:paraId="2EA24B46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232E9260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Eğitim-öğretim ve araştırma kalitesinin artırılması,</w:t>
            </w:r>
          </w:p>
          <w:p w14:paraId="4CB22D76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Ulusal ve uluslararası endeksli yayın sayısının artırılması,</w:t>
            </w:r>
          </w:p>
          <w:p w14:paraId="6A86F7BC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Disiplinler arası çalışmaların teşvik edilmesi,</w:t>
            </w:r>
          </w:p>
          <w:p w14:paraId="56DAC867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Lisansüstü program ve mezun sayısının artırılması,</w:t>
            </w:r>
          </w:p>
          <w:p w14:paraId="224700D8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Tez çalışmalarında ulusal ve uluslararası kaynak kullanımının artırılması,</w:t>
            </w:r>
          </w:p>
          <w:p w14:paraId="18F827C0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Uluslararası iş birliklerinin geliştirilmesi,</w:t>
            </w:r>
          </w:p>
          <w:p w14:paraId="0319BCF5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Ar-</w:t>
            </w:r>
            <w:proofErr w:type="spellStart"/>
            <w:r w:rsidRPr="005B3330">
              <w:rPr>
                <w:rFonts w:cs="Times New Roman"/>
                <w:sz w:val="18"/>
                <w:szCs w:val="18"/>
              </w:rPr>
              <w:t>Ge</w:t>
            </w:r>
            <w:proofErr w:type="spellEnd"/>
            <w:r w:rsidRPr="005B3330">
              <w:rPr>
                <w:rFonts w:cs="Times New Roman"/>
                <w:sz w:val="18"/>
                <w:szCs w:val="18"/>
              </w:rPr>
              <w:t xml:space="preserve"> çıktılarının fikri mülkiyet ve yenilikçi ürünlere dönüştürülmesinin teşvik edilmesi,</w:t>
            </w:r>
          </w:p>
          <w:p w14:paraId="0D72AC11" w14:textId="77777777" w:rsidR="00712409" w:rsidRPr="005B3330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Öğrenci ve paydaş memnuniyetinin artırılması,</w:t>
            </w:r>
          </w:p>
          <w:p w14:paraId="033FD057" w14:textId="77777777" w:rsidR="00712409" w:rsidRPr="000E2A5E" w:rsidRDefault="00712409" w:rsidP="00712409">
            <w:pPr>
              <w:pStyle w:val="ListeParagraf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after="0" w:line="240" w:lineRule="auto"/>
              <w:ind w:left="12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5B3330">
              <w:rPr>
                <w:rFonts w:cs="Times New Roman"/>
                <w:sz w:val="18"/>
                <w:szCs w:val="18"/>
              </w:rPr>
              <w:t>Enstitü–dış paydaş iş birliklerinin güçlendirilmesi.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8" w:type="dxa"/>
            <w:vAlign w:val="center"/>
          </w:tcPr>
          <w:p w14:paraId="42283AA6" w14:textId="77777777" w:rsidR="00712409" w:rsidRPr="002766C8" w:rsidRDefault="00712409" w:rsidP="00712409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auto"/>
              <w:ind w:left="172" w:firstLine="0"/>
              <w:rPr>
                <w:sz w:val="20"/>
                <w:szCs w:val="18"/>
              </w:rPr>
            </w:pPr>
            <w:r w:rsidRPr="002766C8">
              <w:rPr>
                <w:sz w:val="20"/>
                <w:szCs w:val="18"/>
              </w:rPr>
              <w:t>Belirtilen alanlarda farkındalık artırılmış, iş birliği ve kalite odaklı çalışmalar planlanmıştır.</w:t>
            </w:r>
          </w:p>
          <w:p w14:paraId="1C5ED01F" w14:textId="77777777" w:rsidR="00712409" w:rsidRPr="002766C8" w:rsidRDefault="00712409" w:rsidP="00712409">
            <w:pPr>
              <w:numPr>
                <w:ilvl w:val="0"/>
                <w:numId w:val="9"/>
              </w:numPr>
              <w:tabs>
                <w:tab w:val="clear" w:pos="720"/>
              </w:tabs>
              <w:spacing w:line="240" w:lineRule="auto"/>
              <w:ind w:left="172" w:firstLine="0"/>
              <w:rPr>
                <w:sz w:val="20"/>
                <w:szCs w:val="18"/>
              </w:rPr>
            </w:pPr>
            <w:r w:rsidRPr="002766C8">
              <w:rPr>
                <w:sz w:val="20"/>
                <w:szCs w:val="18"/>
              </w:rPr>
              <w:t>Paydaş memnuniyetinin ölçülmesine yönelik hazırlıklar yapılmıştır.</w:t>
            </w:r>
          </w:p>
          <w:p w14:paraId="7C62E942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2409" w:rsidRPr="006054D8" w14:paraId="052C2920" w14:textId="77777777" w:rsidTr="00D531C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  <w:shd w:val="clear" w:color="auto" w:fill="B4C6E7" w:themeFill="accent1" w:themeFillTint="66"/>
          </w:tcPr>
          <w:p w14:paraId="5F40B794" w14:textId="77777777" w:rsidR="00712409" w:rsidRPr="002766C8" w:rsidRDefault="00712409" w:rsidP="00D531C4">
            <w:pPr>
              <w:spacing w:before="0"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2766C8">
              <w:rPr>
                <w:rFonts w:cs="Times New Roman"/>
                <w:color w:val="auto"/>
                <w:sz w:val="20"/>
                <w:szCs w:val="20"/>
              </w:rPr>
              <w:t>5. KALİTE GÜVENCESİ AMAÇ VE HEDEFLERİ</w:t>
            </w:r>
          </w:p>
          <w:p w14:paraId="50CF80A8" w14:textId="77777777" w:rsidR="00712409" w:rsidRDefault="00712409" w:rsidP="00D531C4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2766C8">
              <w:rPr>
                <w:rFonts w:cs="Times New Roman"/>
                <w:color w:val="auto"/>
                <w:sz w:val="20"/>
                <w:szCs w:val="20"/>
              </w:rPr>
              <w:t>Amaç 5:</w:t>
            </w:r>
            <w:r w:rsidRPr="002766C8"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  <w:br/>
              <w:t>Kalite güvence sistemi kapsamında belirlenmiş standartları uygulamak ve sürdürülebilirliğini sağlamak.</w:t>
            </w:r>
          </w:p>
          <w:p w14:paraId="43878958" w14:textId="77777777" w:rsidR="00712409" w:rsidRPr="006054D8" w:rsidRDefault="00712409" w:rsidP="00D531C4">
            <w:pPr>
              <w:spacing w:before="0" w:after="0" w:line="240" w:lineRule="auto"/>
              <w:rPr>
                <w:rFonts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41ACC66B" w14:textId="77777777" w:rsidR="00712409" w:rsidRPr="006054D8" w:rsidRDefault="00712409" w:rsidP="00D531C4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2766C8">
              <w:rPr>
                <w:b/>
                <w:bCs/>
                <w:sz w:val="20"/>
                <w:szCs w:val="18"/>
              </w:rPr>
              <w:t>Hedef 5.1:</w:t>
            </w:r>
            <w:r w:rsidRPr="002766C8">
              <w:rPr>
                <w:sz w:val="20"/>
                <w:szCs w:val="18"/>
              </w:rPr>
              <w:t xml:space="preserve"> Fen Bilimleri Enstitüsü kalite güvence süreçlerini kurumsallaştırmak.</w:t>
            </w:r>
          </w:p>
        </w:tc>
        <w:tc>
          <w:tcPr>
            <w:tcW w:w="3538" w:type="dxa"/>
          </w:tcPr>
          <w:p w14:paraId="1C44BB5C" w14:textId="77777777" w:rsidR="00712409" w:rsidRPr="002766C8" w:rsidRDefault="00712409" w:rsidP="00712409">
            <w:pPr>
              <w:numPr>
                <w:ilvl w:val="0"/>
                <w:numId w:val="10"/>
              </w:numPr>
              <w:tabs>
                <w:tab w:val="clear" w:pos="720"/>
                <w:tab w:val="num" w:pos="314"/>
              </w:tabs>
              <w:spacing w:before="0" w:after="0" w:line="240" w:lineRule="auto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766C8">
              <w:rPr>
                <w:sz w:val="20"/>
                <w:szCs w:val="18"/>
              </w:rPr>
              <w:t>Enstitü Kalite Komisyonu koordinasyonunda kalite süreçleri yürütülmektedir.</w:t>
            </w:r>
          </w:p>
          <w:p w14:paraId="13D46CA6" w14:textId="77777777" w:rsidR="00712409" w:rsidRPr="002766C8" w:rsidRDefault="00712409" w:rsidP="00712409">
            <w:pPr>
              <w:numPr>
                <w:ilvl w:val="0"/>
                <w:numId w:val="10"/>
              </w:numPr>
              <w:tabs>
                <w:tab w:val="clear" w:pos="720"/>
                <w:tab w:val="num" w:pos="314"/>
              </w:tabs>
              <w:spacing w:before="0" w:after="0" w:line="240" w:lineRule="auto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766C8">
              <w:rPr>
                <w:sz w:val="20"/>
                <w:szCs w:val="18"/>
              </w:rPr>
              <w:t>İç ve dış paydaşların kalite süreçlerine katılımını sağlayacak mekanizmaların geliştirilmesine yönelik çalışmalar planlanmıştır.</w:t>
            </w:r>
          </w:p>
          <w:p w14:paraId="5758E6EF" w14:textId="77777777" w:rsidR="00712409" w:rsidRPr="002766C8" w:rsidRDefault="00712409" w:rsidP="00712409">
            <w:pPr>
              <w:numPr>
                <w:ilvl w:val="0"/>
                <w:numId w:val="10"/>
              </w:numPr>
              <w:tabs>
                <w:tab w:val="clear" w:pos="720"/>
                <w:tab w:val="num" w:pos="314"/>
              </w:tabs>
              <w:spacing w:before="0" w:after="0" w:line="240" w:lineRule="auto"/>
              <w:ind w:left="0" w:firstLine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766C8">
              <w:rPr>
                <w:sz w:val="20"/>
                <w:szCs w:val="18"/>
              </w:rPr>
              <w:t>Sürekli iyileştirme anlayışı çerçevesinde izleme ve değerlendirme faaliyetleri sürdürülmektedir.</w:t>
            </w:r>
          </w:p>
          <w:p w14:paraId="08A0355F" w14:textId="77777777" w:rsidR="00712409" w:rsidRPr="006054D8" w:rsidRDefault="00712409" w:rsidP="00D531C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18"/>
              </w:rPr>
            </w:pPr>
          </w:p>
        </w:tc>
      </w:tr>
    </w:tbl>
    <w:p w14:paraId="4DE5BB8E" w14:textId="77777777" w:rsidR="00712409" w:rsidRPr="00712409" w:rsidRDefault="00712409" w:rsidP="00712409"/>
    <w:sectPr w:rsidR="00712409" w:rsidRPr="0071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91A3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000A4"/>
    <w:multiLevelType w:val="multilevel"/>
    <w:tmpl w:val="6A1E7E3A"/>
    <w:lvl w:ilvl="0">
      <w:start w:val="1"/>
      <w:numFmt w:val="bullet"/>
      <w:lvlText w:val=""/>
      <w:lvlJc w:val="left"/>
      <w:pPr>
        <w:tabs>
          <w:tab w:val="num" w:pos="720"/>
        </w:tabs>
        <w:ind w:left="340" w:hanging="5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340" w:hanging="56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340" w:hanging="56"/>
      </w:pPr>
      <w:rPr>
        <w:rFonts w:ascii="Wingdings" w:hAnsi="Wingdings" w:hint="default"/>
        <w:sz w:val="20"/>
      </w:rPr>
    </w:lvl>
  </w:abstractNum>
  <w:abstractNum w:abstractNumId="2" w15:restartNumberingAfterBreak="0">
    <w:nsid w:val="10A826B8"/>
    <w:multiLevelType w:val="multilevel"/>
    <w:tmpl w:val="54CE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A1265"/>
    <w:multiLevelType w:val="multilevel"/>
    <w:tmpl w:val="CFB25E48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84" w:firstLine="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D6F1C"/>
    <w:multiLevelType w:val="multilevel"/>
    <w:tmpl w:val="CFB25E48"/>
    <w:lvl w:ilvl="0">
      <w:start w:val="1"/>
      <w:numFmt w:val="bullet"/>
      <w:lvlText w:val=""/>
      <w:lvlJc w:val="left"/>
      <w:pPr>
        <w:tabs>
          <w:tab w:val="num" w:pos="720"/>
        </w:tabs>
        <w:ind w:left="284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84" w:firstLine="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284" w:firstLine="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E295C"/>
    <w:multiLevelType w:val="multilevel"/>
    <w:tmpl w:val="C26C473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84" w:firstLine="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88"/>
        </w:tabs>
        <w:ind w:left="568" w:firstLine="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572"/>
        </w:tabs>
        <w:ind w:left="852" w:firstLine="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856"/>
        </w:tabs>
        <w:ind w:left="1136" w:firstLine="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0"/>
        </w:tabs>
        <w:ind w:left="1420" w:firstLine="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424"/>
        </w:tabs>
        <w:ind w:left="1704" w:firstLine="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708"/>
        </w:tabs>
        <w:ind w:left="1988" w:firstLine="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2992"/>
        </w:tabs>
        <w:ind w:left="2272" w:firstLine="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21350"/>
    <w:multiLevelType w:val="multilevel"/>
    <w:tmpl w:val="2E64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75115"/>
    <w:multiLevelType w:val="multilevel"/>
    <w:tmpl w:val="B4C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C2E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7A6F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83F554E"/>
    <w:multiLevelType w:val="multilevel"/>
    <w:tmpl w:val="B9B8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13270"/>
    <w:multiLevelType w:val="multilevel"/>
    <w:tmpl w:val="983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D6C3A"/>
    <w:multiLevelType w:val="multilevel"/>
    <w:tmpl w:val="5A2E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847871">
    <w:abstractNumId w:val="9"/>
  </w:num>
  <w:num w:numId="2" w16cid:durableId="536089898">
    <w:abstractNumId w:val="8"/>
  </w:num>
  <w:num w:numId="3" w16cid:durableId="418138232">
    <w:abstractNumId w:val="0"/>
  </w:num>
  <w:num w:numId="4" w16cid:durableId="2010717458">
    <w:abstractNumId w:val="11"/>
  </w:num>
  <w:num w:numId="5" w16cid:durableId="693966901">
    <w:abstractNumId w:val="12"/>
  </w:num>
  <w:num w:numId="6" w16cid:durableId="1966616877">
    <w:abstractNumId w:val="1"/>
  </w:num>
  <w:num w:numId="7" w16cid:durableId="971716586">
    <w:abstractNumId w:val="10"/>
  </w:num>
  <w:num w:numId="8" w16cid:durableId="473301098">
    <w:abstractNumId w:val="6"/>
  </w:num>
  <w:num w:numId="9" w16cid:durableId="45029971">
    <w:abstractNumId w:val="7"/>
  </w:num>
  <w:num w:numId="10" w16cid:durableId="1607732638">
    <w:abstractNumId w:val="2"/>
  </w:num>
  <w:num w:numId="11" w16cid:durableId="661156539">
    <w:abstractNumId w:val="5"/>
  </w:num>
  <w:num w:numId="12" w16cid:durableId="440027808">
    <w:abstractNumId w:val="4"/>
  </w:num>
  <w:num w:numId="13" w16cid:durableId="27848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8A"/>
    <w:rsid w:val="0020188A"/>
    <w:rsid w:val="0038535C"/>
    <w:rsid w:val="0065369F"/>
    <w:rsid w:val="006D6D0E"/>
    <w:rsid w:val="00712409"/>
    <w:rsid w:val="00A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A372"/>
  <w15:chartTrackingRefBased/>
  <w15:docId w15:val="{C1277F8D-C3BB-44F0-B169-F3ACA5C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09"/>
    <w:pPr>
      <w:spacing w:before="120" w:after="12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18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18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18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18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18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18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18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018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18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18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188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2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KlavuzTablo5Koyu-Vurgu1">
    <w:name w:val="Grid Table 5 Dark Accent 1"/>
    <w:basedOn w:val="NormalTablo"/>
    <w:uiPriority w:val="50"/>
    <w:rsid w:val="0071240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çağlan</dc:creator>
  <cp:keywords/>
  <dc:description/>
  <cp:lastModifiedBy>duygu çağlan</cp:lastModifiedBy>
  <cp:revision>2</cp:revision>
  <dcterms:created xsi:type="dcterms:W3CDTF">2026-04-15T09:03:00Z</dcterms:created>
  <dcterms:modified xsi:type="dcterms:W3CDTF">2026-04-15T09:09:00Z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1169a114-3ca3-4d48-86da-6e13b7efa6f2</vt:lpwstr>
  </property>
</Properties>
</file>