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14E0" w14:textId="77777777" w:rsidR="0004379B" w:rsidRDefault="00B04861" w:rsidP="006D7B01">
      <w:pPr>
        <w:pStyle w:val="Balk3"/>
        <w:tabs>
          <w:tab w:val="left" w:pos="851"/>
        </w:tabs>
        <w:spacing w:line="265" w:lineRule="auto"/>
        <w:ind w:left="0" w:right="141" w:firstLine="567"/>
        <w:contextualSpacing/>
        <w:jc w:val="center"/>
      </w:pPr>
      <w:r>
        <w:t>BURDUR MEHMET AKİF ERSOY ÜNİVERSİTESİ</w:t>
      </w:r>
    </w:p>
    <w:p w14:paraId="584889AB" w14:textId="77777777" w:rsidR="0044630B" w:rsidRDefault="0047075F" w:rsidP="006D7B01">
      <w:pPr>
        <w:tabs>
          <w:tab w:val="left" w:pos="851"/>
        </w:tabs>
        <w:spacing w:after="0" w:line="240" w:lineRule="auto"/>
        <w:ind w:right="108" w:firstLine="567"/>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GÖLHİSAR UYGULAMALI BİLİMLER YÜKSEKOKULU </w:t>
      </w:r>
    </w:p>
    <w:p w14:paraId="434BBCED" w14:textId="4F465570" w:rsidR="0004379B" w:rsidRDefault="0047075F" w:rsidP="006D7B01">
      <w:pPr>
        <w:tabs>
          <w:tab w:val="left" w:pos="851"/>
        </w:tabs>
        <w:spacing w:after="0" w:line="240" w:lineRule="auto"/>
        <w:ind w:right="108" w:firstLine="567"/>
        <w:contextualSpacing/>
        <w:jc w:val="center"/>
      </w:pPr>
      <w:r>
        <w:rPr>
          <w:rFonts w:ascii="Times New Roman" w:eastAsia="Times New Roman" w:hAnsi="Times New Roman" w:cs="Times New Roman"/>
          <w:b/>
        </w:rPr>
        <w:t>İŞLETMEDE MESLEKİ EĞİTİM</w:t>
      </w:r>
      <w:r w:rsidR="00B04861">
        <w:rPr>
          <w:rFonts w:ascii="Times New Roman" w:eastAsia="Times New Roman" w:hAnsi="Times New Roman" w:cs="Times New Roman"/>
          <w:b/>
        </w:rPr>
        <w:t xml:space="preserve"> YÖNERGESİ</w:t>
      </w:r>
    </w:p>
    <w:p w14:paraId="500828F6" w14:textId="77777777" w:rsidR="0044630B" w:rsidRDefault="0044630B" w:rsidP="006D7B01">
      <w:pPr>
        <w:tabs>
          <w:tab w:val="left" w:pos="851"/>
        </w:tabs>
        <w:spacing w:after="0"/>
        <w:ind w:right="434" w:firstLine="567"/>
        <w:contextualSpacing/>
        <w:jc w:val="center"/>
        <w:rPr>
          <w:rFonts w:ascii="Times New Roman" w:eastAsia="Times New Roman" w:hAnsi="Times New Roman" w:cs="Times New Roman"/>
          <w:b/>
        </w:rPr>
      </w:pPr>
    </w:p>
    <w:p w14:paraId="4B9BAB23" w14:textId="22C3E3D5" w:rsidR="0004379B" w:rsidRDefault="00B04861" w:rsidP="006D7B01">
      <w:pPr>
        <w:tabs>
          <w:tab w:val="left" w:pos="851"/>
        </w:tabs>
        <w:spacing w:after="0"/>
        <w:ind w:right="434" w:firstLine="567"/>
        <w:contextualSpacing/>
        <w:jc w:val="center"/>
      </w:pPr>
      <w:r>
        <w:rPr>
          <w:rFonts w:ascii="Times New Roman" w:eastAsia="Times New Roman" w:hAnsi="Times New Roman" w:cs="Times New Roman"/>
          <w:b/>
        </w:rPr>
        <w:t>BİRİNCİ BÖLÜM</w:t>
      </w:r>
    </w:p>
    <w:p w14:paraId="2E012BCB" w14:textId="77777777" w:rsidR="0004379B" w:rsidRDefault="00B04861" w:rsidP="006D7B01">
      <w:pPr>
        <w:tabs>
          <w:tab w:val="left" w:pos="851"/>
        </w:tabs>
        <w:spacing w:after="0" w:line="265" w:lineRule="auto"/>
        <w:ind w:right="34" w:firstLine="567"/>
        <w:contextualSpacing/>
        <w:jc w:val="center"/>
      </w:pPr>
      <w:r>
        <w:rPr>
          <w:rFonts w:ascii="Times New Roman" w:eastAsia="Times New Roman" w:hAnsi="Times New Roman" w:cs="Times New Roman"/>
          <w:b/>
        </w:rPr>
        <w:t>Amaç, Kapsam, Dayanak ve Tanımlar</w:t>
      </w:r>
    </w:p>
    <w:p w14:paraId="7DF9C88F" w14:textId="610C684B" w:rsidR="0004379B" w:rsidRDefault="00B04861" w:rsidP="006D7B01">
      <w:pPr>
        <w:pStyle w:val="Balk3"/>
        <w:tabs>
          <w:tab w:val="left" w:pos="851"/>
        </w:tabs>
        <w:ind w:left="0" w:firstLine="567"/>
        <w:contextualSpacing/>
      </w:pPr>
      <w:r>
        <w:t>Amaç</w:t>
      </w:r>
    </w:p>
    <w:p w14:paraId="72901087" w14:textId="70233F2E" w:rsidR="0004379B" w:rsidRDefault="00B04861" w:rsidP="006D7B01">
      <w:pPr>
        <w:tabs>
          <w:tab w:val="left" w:pos="851"/>
        </w:tabs>
        <w:spacing w:after="0" w:line="248" w:lineRule="auto"/>
        <w:ind w:right="100" w:firstLine="567"/>
        <w:contextualSpacing/>
        <w:jc w:val="both"/>
        <w:rPr>
          <w:rFonts w:ascii="Times New Roman" w:eastAsia="Times New Roman" w:hAnsi="Times New Roman" w:cs="Times New Roman"/>
        </w:rPr>
      </w:pPr>
      <w:r>
        <w:rPr>
          <w:rFonts w:ascii="Times New Roman" w:eastAsia="Times New Roman" w:hAnsi="Times New Roman" w:cs="Times New Roman"/>
          <w:b/>
        </w:rPr>
        <w:t xml:space="preserve">MADDE 1 – </w:t>
      </w:r>
      <w:r>
        <w:rPr>
          <w:rFonts w:ascii="Times New Roman" w:eastAsia="Times New Roman" w:hAnsi="Times New Roman" w:cs="Times New Roman"/>
        </w:rPr>
        <w:t>(1)</w:t>
      </w:r>
      <w:r w:rsidR="006D7B01">
        <w:rPr>
          <w:rFonts w:ascii="Times New Roman" w:eastAsia="Times New Roman" w:hAnsi="Times New Roman" w:cs="Times New Roman"/>
        </w:rPr>
        <w:t xml:space="preserve"> </w:t>
      </w:r>
      <w:r>
        <w:rPr>
          <w:rFonts w:ascii="Times New Roman" w:eastAsia="Times New Roman" w:hAnsi="Times New Roman" w:cs="Times New Roman"/>
        </w:rPr>
        <w:t xml:space="preserve">Bu </w:t>
      </w:r>
      <w:r w:rsidR="0092077B">
        <w:rPr>
          <w:rFonts w:ascii="Times New Roman" w:eastAsia="Times New Roman" w:hAnsi="Times New Roman" w:cs="Times New Roman"/>
        </w:rPr>
        <w:t>y</w:t>
      </w:r>
      <w:r>
        <w:rPr>
          <w:rFonts w:ascii="Times New Roman" w:eastAsia="Times New Roman" w:hAnsi="Times New Roman" w:cs="Times New Roman"/>
        </w:rPr>
        <w:t xml:space="preserve">önergenin amacı, Burdur Mehmet Akif Ersoy Üniversitesi </w:t>
      </w:r>
      <w:r w:rsidR="0047075F">
        <w:rPr>
          <w:rFonts w:ascii="Times New Roman" w:eastAsia="Times New Roman" w:hAnsi="Times New Roman" w:cs="Times New Roman"/>
        </w:rPr>
        <w:t xml:space="preserve">Gölhisar Uygulamalı Bilimler Yüksekokulu öğrencilerinin </w:t>
      </w:r>
      <w:r w:rsidR="0047075F" w:rsidRPr="0047075F">
        <w:rPr>
          <w:rFonts w:ascii="Times New Roman" w:eastAsia="Times New Roman" w:hAnsi="Times New Roman" w:cs="Times New Roman"/>
        </w:rPr>
        <w:t xml:space="preserve">eğitim- öğretim programlarında yer alan konuları uygulama içinde görmeleri, meslekleri ile ilgili kazanmış oldukları bilgi, beceri, tutum ve alışkanlıklarını gerçek iş ortamı içinde uygulayabilmeleri ve mezuniyet sonrası çalışma hayatına kısa sürede uyum sağlayabilmeleri için öğrenciyi deneyim sahibi yapacak </w:t>
      </w:r>
      <w:r w:rsidR="0047075F">
        <w:rPr>
          <w:rFonts w:ascii="Times New Roman" w:eastAsia="Times New Roman" w:hAnsi="Times New Roman" w:cs="Times New Roman"/>
        </w:rPr>
        <w:t>işletmede mesleki eğitime</w:t>
      </w:r>
      <w:r>
        <w:rPr>
          <w:rFonts w:ascii="Times New Roman" w:eastAsia="Times New Roman" w:hAnsi="Times New Roman" w:cs="Times New Roman"/>
        </w:rPr>
        <w:t xml:space="preserve"> ilişkin usul ve esasları düzenlemektir.</w:t>
      </w:r>
    </w:p>
    <w:p w14:paraId="219886CE" w14:textId="06DD33B1" w:rsidR="007A2E05" w:rsidRDefault="007A2E05" w:rsidP="006D7B01">
      <w:pPr>
        <w:pStyle w:val="Balk3"/>
        <w:tabs>
          <w:tab w:val="left" w:pos="851"/>
        </w:tabs>
        <w:ind w:left="0" w:firstLine="567"/>
        <w:contextualSpacing/>
      </w:pPr>
      <w:r>
        <w:t>Kapsam</w:t>
      </w:r>
    </w:p>
    <w:p w14:paraId="7D9174B1" w14:textId="5736E605" w:rsidR="007A2E05" w:rsidRDefault="007A2E05"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2 – </w:t>
      </w:r>
      <w:r>
        <w:rPr>
          <w:rFonts w:ascii="Times New Roman" w:eastAsia="Times New Roman" w:hAnsi="Times New Roman" w:cs="Times New Roman"/>
        </w:rPr>
        <w:t>(1)</w:t>
      </w:r>
      <w:r w:rsidR="006D7B01">
        <w:rPr>
          <w:rFonts w:ascii="Times New Roman" w:eastAsia="Times New Roman" w:hAnsi="Times New Roman" w:cs="Times New Roman"/>
        </w:rPr>
        <w:t xml:space="preserve"> </w:t>
      </w:r>
      <w:r w:rsidRPr="0032491A">
        <w:rPr>
          <w:rFonts w:ascii="Times New Roman" w:hAnsi="Times New Roman" w:cs="Times New Roman"/>
        </w:rPr>
        <w:t xml:space="preserve">Burdur Mehmet Akif Ersoy Üniversitesi </w:t>
      </w:r>
      <w:r w:rsidR="002F1D0B">
        <w:rPr>
          <w:rFonts w:ascii="Times New Roman" w:hAnsi="Times New Roman" w:cs="Times New Roman"/>
        </w:rPr>
        <w:t>Gölhisar Uygulamalı Bilimler Yüksekokulu</w:t>
      </w:r>
      <w:r>
        <w:rPr>
          <w:rFonts w:ascii="Times New Roman" w:hAnsi="Times New Roman" w:cs="Times New Roman"/>
        </w:rPr>
        <w:t>’</w:t>
      </w:r>
      <w:r w:rsidRPr="0032491A">
        <w:rPr>
          <w:rFonts w:ascii="Times New Roman" w:hAnsi="Times New Roman" w:cs="Times New Roman"/>
        </w:rPr>
        <w:t>nda öğrenim gören öğrencilerin yurt</w:t>
      </w:r>
      <w:r>
        <w:rPr>
          <w:rFonts w:ascii="Times New Roman" w:hAnsi="Times New Roman" w:cs="Times New Roman"/>
        </w:rPr>
        <w:t xml:space="preserve"> </w:t>
      </w:r>
      <w:r w:rsidRPr="0032491A">
        <w:rPr>
          <w:rFonts w:ascii="Times New Roman" w:hAnsi="Times New Roman" w:cs="Times New Roman"/>
        </w:rPr>
        <w:t>içi ve yurt</w:t>
      </w:r>
      <w:r>
        <w:rPr>
          <w:rFonts w:ascii="Times New Roman" w:hAnsi="Times New Roman" w:cs="Times New Roman"/>
        </w:rPr>
        <w:t xml:space="preserve"> </w:t>
      </w:r>
      <w:r w:rsidRPr="0032491A">
        <w:rPr>
          <w:rFonts w:ascii="Times New Roman" w:hAnsi="Times New Roman" w:cs="Times New Roman"/>
        </w:rPr>
        <w:t>dışındaki iş</w:t>
      </w:r>
      <w:r>
        <w:rPr>
          <w:rFonts w:ascii="Times New Roman" w:hAnsi="Times New Roman" w:cs="Times New Roman"/>
        </w:rPr>
        <w:t xml:space="preserve"> </w:t>
      </w:r>
      <w:r w:rsidRPr="0032491A">
        <w:rPr>
          <w:rFonts w:ascii="Times New Roman" w:hAnsi="Times New Roman" w:cs="Times New Roman"/>
        </w:rPr>
        <w:t>yerlerinde yapacakları işletmede mesleki eğitim ile ilgili faaliyet ve esasları kapsar.</w:t>
      </w:r>
    </w:p>
    <w:p w14:paraId="1BD7118B" w14:textId="77777777" w:rsidR="0004379B" w:rsidRDefault="00B04861" w:rsidP="006D7B01">
      <w:pPr>
        <w:pStyle w:val="Balk3"/>
        <w:tabs>
          <w:tab w:val="left" w:pos="851"/>
        </w:tabs>
        <w:ind w:left="0" w:firstLine="567"/>
        <w:contextualSpacing/>
      </w:pPr>
      <w:bookmarkStart w:id="0" w:name="OLE_LINK3"/>
      <w:r>
        <w:t>Dayanak</w:t>
      </w:r>
    </w:p>
    <w:bookmarkEnd w:id="0"/>
    <w:p w14:paraId="4F52B739" w14:textId="70CB77C2" w:rsidR="007A2E05" w:rsidRPr="007A2E05" w:rsidRDefault="00B04861" w:rsidP="006D7B01">
      <w:pPr>
        <w:tabs>
          <w:tab w:val="left" w:pos="851"/>
        </w:tabs>
        <w:spacing w:after="0" w:line="248"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b/>
        </w:rPr>
        <w:t xml:space="preserve">MADDE </w:t>
      </w:r>
      <w:r w:rsidR="007A2E05">
        <w:rPr>
          <w:rFonts w:ascii="Times New Roman" w:eastAsia="Times New Roman" w:hAnsi="Times New Roman" w:cs="Times New Roman"/>
          <w:b/>
        </w:rPr>
        <w:t>3</w:t>
      </w:r>
      <w:r>
        <w:rPr>
          <w:rFonts w:ascii="Times New Roman" w:eastAsia="Times New Roman" w:hAnsi="Times New Roman" w:cs="Times New Roman"/>
          <w:b/>
        </w:rPr>
        <w:t xml:space="preserve"> – </w:t>
      </w:r>
      <w:r w:rsidR="007A2E05" w:rsidRPr="007A2E05">
        <w:rPr>
          <w:rFonts w:ascii="Times New Roman" w:eastAsia="Times New Roman" w:hAnsi="Times New Roman" w:cs="Times New Roman"/>
        </w:rPr>
        <w:t xml:space="preserve">(1) Bu </w:t>
      </w:r>
      <w:r w:rsidR="0092077B">
        <w:rPr>
          <w:rFonts w:ascii="Times New Roman" w:eastAsia="Times New Roman" w:hAnsi="Times New Roman" w:cs="Times New Roman"/>
        </w:rPr>
        <w:t>y</w:t>
      </w:r>
      <w:r w:rsidR="007A2E05" w:rsidRPr="007A2E05">
        <w:rPr>
          <w:rFonts w:ascii="Times New Roman" w:eastAsia="Times New Roman" w:hAnsi="Times New Roman" w:cs="Times New Roman"/>
        </w:rPr>
        <w:t xml:space="preserve">önerge, </w:t>
      </w:r>
      <w:bookmarkStart w:id="1" w:name="OLE_LINK8"/>
      <w:r w:rsidR="007A2E05" w:rsidRPr="007A2E05">
        <w:rPr>
          <w:rFonts w:ascii="Times New Roman" w:eastAsia="Times New Roman" w:hAnsi="Times New Roman" w:cs="Times New Roman"/>
        </w:rPr>
        <w:t>5510 Sayılı Sosyal Sigortalar ve Genel Sağlık Sigortası Kanunu</w:t>
      </w:r>
      <w:r w:rsidR="001F0725">
        <w:rPr>
          <w:rFonts w:ascii="Times New Roman" w:eastAsia="Times New Roman" w:hAnsi="Times New Roman" w:cs="Times New Roman"/>
        </w:rPr>
        <w:t>’</w:t>
      </w:r>
      <w:r w:rsidR="007A2E05" w:rsidRPr="007A2E05">
        <w:rPr>
          <w:rFonts w:ascii="Times New Roman" w:eastAsia="Times New Roman" w:hAnsi="Times New Roman" w:cs="Times New Roman"/>
        </w:rPr>
        <w:t>na</w:t>
      </w:r>
      <w:bookmarkEnd w:id="1"/>
      <w:r w:rsidR="007A2E05" w:rsidRPr="007A2E05">
        <w:rPr>
          <w:rFonts w:ascii="Times New Roman" w:eastAsia="Times New Roman" w:hAnsi="Times New Roman" w:cs="Times New Roman"/>
        </w:rPr>
        <w:t xml:space="preserve">, </w:t>
      </w:r>
    </w:p>
    <w:p w14:paraId="5935D0E3" w14:textId="77777777" w:rsidR="00A31FAE" w:rsidRDefault="007A2E05" w:rsidP="006D7B01">
      <w:pPr>
        <w:tabs>
          <w:tab w:val="left" w:pos="851"/>
        </w:tabs>
        <w:spacing w:after="0" w:line="248" w:lineRule="auto"/>
        <w:ind w:firstLine="567"/>
        <w:contextualSpacing/>
        <w:jc w:val="both"/>
        <w:rPr>
          <w:rFonts w:ascii="Times New Roman" w:eastAsia="Times New Roman" w:hAnsi="Times New Roman" w:cs="Times New Roman"/>
        </w:rPr>
      </w:pPr>
      <w:r w:rsidRPr="007A2E05">
        <w:rPr>
          <w:rFonts w:ascii="Times New Roman" w:eastAsia="Times New Roman" w:hAnsi="Times New Roman" w:cs="Times New Roman"/>
        </w:rPr>
        <w:t xml:space="preserve">(2) </w:t>
      </w:r>
      <w:bookmarkStart w:id="2" w:name="OLE_LINK9"/>
      <w:r w:rsidRPr="007A2E05">
        <w:rPr>
          <w:rFonts w:ascii="Times New Roman" w:eastAsia="Times New Roman" w:hAnsi="Times New Roman" w:cs="Times New Roman"/>
        </w:rPr>
        <w:t xml:space="preserve">6331 Sayılı İş Sağlığı ve Güvenliği Kanunu’na, </w:t>
      </w:r>
      <w:bookmarkEnd w:id="2"/>
    </w:p>
    <w:p w14:paraId="763F724E" w14:textId="3AA4721F" w:rsidR="00A31FAE" w:rsidRPr="007A2E05" w:rsidRDefault="00A31FAE" w:rsidP="006D7B01">
      <w:pPr>
        <w:tabs>
          <w:tab w:val="left" w:pos="851"/>
        </w:tabs>
        <w:spacing w:after="0" w:line="248"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(3) </w:t>
      </w:r>
      <w:r w:rsidRPr="00A31FAE">
        <w:rPr>
          <w:rFonts w:ascii="Times New Roman" w:eastAsia="Times New Roman" w:hAnsi="Times New Roman" w:cs="Times New Roman"/>
        </w:rPr>
        <w:t>2547 sayılı Yükseköğretim Kanunu</w:t>
      </w:r>
      <w:r w:rsidR="001F0725">
        <w:rPr>
          <w:rFonts w:ascii="Times New Roman" w:eastAsia="Times New Roman" w:hAnsi="Times New Roman" w:cs="Times New Roman"/>
        </w:rPr>
        <w:t>’na</w:t>
      </w:r>
      <w:r>
        <w:rPr>
          <w:rFonts w:ascii="Times New Roman" w:eastAsia="Times New Roman" w:hAnsi="Times New Roman" w:cs="Times New Roman"/>
        </w:rPr>
        <w:t>,</w:t>
      </w:r>
    </w:p>
    <w:p w14:paraId="014D29B7" w14:textId="23C88232" w:rsidR="007A2E05" w:rsidRPr="007A2E05" w:rsidRDefault="007A2E05" w:rsidP="006D7B01">
      <w:pPr>
        <w:tabs>
          <w:tab w:val="left" w:pos="851"/>
        </w:tabs>
        <w:spacing w:after="0" w:line="248" w:lineRule="auto"/>
        <w:ind w:firstLine="567"/>
        <w:contextualSpacing/>
        <w:jc w:val="both"/>
        <w:rPr>
          <w:rFonts w:ascii="Times New Roman" w:eastAsia="Times New Roman" w:hAnsi="Times New Roman" w:cs="Times New Roman"/>
        </w:rPr>
      </w:pPr>
      <w:r w:rsidRPr="007A2E05">
        <w:rPr>
          <w:rFonts w:ascii="Times New Roman" w:eastAsia="Times New Roman" w:hAnsi="Times New Roman" w:cs="Times New Roman"/>
        </w:rPr>
        <w:t>(</w:t>
      </w:r>
      <w:r w:rsidR="00A31FAE">
        <w:rPr>
          <w:rFonts w:ascii="Times New Roman" w:eastAsia="Times New Roman" w:hAnsi="Times New Roman" w:cs="Times New Roman"/>
        </w:rPr>
        <w:t>4</w:t>
      </w:r>
      <w:r w:rsidRPr="007A2E05">
        <w:rPr>
          <w:rFonts w:ascii="Times New Roman" w:eastAsia="Times New Roman" w:hAnsi="Times New Roman" w:cs="Times New Roman"/>
        </w:rPr>
        <w:t xml:space="preserve">) </w:t>
      </w:r>
      <w:bookmarkStart w:id="3" w:name="OLE_LINK6"/>
      <w:r w:rsidRPr="007A2E05">
        <w:rPr>
          <w:rFonts w:ascii="Times New Roman" w:eastAsia="Times New Roman" w:hAnsi="Times New Roman" w:cs="Times New Roman"/>
        </w:rPr>
        <w:t>5/6/1986 tarihli ve 3308 Sayılı Mesleki Eğitim Kanunu’</w:t>
      </w:r>
      <w:r w:rsidR="00337CBA">
        <w:rPr>
          <w:rFonts w:ascii="Times New Roman" w:eastAsia="Times New Roman" w:hAnsi="Times New Roman" w:cs="Times New Roman"/>
        </w:rPr>
        <w:t>na</w:t>
      </w:r>
      <w:r w:rsidRPr="007A2E05">
        <w:rPr>
          <w:rFonts w:ascii="Times New Roman" w:eastAsia="Times New Roman" w:hAnsi="Times New Roman" w:cs="Times New Roman"/>
        </w:rPr>
        <w:t>,</w:t>
      </w:r>
    </w:p>
    <w:bookmarkEnd w:id="3"/>
    <w:p w14:paraId="08460AE1" w14:textId="12E67930" w:rsidR="007A2E05" w:rsidRPr="007A2E05" w:rsidRDefault="007A2E05" w:rsidP="006D7B01">
      <w:pPr>
        <w:tabs>
          <w:tab w:val="left" w:pos="851"/>
        </w:tabs>
        <w:spacing w:after="0" w:line="248" w:lineRule="auto"/>
        <w:ind w:firstLine="567"/>
        <w:contextualSpacing/>
        <w:jc w:val="both"/>
        <w:rPr>
          <w:rFonts w:ascii="Times New Roman" w:eastAsia="Times New Roman" w:hAnsi="Times New Roman" w:cs="Times New Roman"/>
        </w:rPr>
      </w:pPr>
      <w:r w:rsidRPr="007A2E05">
        <w:rPr>
          <w:rFonts w:ascii="Times New Roman" w:eastAsia="Times New Roman" w:hAnsi="Times New Roman" w:cs="Times New Roman"/>
        </w:rPr>
        <w:t>(</w:t>
      </w:r>
      <w:r w:rsidR="00A31FAE">
        <w:rPr>
          <w:rFonts w:ascii="Times New Roman" w:eastAsia="Times New Roman" w:hAnsi="Times New Roman" w:cs="Times New Roman"/>
        </w:rPr>
        <w:t>5</w:t>
      </w:r>
      <w:r w:rsidRPr="007A2E05">
        <w:rPr>
          <w:rFonts w:ascii="Times New Roman" w:eastAsia="Times New Roman" w:hAnsi="Times New Roman" w:cs="Times New Roman"/>
        </w:rPr>
        <w:t>)</w:t>
      </w:r>
      <w:r w:rsidR="000B480C">
        <w:rPr>
          <w:rFonts w:ascii="Times New Roman" w:eastAsia="Times New Roman" w:hAnsi="Times New Roman" w:cs="Times New Roman"/>
        </w:rPr>
        <w:t xml:space="preserve"> </w:t>
      </w:r>
      <w:r w:rsidRPr="007A2E05">
        <w:rPr>
          <w:rFonts w:ascii="Times New Roman" w:eastAsia="Times New Roman" w:hAnsi="Times New Roman" w:cs="Times New Roman"/>
        </w:rPr>
        <w:t>Yükseköğretimde</w:t>
      </w:r>
      <w:r w:rsidR="000B480C">
        <w:rPr>
          <w:rFonts w:ascii="Times New Roman" w:eastAsia="Times New Roman" w:hAnsi="Times New Roman" w:cs="Times New Roman"/>
        </w:rPr>
        <w:t xml:space="preserve"> </w:t>
      </w:r>
      <w:r w:rsidRPr="007A2E05">
        <w:rPr>
          <w:rFonts w:ascii="Times New Roman" w:eastAsia="Times New Roman" w:hAnsi="Times New Roman" w:cs="Times New Roman"/>
        </w:rPr>
        <w:t xml:space="preserve">Uygulamalı Eğitimler Çerçeve Yönetmeliği’ne, </w:t>
      </w:r>
    </w:p>
    <w:p w14:paraId="021C1277" w14:textId="2BCAC953" w:rsidR="007A2E05" w:rsidRPr="007A2E05" w:rsidRDefault="007A2E05" w:rsidP="006D7B01">
      <w:pPr>
        <w:tabs>
          <w:tab w:val="left" w:pos="851"/>
        </w:tabs>
        <w:spacing w:after="0" w:line="248" w:lineRule="auto"/>
        <w:ind w:firstLine="567"/>
        <w:contextualSpacing/>
        <w:jc w:val="both"/>
        <w:rPr>
          <w:rFonts w:ascii="Times New Roman" w:eastAsia="Times New Roman" w:hAnsi="Times New Roman" w:cs="Times New Roman"/>
        </w:rPr>
      </w:pPr>
      <w:r w:rsidRPr="007A2E05">
        <w:rPr>
          <w:rFonts w:ascii="Times New Roman" w:eastAsia="Times New Roman" w:hAnsi="Times New Roman" w:cs="Times New Roman"/>
        </w:rPr>
        <w:t>(</w:t>
      </w:r>
      <w:r w:rsidR="00A31FAE">
        <w:rPr>
          <w:rFonts w:ascii="Times New Roman" w:eastAsia="Times New Roman" w:hAnsi="Times New Roman" w:cs="Times New Roman"/>
        </w:rPr>
        <w:t>6</w:t>
      </w:r>
      <w:r w:rsidRPr="007A2E05">
        <w:rPr>
          <w:rFonts w:ascii="Times New Roman" w:eastAsia="Times New Roman" w:hAnsi="Times New Roman" w:cs="Times New Roman"/>
        </w:rPr>
        <w:t>) Burdur Mehmet Akif Ersoy Üniversitesi Ön Lisans ve Lisans Eğitim-Öğretim ve Sınav Yönetmeliği’ne,</w:t>
      </w:r>
    </w:p>
    <w:p w14:paraId="1A9B50E1" w14:textId="133BC119" w:rsidR="007A2E05" w:rsidRDefault="007A2E05" w:rsidP="006D7B01">
      <w:pPr>
        <w:tabs>
          <w:tab w:val="left" w:pos="851"/>
        </w:tabs>
        <w:spacing w:after="0" w:line="248" w:lineRule="auto"/>
        <w:ind w:firstLine="567"/>
        <w:contextualSpacing/>
        <w:jc w:val="both"/>
        <w:rPr>
          <w:rFonts w:ascii="Times New Roman" w:eastAsia="Times New Roman" w:hAnsi="Times New Roman" w:cs="Times New Roman"/>
        </w:rPr>
      </w:pPr>
      <w:r w:rsidRPr="007A2E05">
        <w:rPr>
          <w:rFonts w:ascii="Times New Roman" w:eastAsia="Times New Roman" w:hAnsi="Times New Roman" w:cs="Times New Roman"/>
        </w:rPr>
        <w:t>(</w:t>
      </w:r>
      <w:r w:rsidR="00A31FAE">
        <w:rPr>
          <w:rFonts w:ascii="Times New Roman" w:eastAsia="Times New Roman" w:hAnsi="Times New Roman" w:cs="Times New Roman"/>
        </w:rPr>
        <w:t>7</w:t>
      </w:r>
      <w:r w:rsidRPr="007A2E05">
        <w:rPr>
          <w:rFonts w:ascii="Times New Roman" w:eastAsia="Times New Roman" w:hAnsi="Times New Roman" w:cs="Times New Roman"/>
        </w:rPr>
        <w:t xml:space="preserve">) </w:t>
      </w:r>
      <w:bookmarkStart w:id="4" w:name="OLE_LINK10"/>
      <w:r w:rsidRPr="007A2E05">
        <w:rPr>
          <w:rFonts w:ascii="Times New Roman" w:eastAsia="Times New Roman" w:hAnsi="Times New Roman" w:cs="Times New Roman"/>
        </w:rPr>
        <w:t>Burdur Mehmet Akif Ersoy Üniversitesi Uygulamalı Eğitimler Çerçeve Yönergesi’</w:t>
      </w:r>
      <w:r w:rsidR="006D7B01">
        <w:rPr>
          <w:rFonts w:ascii="Times New Roman" w:eastAsia="Times New Roman" w:hAnsi="Times New Roman" w:cs="Times New Roman"/>
        </w:rPr>
        <w:t xml:space="preserve"> </w:t>
      </w:r>
      <w:r w:rsidRPr="007A2E05">
        <w:rPr>
          <w:rFonts w:ascii="Times New Roman" w:eastAsia="Times New Roman" w:hAnsi="Times New Roman" w:cs="Times New Roman"/>
        </w:rPr>
        <w:t xml:space="preserve">ne </w:t>
      </w:r>
      <w:bookmarkEnd w:id="4"/>
      <w:r w:rsidRPr="007A2E05">
        <w:rPr>
          <w:rFonts w:ascii="Times New Roman" w:eastAsia="Times New Roman" w:hAnsi="Times New Roman" w:cs="Times New Roman"/>
        </w:rPr>
        <w:t>dayanılarak hazırlanmıştır.</w:t>
      </w:r>
      <w:r>
        <w:rPr>
          <w:rFonts w:ascii="Times New Roman" w:eastAsia="Times New Roman" w:hAnsi="Times New Roman" w:cs="Times New Roman"/>
        </w:rPr>
        <w:t xml:space="preserve"> </w:t>
      </w:r>
    </w:p>
    <w:p w14:paraId="7FDDD154" w14:textId="4977F914" w:rsidR="0004379B" w:rsidRDefault="00B04861" w:rsidP="006D7B01">
      <w:pPr>
        <w:pStyle w:val="Balk3"/>
        <w:tabs>
          <w:tab w:val="left" w:pos="851"/>
        </w:tabs>
        <w:ind w:left="0" w:firstLine="567"/>
        <w:contextualSpacing/>
      </w:pPr>
      <w:r>
        <w:t>Tanımlar</w:t>
      </w:r>
    </w:p>
    <w:p w14:paraId="7BB46DD6" w14:textId="4313B372"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4</w:t>
      </w:r>
      <w:r>
        <w:rPr>
          <w:rFonts w:ascii="Times New Roman" w:eastAsia="Times New Roman" w:hAnsi="Times New Roman" w:cs="Times New Roman"/>
          <w:b/>
        </w:rPr>
        <w:t xml:space="preserve"> – </w:t>
      </w:r>
      <w:r>
        <w:rPr>
          <w:rFonts w:ascii="Times New Roman" w:eastAsia="Times New Roman" w:hAnsi="Times New Roman" w:cs="Times New Roman"/>
        </w:rPr>
        <w:t xml:space="preserve">(1) Bu </w:t>
      </w:r>
      <w:r w:rsidR="0092077B">
        <w:rPr>
          <w:rFonts w:ascii="Times New Roman" w:eastAsia="Times New Roman" w:hAnsi="Times New Roman" w:cs="Times New Roman"/>
        </w:rPr>
        <w:t>y</w:t>
      </w:r>
      <w:r>
        <w:rPr>
          <w:rFonts w:ascii="Times New Roman" w:eastAsia="Times New Roman" w:hAnsi="Times New Roman" w:cs="Times New Roman"/>
        </w:rPr>
        <w:t>önergede geçen;</w:t>
      </w:r>
    </w:p>
    <w:p w14:paraId="53E6A15A" w14:textId="0F36E2F2" w:rsidR="0004379B" w:rsidRPr="00785C5B" w:rsidRDefault="00B04861" w:rsidP="006D7B01">
      <w:pPr>
        <w:numPr>
          <w:ilvl w:val="0"/>
          <w:numId w:val="1"/>
        </w:numPr>
        <w:tabs>
          <w:tab w:val="left" w:pos="851"/>
        </w:tabs>
        <w:spacing w:after="0" w:line="248" w:lineRule="auto"/>
        <w:ind w:left="0" w:right="100" w:firstLine="567"/>
        <w:contextualSpacing/>
        <w:jc w:val="both"/>
      </w:pPr>
      <w:r>
        <w:rPr>
          <w:rFonts w:ascii="Times New Roman" w:eastAsia="Times New Roman" w:hAnsi="Times New Roman" w:cs="Times New Roman"/>
        </w:rPr>
        <w:t>Avrupa Kredi Transfer Sistemi (AKTS) kredisi: Öğrencinin bir dersi başarıyla tamamlayabilmesi için yapması gereken çalışmaların tamamını kapsayan toplam iş yükünü temel alan sayısal değeri,</w:t>
      </w:r>
    </w:p>
    <w:p w14:paraId="7F068CFD" w14:textId="77777777" w:rsidR="00785C5B" w:rsidRDefault="00785C5B" w:rsidP="006D7B01">
      <w:pPr>
        <w:numPr>
          <w:ilvl w:val="0"/>
          <w:numId w:val="1"/>
        </w:numPr>
        <w:tabs>
          <w:tab w:val="left" w:pos="851"/>
        </w:tabs>
        <w:spacing w:after="0" w:line="248" w:lineRule="auto"/>
        <w:ind w:left="0" w:right="100" w:firstLine="567"/>
        <w:contextualSpacing/>
        <w:jc w:val="both"/>
      </w:pPr>
      <w:r w:rsidRPr="0041389A">
        <w:rPr>
          <w:rFonts w:ascii="Times New Roman" w:eastAsia="Times New Roman" w:hAnsi="Times New Roman" w:cs="Times New Roman"/>
        </w:rPr>
        <w:t xml:space="preserve">Rektör: </w:t>
      </w:r>
      <w:r>
        <w:rPr>
          <w:rFonts w:ascii="Times New Roman" w:eastAsia="Times New Roman" w:hAnsi="Times New Roman" w:cs="Times New Roman"/>
        </w:rPr>
        <w:t xml:space="preserve">Burdur </w:t>
      </w:r>
      <w:r w:rsidRPr="0041389A">
        <w:rPr>
          <w:rFonts w:ascii="Times New Roman" w:eastAsia="Times New Roman" w:hAnsi="Times New Roman" w:cs="Times New Roman"/>
        </w:rPr>
        <w:t>Mehmet Akif Ersoy Üniversitesi Rektörünü,</w:t>
      </w:r>
    </w:p>
    <w:p w14:paraId="23815CC0" w14:textId="6F4A9EF8" w:rsidR="0004379B" w:rsidRPr="00785C5B" w:rsidRDefault="000B480C" w:rsidP="006D7B01">
      <w:pPr>
        <w:numPr>
          <w:ilvl w:val="0"/>
          <w:numId w:val="1"/>
        </w:numPr>
        <w:tabs>
          <w:tab w:val="left" w:pos="851"/>
        </w:tabs>
        <w:spacing w:after="0" w:line="248" w:lineRule="auto"/>
        <w:ind w:left="0" w:right="100" w:firstLine="567"/>
        <w:contextualSpacing/>
        <w:jc w:val="both"/>
      </w:pPr>
      <w:r>
        <w:rPr>
          <w:rFonts w:ascii="Times New Roman" w:eastAsia="Times New Roman" w:hAnsi="Times New Roman" w:cs="Times New Roman"/>
        </w:rPr>
        <w:t>Yüksekokul</w:t>
      </w:r>
      <w:r w:rsidR="00B04861" w:rsidRPr="007A2E05">
        <w:rPr>
          <w:rFonts w:ascii="Times New Roman" w:eastAsia="Times New Roman" w:hAnsi="Times New Roman" w:cs="Times New Roman"/>
        </w:rPr>
        <w:t xml:space="preserve">: </w:t>
      </w:r>
      <w:bookmarkStart w:id="5" w:name="_Hlk84620509"/>
      <w:r w:rsidR="00B04861" w:rsidRPr="007A2E05">
        <w:rPr>
          <w:rFonts w:ascii="Times New Roman" w:eastAsia="Times New Roman" w:hAnsi="Times New Roman" w:cs="Times New Roman"/>
        </w:rPr>
        <w:t xml:space="preserve">Burdur Mehmet Akif Ersoy Üniversitesi </w:t>
      </w:r>
      <w:r w:rsidR="007A2E05" w:rsidRPr="007A2E05">
        <w:rPr>
          <w:rFonts w:ascii="Times New Roman" w:eastAsia="Times New Roman" w:hAnsi="Times New Roman" w:cs="Times New Roman"/>
        </w:rPr>
        <w:t>Gölhisar Uygulamalı Bilimler Yüksekokulu</w:t>
      </w:r>
      <w:bookmarkEnd w:id="5"/>
      <w:r w:rsidR="007A2E05" w:rsidRPr="007A2E05">
        <w:rPr>
          <w:rFonts w:ascii="Times New Roman" w:eastAsia="Times New Roman" w:hAnsi="Times New Roman" w:cs="Times New Roman"/>
        </w:rPr>
        <w:t>’nu</w:t>
      </w:r>
      <w:r w:rsidR="007A2E05">
        <w:rPr>
          <w:rFonts w:ascii="Times New Roman" w:eastAsia="Times New Roman" w:hAnsi="Times New Roman" w:cs="Times New Roman"/>
        </w:rPr>
        <w:t>,</w:t>
      </w:r>
    </w:p>
    <w:p w14:paraId="1CC18B0E" w14:textId="4C223682" w:rsidR="00785C5B" w:rsidRDefault="00785C5B" w:rsidP="006D7B01">
      <w:pPr>
        <w:numPr>
          <w:ilvl w:val="0"/>
          <w:numId w:val="1"/>
        </w:numPr>
        <w:tabs>
          <w:tab w:val="left" w:pos="851"/>
        </w:tabs>
        <w:spacing w:after="0" w:line="248" w:lineRule="auto"/>
        <w:ind w:left="0" w:right="100" w:firstLine="567"/>
        <w:contextualSpacing/>
        <w:jc w:val="both"/>
      </w:pPr>
      <w:r>
        <w:rPr>
          <w:rFonts w:ascii="Times New Roman" w:eastAsia="Times New Roman" w:hAnsi="Times New Roman" w:cs="Times New Roman"/>
        </w:rPr>
        <w:t xml:space="preserve">Müdür: </w:t>
      </w:r>
      <w:r w:rsidRPr="007A2E05">
        <w:rPr>
          <w:rFonts w:ascii="Times New Roman" w:eastAsia="Times New Roman" w:hAnsi="Times New Roman" w:cs="Times New Roman"/>
        </w:rPr>
        <w:t>Burdur Mehmet Akif Ersoy Üniversitesi Gölhisar Uygulamalı Bilimler Yüksekokulu</w:t>
      </w:r>
      <w:r>
        <w:rPr>
          <w:rFonts w:ascii="Times New Roman" w:eastAsia="Times New Roman" w:hAnsi="Times New Roman" w:cs="Times New Roman"/>
        </w:rPr>
        <w:t xml:space="preserve"> Müdürü’nü,</w:t>
      </w:r>
    </w:p>
    <w:p w14:paraId="34CFF244" w14:textId="451719AA" w:rsidR="0004379B" w:rsidRDefault="00B04861" w:rsidP="006D7B01">
      <w:pPr>
        <w:numPr>
          <w:ilvl w:val="0"/>
          <w:numId w:val="1"/>
        </w:numPr>
        <w:tabs>
          <w:tab w:val="left" w:pos="851"/>
        </w:tabs>
        <w:spacing w:after="0" w:line="248" w:lineRule="auto"/>
        <w:ind w:left="0" w:right="100" w:firstLine="567"/>
        <w:contextualSpacing/>
        <w:jc w:val="both"/>
      </w:pPr>
      <w:r>
        <w:rPr>
          <w:rFonts w:ascii="Times New Roman" w:eastAsia="Times New Roman" w:hAnsi="Times New Roman" w:cs="Times New Roman"/>
        </w:rPr>
        <w:t xml:space="preserve">Bölüm: </w:t>
      </w:r>
      <w:r w:rsidR="002F1D0B" w:rsidRPr="007A2E05">
        <w:rPr>
          <w:rFonts w:ascii="Times New Roman" w:eastAsia="Times New Roman" w:hAnsi="Times New Roman" w:cs="Times New Roman"/>
        </w:rPr>
        <w:t>Burdur Mehmet Akif Ersoy Üniversitesi Gölhisar Uygulamalı Bilimler Yüksekokulu</w:t>
      </w:r>
      <w:r w:rsidR="002F1D0B">
        <w:rPr>
          <w:rFonts w:ascii="Times New Roman" w:eastAsia="Times New Roman" w:hAnsi="Times New Roman" w:cs="Times New Roman"/>
        </w:rPr>
        <w:t>’ndaki her bir bölümü,</w:t>
      </w:r>
    </w:p>
    <w:p w14:paraId="5E0B5077" w14:textId="569BA38F" w:rsidR="003B339B" w:rsidRPr="000B480C" w:rsidRDefault="003B339B" w:rsidP="006D7B01">
      <w:pPr>
        <w:numPr>
          <w:ilvl w:val="0"/>
          <w:numId w:val="1"/>
        </w:numPr>
        <w:tabs>
          <w:tab w:val="left" w:pos="851"/>
        </w:tabs>
        <w:spacing w:after="0" w:line="248" w:lineRule="auto"/>
        <w:ind w:left="0" w:right="100" w:firstLine="567"/>
        <w:contextualSpacing/>
        <w:jc w:val="both"/>
      </w:pPr>
      <w:r w:rsidRPr="0041389A">
        <w:rPr>
          <w:rFonts w:ascii="Times New Roman" w:eastAsia="Times New Roman" w:hAnsi="Times New Roman" w:cs="Times New Roman"/>
        </w:rPr>
        <w:t>Komisyon: Burdur Mehmet Akif Ersoy Üniversitesi Gölhisar Uygulamalı Bilimler Yüksekokulu</w:t>
      </w:r>
      <w:r>
        <w:rPr>
          <w:rFonts w:ascii="Times New Roman" w:eastAsia="Times New Roman" w:hAnsi="Times New Roman" w:cs="Times New Roman"/>
        </w:rPr>
        <w:t xml:space="preserve"> her bir bölümünde oluşturulan </w:t>
      </w:r>
      <w:r w:rsidR="00785C5B">
        <w:rPr>
          <w:rFonts w:ascii="Times New Roman" w:eastAsia="Times New Roman" w:hAnsi="Times New Roman" w:cs="Times New Roman"/>
        </w:rPr>
        <w:t>u</w:t>
      </w:r>
      <w:r>
        <w:rPr>
          <w:rFonts w:ascii="Times New Roman" w:eastAsia="Times New Roman" w:hAnsi="Times New Roman" w:cs="Times New Roman"/>
        </w:rPr>
        <w:t xml:space="preserve">ygulamalı </w:t>
      </w:r>
      <w:r w:rsidR="00785C5B">
        <w:rPr>
          <w:rFonts w:ascii="Times New Roman" w:eastAsia="Times New Roman" w:hAnsi="Times New Roman" w:cs="Times New Roman"/>
        </w:rPr>
        <w:t>e</w:t>
      </w:r>
      <w:r>
        <w:rPr>
          <w:rFonts w:ascii="Times New Roman" w:eastAsia="Times New Roman" w:hAnsi="Times New Roman" w:cs="Times New Roman"/>
        </w:rPr>
        <w:t xml:space="preserve">ğitimler </w:t>
      </w:r>
      <w:r w:rsidR="00785C5B">
        <w:rPr>
          <w:rFonts w:ascii="Times New Roman" w:eastAsia="Times New Roman" w:hAnsi="Times New Roman" w:cs="Times New Roman"/>
        </w:rPr>
        <w:t>k</w:t>
      </w:r>
      <w:r w:rsidRPr="004C1289">
        <w:rPr>
          <w:rFonts w:ascii="Times New Roman" w:eastAsia="Times New Roman" w:hAnsi="Times New Roman" w:cs="Times New Roman"/>
        </w:rPr>
        <w:t>omisyonunu</w:t>
      </w:r>
      <w:r w:rsidRPr="0041389A">
        <w:rPr>
          <w:rFonts w:ascii="Times New Roman" w:eastAsia="Times New Roman" w:hAnsi="Times New Roman" w:cs="Times New Roman"/>
        </w:rPr>
        <w:t>,</w:t>
      </w:r>
    </w:p>
    <w:p w14:paraId="6E3FB33E" w14:textId="767A5614" w:rsidR="000B480C" w:rsidRDefault="00534FCA" w:rsidP="006D7B01">
      <w:pPr>
        <w:numPr>
          <w:ilvl w:val="0"/>
          <w:numId w:val="1"/>
        </w:numPr>
        <w:tabs>
          <w:tab w:val="left" w:pos="851"/>
        </w:tabs>
        <w:spacing w:after="0" w:line="248" w:lineRule="auto"/>
        <w:ind w:left="0" w:right="100" w:firstLine="567"/>
        <w:contextualSpacing/>
        <w:jc w:val="both"/>
        <w:rPr>
          <w:rFonts w:ascii="Times New Roman" w:eastAsiaTheme="minorHAnsi" w:hAnsi="Times New Roman" w:cs="Times New Roman"/>
          <w:color w:val="auto"/>
        </w:rPr>
      </w:pPr>
      <w:r>
        <w:rPr>
          <w:rFonts w:ascii="Times New Roman" w:eastAsiaTheme="minorHAnsi" w:hAnsi="Times New Roman" w:cs="Times New Roman"/>
          <w:color w:val="auto"/>
        </w:rPr>
        <w:t>Koordinatör</w:t>
      </w:r>
      <w:r w:rsidR="000B480C" w:rsidRPr="00DC6E2A">
        <w:rPr>
          <w:rFonts w:ascii="Times New Roman" w:eastAsiaTheme="minorHAnsi" w:hAnsi="Times New Roman" w:cs="Times New Roman"/>
          <w:color w:val="auto"/>
        </w:rPr>
        <w:t xml:space="preserve">: </w:t>
      </w:r>
      <w:r w:rsidR="000B480C">
        <w:rPr>
          <w:rFonts w:ascii="Times New Roman" w:eastAsiaTheme="minorHAnsi" w:hAnsi="Times New Roman" w:cs="Times New Roman"/>
          <w:color w:val="auto"/>
        </w:rPr>
        <w:t>Gölhisar Uygulamalı Bilimler</w:t>
      </w:r>
      <w:r w:rsidR="000B480C" w:rsidRPr="00DC6E2A">
        <w:rPr>
          <w:rFonts w:ascii="Times New Roman" w:eastAsiaTheme="minorHAnsi" w:hAnsi="Times New Roman" w:cs="Times New Roman"/>
          <w:color w:val="auto"/>
        </w:rPr>
        <w:t xml:space="preserve"> Yüksekokulu</w:t>
      </w:r>
      <w:r w:rsidR="000B480C">
        <w:rPr>
          <w:rFonts w:ascii="Times New Roman" w:eastAsiaTheme="minorHAnsi" w:hAnsi="Times New Roman" w:cs="Times New Roman"/>
          <w:color w:val="auto"/>
        </w:rPr>
        <w:t xml:space="preserve">’nda </w:t>
      </w:r>
      <w:r w:rsidR="003B339B">
        <w:rPr>
          <w:rFonts w:ascii="Times New Roman" w:eastAsiaTheme="minorHAnsi" w:hAnsi="Times New Roman" w:cs="Times New Roman"/>
          <w:color w:val="auto"/>
        </w:rPr>
        <w:t>uygulamalı eğitimlerden</w:t>
      </w:r>
      <w:r w:rsidR="000B480C">
        <w:rPr>
          <w:rFonts w:ascii="Times New Roman" w:eastAsiaTheme="minorHAnsi" w:hAnsi="Times New Roman" w:cs="Times New Roman"/>
          <w:color w:val="auto"/>
        </w:rPr>
        <w:t xml:space="preserve"> sorumlu </w:t>
      </w:r>
      <w:r w:rsidR="000B480C" w:rsidRPr="00DC6E2A">
        <w:rPr>
          <w:rFonts w:ascii="Times New Roman" w:eastAsiaTheme="minorHAnsi" w:hAnsi="Times New Roman" w:cs="Times New Roman"/>
          <w:color w:val="auto"/>
        </w:rPr>
        <w:t>müdür yardımcısını</w:t>
      </w:r>
      <w:r w:rsidR="000B480C">
        <w:rPr>
          <w:rFonts w:ascii="Times New Roman" w:eastAsiaTheme="minorHAnsi" w:hAnsi="Times New Roman" w:cs="Times New Roman"/>
          <w:color w:val="auto"/>
        </w:rPr>
        <w:t xml:space="preserve"> veya görevlendirilmiş bir öğretim elemanını,</w:t>
      </w:r>
    </w:p>
    <w:p w14:paraId="65B135BA" w14:textId="4ED89EA5" w:rsidR="003B339B" w:rsidRPr="003B339B" w:rsidRDefault="008F1B5D" w:rsidP="006D7B01">
      <w:pPr>
        <w:numPr>
          <w:ilvl w:val="0"/>
          <w:numId w:val="1"/>
        </w:numPr>
        <w:tabs>
          <w:tab w:val="left" w:pos="851"/>
        </w:tabs>
        <w:spacing w:after="0" w:line="248" w:lineRule="auto"/>
        <w:ind w:left="0" w:right="100" w:firstLine="567"/>
        <w:contextualSpacing/>
        <w:jc w:val="both"/>
        <w:rPr>
          <w:rFonts w:ascii="Times New Roman" w:eastAsiaTheme="minorHAnsi" w:hAnsi="Times New Roman" w:cs="Times New Roman"/>
          <w:color w:val="auto"/>
        </w:rPr>
      </w:pPr>
      <w:r>
        <w:rPr>
          <w:rFonts w:ascii="Times New Roman" w:hAnsi="Times New Roman" w:cs="Times New Roman"/>
        </w:rPr>
        <w:t>Sorumlu</w:t>
      </w:r>
      <w:r w:rsidR="003B339B">
        <w:rPr>
          <w:rFonts w:ascii="Times New Roman" w:hAnsi="Times New Roman" w:cs="Times New Roman"/>
        </w:rPr>
        <w:t xml:space="preserve"> </w:t>
      </w:r>
      <w:r w:rsidR="003B339B" w:rsidRPr="00626930">
        <w:rPr>
          <w:rFonts w:ascii="Times New Roman" w:hAnsi="Times New Roman" w:cs="Times New Roman"/>
        </w:rPr>
        <w:t xml:space="preserve">öğretim elemanı: </w:t>
      </w:r>
      <w:r w:rsidR="003B339B">
        <w:rPr>
          <w:rFonts w:ascii="Times New Roman" w:hAnsi="Times New Roman" w:cs="Times New Roman"/>
        </w:rPr>
        <w:t>Gölhisar</w:t>
      </w:r>
      <w:r w:rsidR="003B339B" w:rsidRPr="00626930">
        <w:rPr>
          <w:rFonts w:ascii="Times New Roman" w:hAnsi="Times New Roman" w:cs="Times New Roman"/>
        </w:rPr>
        <w:t xml:space="preserve"> Uygulamalı </w:t>
      </w:r>
      <w:r w:rsidR="003B339B">
        <w:rPr>
          <w:rFonts w:ascii="Times New Roman" w:hAnsi="Times New Roman" w:cs="Times New Roman"/>
        </w:rPr>
        <w:t xml:space="preserve">Bilimler </w:t>
      </w:r>
      <w:r w:rsidR="003B339B" w:rsidRPr="00626930">
        <w:rPr>
          <w:rFonts w:ascii="Times New Roman" w:hAnsi="Times New Roman" w:cs="Times New Roman"/>
        </w:rPr>
        <w:t>Yüksekokulu</w:t>
      </w:r>
      <w:r w:rsidR="003B339B">
        <w:rPr>
          <w:rFonts w:ascii="Times New Roman" w:hAnsi="Times New Roman" w:cs="Times New Roman"/>
        </w:rPr>
        <w:t xml:space="preserve">’ndaki </w:t>
      </w:r>
      <w:r w:rsidR="003B339B" w:rsidRPr="00626930">
        <w:rPr>
          <w:rFonts w:ascii="Times New Roman" w:hAnsi="Times New Roman" w:cs="Times New Roman"/>
        </w:rPr>
        <w:t>bölüm</w:t>
      </w:r>
      <w:r w:rsidR="003B339B">
        <w:rPr>
          <w:rFonts w:ascii="Times New Roman" w:hAnsi="Times New Roman" w:cs="Times New Roman"/>
        </w:rPr>
        <w:t xml:space="preserve">lerde bölüm </w:t>
      </w:r>
      <w:r w:rsidR="003B339B" w:rsidRPr="00626930">
        <w:rPr>
          <w:rFonts w:ascii="Times New Roman" w:hAnsi="Times New Roman" w:cs="Times New Roman"/>
        </w:rPr>
        <w:t>başkan</w:t>
      </w:r>
      <w:r w:rsidR="003B339B">
        <w:rPr>
          <w:rFonts w:ascii="Times New Roman" w:hAnsi="Times New Roman" w:cs="Times New Roman"/>
        </w:rPr>
        <w:t>ı</w:t>
      </w:r>
      <w:r w:rsidR="003B339B" w:rsidRPr="00626930">
        <w:rPr>
          <w:rFonts w:ascii="Times New Roman" w:hAnsi="Times New Roman" w:cs="Times New Roman"/>
        </w:rPr>
        <w:t xml:space="preserve"> tarafından görevlendirilen, işletmede mesleki eğitimin uygulanması ve izlenmesi ile görevli öğretim elemanlarını,</w:t>
      </w:r>
    </w:p>
    <w:p w14:paraId="72AE17F7" w14:textId="0D2D8924" w:rsidR="002F1D0B" w:rsidRDefault="00B04861" w:rsidP="006D7B01">
      <w:pPr>
        <w:numPr>
          <w:ilvl w:val="0"/>
          <w:numId w:val="1"/>
        </w:numPr>
        <w:tabs>
          <w:tab w:val="left" w:pos="851"/>
        </w:tabs>
        <w:spacing w:after="0" w:line="248" w:lineRule="auto"/>
        <w:ind w:left="0" w:right="100" w:firstLine="567"/>
        <w:contextualSpacing/>
        <w:jc w:val="both"/>
      </w:pPr>
      <w:r>
        <w:rPr>
          <w:rFonts w:ascii="Times New Roman" w:eastAsia="Times New Roman" w:hAnsi="Times New Roman" w:cs="Times New Roman"/>
        </w:rPr>
        <w:t xml:space="preserve">Eğitici personel: </w:t>
      </w:r>
      <w:r w:rsidR="00FA3F6A" w:rsidRPr="00FA3F6A">
        <w:rPr>
          <w:rFonts w:ascii="Times New Roman" w:eastAsia="Times New Roman" w:hAnsi="Times New Roman" w:cs="Times New Roman"/>
        </w:rPr>
        <w:t>İşletmede mesleki eğitim kabul formunu onaylayan iş yerinde ilgili programa uygun mesleki yeterliliğe sahip, öğrencilerin eğitimlerinden sorumlu, mesleki eğitim yöntem ve tekniklerini bilen ve uygulayan kişiyi,</w:t>
      </w:r>
    </w:p>
    <w:p w14:paraId="33D738D6" w14:textId="52151C72" w:rsidR="0041389A" w:rsidRPr="0041389A" w:rsidRDefault="00B04861" w:rsidP="006D7B01">
      <w:pPr>
        <w:numPr>
          <w:ilvl w:val="0"/>
          <w:numId w:val="1"/>
        </w:numPr>
        <w:tabs>
          <w:tab w:val="left" w:pos="851"/>
        </w:tabs>
        <w:spacing w:after="0" w:line="248" w:lineRule="auto"/>
        <w:ind w:left="0" w:right="100" w:firstLine="567"/>
        <w:contextualSpacing/>
        <w:jc w:val="both"/>
      </w:pPr>
      <w:r w:rsidRPr="002F1D0B">
        <w:rPr>
          <w:rFonts w:ascii="Times New Roman" w:eastAsia="Times New Roman" w:hAnsi="Times New Roman" w:cs="Times New Roman"/>
        </w:rPr>
        <w:t xml:space="preserve">İntibak komisyonu: </w:t>
      </w:r>
      <w:r w:rsidR="002F1D0B" w:rsidRPr="007A2E05">
        <w:rPr>
          <w:rFonts w:ascii="Times New Roman" w:eastAsia="Times New Roman" w:hAnsi="Times New Roman" w:cs="Times New Roman"/>
        </w:rPr>
        <w:t>Burdur Mehmet Akif Ersoy Üniversitesi Gölhisar Uygulamalı Bilimler Yüksekokulu</w:t>
      </w:r>
      <w:r w:rsidR="002F1D0B">
        <w:rPr>
          <w:rFonts w:ascii="Times New Roman" w:eastAsia="Times New Roman" w:hAnsi="Times New Roman" w:cs="Times New Roman"/>
        </w:rPr>
        <w:t xml:space="preserve">’ndaki </w:t>
      </w:r>
      <w:r w:rsidR="0041389A">
        <w:rPr>
          <w:rFonts w:ascii="Times New Roman" w:eastAsia="Times New Roman" w:hAnsi="Times New Roman" w:cs="Times New Roman"/>
        </w:rPr>
        <w:t>her bir bölümün intibak komisyonunu,</w:t>
      </w:r>
    </w:p>
    <w:p w14:paraId="7A2597B0" w14:textId="77777777" w:rsidR="0041389A" w:rsidRDefault="00B04861" w:rsidP="006D7B01">
      <w:pPr>
        <w:numPr>
          <w:ilvl w:val="0"/>
          <w:numId w:val="1"/>
        </w:numPr>
        <w:tabs>
          <w:tab w:val="left" w:pos="851"/>
        </w:tabs>
        <w:spacing w:after="0" w:line="248" w:lineRule="auto"/>
        <w:ind w:left="0" w:right="100" w:firstLine="567"/>
        <w:contextualSpacing/>
        <w:jc w:val="both"/>
      </w:pPr>
      <w:r w:rsidRPr="0041389A">
        <w:rPr>
          <w:rFonts w:ascii="Times New Roman" w:eastAsia="Times New Roman" w:hAnsi="Times New Roman" w:cs="Times New Roman"/>
        </w:rPr>
        <w:t>İşletme: Mal ve hizmet üreten kamu ve özel kurum, kuruluş ve iş yerlerini,</w:t>
      </w:r>
    </w:p>
    <w:p w14:paraId="6088E9C1" w14:textId="0F754F42" w:rsidR="0041389A" w:rsidRDefault="00B04861" w:rsidP="006D7B01">
      <w:pPr>
        <w:numPr>
          <w:ilvl w:val="0"/>
          <w:numId w:val="1"/>
        </w:numPr>
        <w:tabs>
          <w:tab w:val="left" w:pos="851"/>
        </w:tabs>
        <w:spacing w:after="0" w:line="248" w:lineRule="auto"/>
        <w:ind w:left="0" w:right="100" w:firstLine="567"/>
        <w:contextualSpacing/>
        <w:jc w:val="both"/>
      </w:pPr>
      <w:r w:rsidRPr="0041389A">
        <w:rPr>
          <w:rFonts w:ascii="Times New Roman" w:eastAsia="Times New Roman" w:hAnsi="Times New Roman" w:cs="Times New Roman"/>
        </w:rPr>
        <w:lastRenderedPageBreak/>
        <w:t xml:space="preserve">İşletme </w:t>
      </w:r>
      <w:r w:rsidR="006D7B01">
        <w:rPr>
          <w:rFonts w:ascii="Times New Roman" w:eastAsia="Times New Roman" w:hAnsi="Times New Roman" w:cs="Times New Roman"/>
        </w:rPr>
        <w:t xml:space="preserve">mesleki eğitim </w:t>
      </w:r>
      <w:r w:rsidRPr="0041389A">
        <w:rPr>
          <w:rFonts w:ascii="Times New Roman" w:eastAsia="Times New Roman" w:hAnsi="Times New Roman" w:cs="Times New Roman"/>
        </w:rPr>
        <w:t>değerlendirme formu: İşletme tarafından her bir öğrenci için doldurulan, uygulamalı eğitim süreçleri ile ilgili bilgileri, gözlemleri ve işletmenin öğrencilerin uygulamalı eğitim faaliyetlerine ilişkin değerlendirmelerini içeren formu,</w:t>
      </w:r>
    </w:p>
    <w:p w14:paraId="37F63F74" w14:textId="41DB2568" w:rsidR="0041389A" w:rsidRDefault="00B04861" w:rsidP="006D7B01">
      <w:pPr>
        <w:numPr>
          <w:ilvl w:val="0"/>
          <w:numId w:val="1"/>
        </w:numPr>
        <w:tabs>
          <w:tab w:val="left" w:pos="851"/>
        </w:tabs>
        <w:spacing w:after="0" w:line="248" w:lineRule="auto"/>
        <w:ind w:left="0" w:right="100" w:firstLine="567"/>
        <w:contextualSpacing/>
        <w:jc w:val="both"/>
      </w:pPr>
      <w:r w:rsidRPr="0041389A">
        <w:rPr>
          <w:rFonts w:ascii="Times New Roman" w:eastAsia="Times New Roman" w:hAnsi="Times New Roman" w:cs="Times New Roman"/>
        </w:rPr>
        <w:t xml:space="preserve">İşletmede mesleki eğitim: </w:t>
      </w:r>
      <w:r w:rsidR="0041389A" w:rsidRPr="0041389A">
        <w:rPr>
          <w:rFonts w:ascii="Times New Roman" w:eastAsia="Times New Roman" w:hAnsi="Times New Roman" w:cs="Times New Roman"/>
        </w:rPr>
        <w:t>Burdur Mehmet Akif Ersoy Üniversitesi Gölhisar Uygulamalı Bilimler Yüksekokulu</w:t>
      </w:r>
      <w:r w:rsidR="0041389A">
        <w:rPr>
          <w:rFonts w:ascii="Times New Roman" w:eastAsia="Times New Roman" w:hAnsi="Times New Roman" w:cs="Times New Roman"/>
        </w:rPr>
        <w:t xml:space="preserve">’ndaki eğitim </w:t>
      </w:r>
      <w:r w:rsidRPr="0041389A">
        <w:rPr>
          <w:rFonts w:ascii="Times New Roman" w:eastAsia="Times New Roman" w:hAnsi="Times New Roman" w:cs="Times New Roman"/>
        </w:rPr>
        <w:t>programı öğrencilerinin teorik eğitimlerini yükseköğretim kurumlarında, işletmede veya işletmelerce tesis edilen eğitim birimlerinde, beceri eğitimlerini ise işletmelerde yaptıkları eğitim uygulamalarını,</w:t>
      </w:r>
    </w:p>
    <w:p w14:paraId="5F316474" w14:textId="73B2B1C6" w:rsidR="00346C5E" w:rsidRDefault="00B04861" w:rsidP="006D7B01">
      <w:pPr>
        <w:numPr>
          <w:ilvl w:val="0"/>
          <w:numId w:val="1"/>
        </w:numPr>
        <w:tabs>
          <w:tab w:val="left" w:pos="851"/>
        </w:tabs>
        <w:spacing w:after="0" w:line="248" w:lineRule="auto"/>
        <w:ind w:left="0" w:right="100" w:firstLine="567"/>
        <w:contextualSpacing/>
        <w:jc w:val="both"/>
        <w:rPr>
          <w:rFonts w:ascii="Times New Roman" w:eastAsia="Times New Roman" w:hAnsi="Times New Roman" w:cs="Times New Roman"/>
        </w:rPr>
      </w:pPr>
      <w:r w:rsidRPr="0041389A">
        <w:rPr>
          <w:rFonts w:ascii="Times New Roman" w:eastAsia="Times New Roman" w:hAnsi="Times New Roman" w:cs="Times New Roman"/>
        </w:rPr>
        <w:t>Uygulamalı eğitim dosyası: Öğrencilerin uygulamalı eğitimler kapsamında hazırlamaları gereken rapor</w:t>
      </w:r>
      <w:r w:rsidR="0041389A" w:rsidRPr="0041389A">
        <w:rPr>
          <w:rFonts w:ascii="Times New Roman" w:eastAsia="Times New Roman" w:hAnsi="Times New Roman" w:cs="Times New Roman"/>
        </w:rPr>
        <w:t xml:space="preserve"> şeklinde hazırlanmış </w:t>
      </w:r>
      <w:r w:rsidRPr="0041389A">
        <w:rPr>
          <w:rFonts w:ascii="Times New Roman" w:eastAsia="Times New Roman" w:hAnsi="Times New Roman" w:cs="Times New Roman"/>
        </w:rPr>
        <w:t>dokümanı,</w:t>
      </w:r>
    </w:p>
    <w:p w14:paraId="701BCFC0" w14:textId="6828F070" w:rsidR="0004379B" w:rsidRDefault="00B04861" w:rsidP="006D7B01">
      <w:pPr>
        <w:numPr>
          <w:ilvl w:val="0"/>
          <w:numId w:val="1"/>
        </w:numPr>
        <w:tabs>
          <w:tab w:val="left" w:pos="851"/>
        </w:tabs>
        <w:spacing w:after="0" w:line="248" w:lineRule="auto"/>
        <w:ind w:left="0" w:right="100" w:firstLine="567"/>
        <w:contextualSpacing/>
        <w:jc w:val="both"/>
        <w:rPr>
          <w:rFonts w:ascii="Times New Roman" w:eastAsia="Times New Roman" w:hAnsi="Times New Roman" w:cs="Times New Roman"/>
        </w:rPr>
      </w:pPr>
      <w:r w:rsidRPr="0041389A">
        <w:rPr>
          <w:rFonts w:ascii="Times New Roman" w:eastAsia="Times New Roman" w:hAnsi="Times New Roman" w:cs="Times New Roman"/>
        </w:rPr>
        <w:t>Üniversite: Burdur Mehmet Akif Ersoy Üniversitesi</w:t>
      </w:r>
      <w:r w:rsidR="006D7B01">
        <w:rPr>
          <w:rFonts w:ascii="Times New Roman" w:eastAsia="Times New Roman" w:hAnsi="Times New Roman" w:cs="Times New Roman"/>
        </w:rPr>
        <w:t>’</w:t>
      </w:r>
      <w:r w:rsidRPr="0041389A">
        <w:rPr>
          <w:rFonts w:ascii="Times New Roman" w:eastAsia="Times New Roman" w:hAnsi="Times New Roman" w:cs="Times New Roman"/>
        </w:rPr>
        <w:t>ni, ifade eder.</w:t>
      </w:r>
    </w:p>
    <w:p w14:paraId="06D18206" w14:textId="77777777" w:rsidR="00ED02CF" w:rsidRDefault="00ED02CF" w:rsidP="006D7B01">
      <w:pPr>
        <w:tabs>
          <w:tab w:val="left" w:pos="851"/>
        </w:tabs>
        <w:spacing w:after="0"/>
        <w:ind w:firstLine="567"/>
        <w:contextualSpacing/>
        <w:jc w:val="center"/>
        <w:rPr>
          <w:rFonts w:ascii="Times New Roman" w:eastAsia="Times New Roman" w:hAnsi="Times New Roman" w:cs="Times New Roman"/>
          <w:b/>
        </w:rPr>
      </w:pPr>
    </w:p>
    <w:p w14:paraId="75FDF3DB" w14:textId="789BA9E4" w:rsidR="0004379B" w:rsidRDefault="00B04861" w:rsidP="006D7B01">
      <w:pPr>
        <w:tabs>
          <w:tab w:val="left" w:pos="851"/>
        </w:tabs>
        <w:spacing w:after="0"/>
        <w:ind w:firstLine="567"/>
        <w:contextualSpacing/>
        <w:jc w:val="center"/>
      </w:pPr>
      <w:r>
        <w:rPr>
          <w:rFonts w:ascii="Times New Roman" w:eastAsia="Times New Roman" w:hAnsi="Times New Roman" w:cs="Times New Roman"/>
          <w:b/>
        </w:rPr>
        <w:t>İKİNCİ BÖLÜM</w:t>
      </w:r>
    </w:p>
    <w:p w14:paraId="2A81032F" w14:textId="77777777" w:rsidR="0004379B" w:rsidRDefault="00B04861" w:rsidP="006D7B01">
      <w:pPr>
        <w:tabs>
          <w:tab w:val="left" w:pos="851"/>
        </w:tabs>
        <w:spacing w:after="0" w:line="265" w:lineRule="auto"/>
        <w:ind w:firstLine="567"/>
        <w:contextualSpacing/>
        <w:jc w:val="center"/>
      </w:pPr>
      <w:r>
        <w:rPr>
          <w:rFonts w:ascii="Times New Roman" w:eastAsia="Times New Roman" w:hAnsi="Times New Roman" w:cs="Times New Roman"/>
          <w:b/>
        </w:rPr>
        <w:t>Görev ve Yetkiler</w:t>
      </w:r>
    </w:p>
    <w:p w14:paraId="3263E7D5" w14:textId="77777777" w:rsidR="0004379B" w:rsidRDefault="00B04861" w:rsidP="006D7B01">
      <w:pPr>
        <w:pStyle w:val="Balk3"/>
        <w:tabs>
          <w:tab w:val="left" w:pos="851"/>
        </w:tabs>
        <w:ind w:left="0" w:firstLine="567"/>
        <w:contextualSpacing/>
      </w:pPr>
      <w:r>
        <w:t>Rektörün görev ve yetkisi</w:t>
      </w:r>
    </w:p>
    <w:p w14:paraId="3DC1B457" w14:textId="1DA2236A"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5</w:t>
      </w:r>
      <w:r>
        <w:rPr>
          <w:rFonts w:ascii="Times New Roman" w:eastAsia="Times New Roman" w:hAnsi="Times New Roman" w:cs="Times New Roman"/>
          <w:b/>
        </w:rPr>
        <w:t xml:space="preserve"> – </w:t>
      </w:r>
      <w:r>
        <w:rPr>
          <w:rFonts w:ascii="Times New Roman" w:eastAsia="Times New Roman" w:hAnsi="Times New Roman" w:cs="Times New Roman"/>
        </w:rPr>
        <w:t xml:space="preserve">(1) Rektör, </w:t>
      </w:r>
      <w:r w:rsidR="00346C5E">
        <w:rPr>
          <w:rFonts w:ascii="Times New Roman" w:eastAsia="Times New Roman" w:hAnsi="Times New Roman" w:cs="Times New Roman"/>
        </w:rPr>
        <w:t>işletmede mesleki eğitim</w:t>
      </w:r>
      <w:r>
        <w:rPr>
          <w:rFonts w:ascii="Times New Roman" w:eastAsia="Times New Roman" w:hAnsi="Times New Roman" w:cs="Times New Roman"/>
        </w:rPr>
        <w:t xml:space="preserve"> faaliyetlerinin planlanması, bütçelenmesi, uygulanması, koordinasyonu ve denetiminden sorumludur.</w:t>
      </w:r>
    </w:p>
    <w:p w14:paraId="4B303EE7" w14:textId="40493765" w:rsidR="0004379B" w:rsidRDefault="00346C5E" w:rsidP="006D7B01">
      <w:pPr>
        <w:pStyle w:val="Balk3"/>
        <w:tabs>
          <w:tab w:val="left" w:pos="851"/>
        </w:tabs>
        <w:ind w:left="0" w:firstLine="567"/>
        <w:contextualSpacing/>
      </w:pPr>
      <w:r>
        <w:t>M</w:t>
      </w:r>
      <w:r w:rsidR="00B04861">
        <w:t>üdürün görev ve yetkisi</w:t>
      </w:r>
    </w:p>
    <w:p w14:paraId="14EA00D5" w14:textId="4C521D9E"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6</w:t>
      </w:r>
      <w:r>
        <w:rPr>
          <w:rFonts w:ascii="Times New Roman" w:eastAsia="Times New Roman" w:hAnsi="Times New Roman" w:cs="Times New Roman"/>
          <w:b/>
        </w:rPr>
        <w:t xml:space="preserve"> – </w:t>
      </w:r>
      <w:r>
        <w:rPr>
          <w:rFonts w:ascii="Times New Roman" w:eastAsia="Times New Roman" w:hAnsi="Times New Roman" w:cs="Times New Roman"/>
        </w:rPr>
        <w:t xml:space="preserve">(1) </w:t>
      </w:r>
      <w:r w:rsidR="00346C5E">
        <w:rPr>
          <w:rFonts w:ascii="Times New Roman" w:eastAsia="Times New Roman" w:hAnsi="Times New Roman" w:cs="Times New Roman"/>
        </w:rPr>
        <w:t>M</w:t>
      </w:r>
      <w:r>
        <w:rPr>
          <w:rFonts w:ascii="Times New Roman" w:eastAsia="Times New Roman" w:hAnsi="Times New Roman" w:cs="Times New Roman"/>
        </w:rPr>
        <w:t>üdürün görev ve yetkileri şunlardır:</w:t>
      </w:r>
    </w:p>
    <w:p w14:paraId="48E9F9B6" w14:textId="326B1213"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sz w:val="24"/>
        </w:rPr>
        <w:t xml:space="preserve">a) </w:t>
      </w:r>
      <w:r w:rsidR="00346C5E">
        <w:rPr>
          <w:rFonts w:ascii="Times New Roman" w:eastAsia="Times New Roman" w:hAnsi="Times New Roman" w:cs="Times New Roman"/>
          <w:sz w:val="24"/>
        </w:rPr>
        <w:t>Yüksekokuldaki</w:t>
      </w:r>
      <w:r>
        <w:rPr>
          <w:rFonts w:ascii="Times New Roman" w:eastAsia="Times New Roman" w:hAnsi="Times New Roman" w:cs="Times New Roman"/>
        </w:rPr>
        <w:t xml:space="preserve"> </w:t>
      </w:r>
      <w:r w:rsidR="00346C5E">
        <w:rPr>
          <w:rFonts w:ascii="Times New Roman" w:eastAsia="Times New Roman" w:hAnsi="Times New Roman" w:cs="Times New Roman"/>
        </w:rPr>
        <w:t xml:space="preserve">işletmede mesleki eğitim </w:t>
      </w:r>
      <w:r>
        <w:rPr>
          <w:rFonts w:ascii="Times New Roman" w:eastAsia="Times New Roman" w:hAnsi="Times New Roman" w:cs="Times New Roman"/>
        </w:rPr>
        <w:t>faaliyetlerinin planlanması ve uygulanmasını</w:t>
      </w:r>
      <w:r w:rsidR="00346C5E">
        <w:t xml:space="preserve"> </w:t>
      </w:r>
      <w:r>
        <w:rPr>
          <w:rFonts w:ascii="Times New Roman" w:eastAsia="Times New Roman" w:hAnsi="Times New Roman" w:cs="Times New Roman"/>
        </w:rPr>
        <w:t>koordine etmek.</w:t>
      </w:r>
    </w:p>
    <w:p w14:paraId="531D98DA" w14:textId="6255DE13"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sz w:val="24"/>
        </w:rPr>
        <w:t>b)</w:t>
      </w:r>
      <w:r w:rsidR="00A7003F">
        <w:rPr>
          <w:rFonts w:ascii="Times New Roman" w:eastAsia="Times New Roman" w:hAnsi="Times New Roman" w:cs="Times New Roman"/>
          <w:sz w:val="24"/>
        </w:rPr>
        <w:t xml:space="preserve"> </w:t>
      </w:r>
      <w:r>
        <w:rPr>
          <w:rFonts w:ascii="Times New Roman" w:eastAsia="Times New Roman" w:hAnsi="Times New Roman" w:cs="Times New Roman"/>
        </w:rPr>
        <w:t>Mesleki eğitim kapsamında 31/5/2006 tarihli ve 5510 sayılı Sosyal Sigortalar ve Genel Sağlık Sigortası Kanununun 5 inci maddesi gereğince sigortalanacak öğrencilerin sigortalanmalarına ilişkin iş ve işlemleri yürütmek.</w:t>
      </w:r>
    </w:p>
    <w:p w14:paraId="317DC5F4" w14:textId="5C6676BC"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sz w:val="24"/>
        </w:rPr>
        <w:t>c)</w:t>
      </w:r>
      <w:r w:rsidR="00A7003F">
        <w:rPr>
          <w:rFonts w:ascii="Times New Roman" w:eastAsia="Times New Roman" w:hAnsi="Times New Roman" w:cs="Times New Roman"/>
          <w:sz w:val="24"/>
        </w:rPr>
        <w:t xml:space="preserve"> </w:t>
      </w:r>
      <w:r>
        <w:rPr>
          <w:rFonts w:ascii="Times New Roman" w:eastAsia="Times New Roman" w:hAnsi="Times New Roman" w:cs="Times New Roman"/>
        </w:rPr>
        <w:t>Rektörün yetkilendirmesi halinde</w:t>
      </w:r>
      <w:r w:rsidR="00346C5E">
        <w:rPr>
          <w:rFonts w:ascii="Times New Roman" w:eastAsia="Times New Roman" w:hAnsi="Times New Roman" w:cs="Times New Roman"/>
        </w:rPr>
        <w:t xml:space="preserve"> işletmede </w:t>
      </w:r>
      <w:r w:rsidR="007023AF">
        <w:rPr>
          <w:rFonts w:ascii="Times New Roman" w:eastAsia="Times New Roman" w:hAnsi="Times New Roman" w:cs="Times New Roman"/>
        </w:rPr>
        <w:t xml:space="preserve">mesleki </w:t>
      </w:r>
      <w:r w:rsidR="00346C5E">
        <w:rPr>
          <w:rFonts w:ascii="Times New Roman" w:eastAsia="Times New Roman" w:hAnsi="Times New Roman" w:cs="Times New Roman"/>
        </w:rPr>
        <w:t>eğitim</w:t>
      </w:r>
      <w:r>
        <w:rPr>
          <w:rFonts w:ascii="Times New Roman" w:eastAsia="Times New Roman" w:hAnsi="Times New Roman" w:cs="Times New Roman"/>
        </w:rPr>
        <w:t xml:space="preserve"> kapsamında</w:t>
      </w:r>
      <w:r w:rsidR="00346C5E">
        <w:rPr>
          <w:rFonts w:ascii="Times New Roman" w:eastAsia="Times New Roman" w:hAnsi="Times New Roman" w:cs="Times New Roman"/>
        </w:rPr>
        <w:t xml:space="preserve"> Yük</w:t>
      </w:r>
      <w:r w:rsidR="00A7003F">
        <w:rPr>
          <w:rFonts w:ascii="Times New Roman" w:eastAsia="Times New Roman" w:hAnsi="Times New Roman" w:cs="Times New Roman"/>
        </w:rPr>
        <w:t>s</w:t>
      </w:r>
      <w:r w:rsidR="00346C5E">
        <w:rPr>
          <w:rFonts w:ascii="Times New Roman" w:eastAsia="Times New Roman" w:hAnsi="Times New Roman" w:cs="Times New Roman"/>
        </w:rPr>
        <w:t>ekokul ve</w:t>
      </w:r>
      <w:r>
        <w:rPr>
          <w:rFonts w:ascii="Times New Roman" w:eastAsia="Times New Roman" w:hAnsi="Times New Roman" w:cs="Times New Roman"/>
        </w:rPr>
        <w:t xml:space="preserve"> ilgili işletme arasında kurulan sözleşmeleri imzalamak ya da imzalanması için bu sözleşmeleri rektöre sunmak.</w:t>
      </w:r>
    </w:p>
    <w:p w14:paraId="411FE48D" w14:textId="03C20CBF"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rPr>
        <w:t>(2)</w:t>
      </w:r>
      <w:r w:rsidR="00A7003F">
        <w:rPr>
          <w:rFonts w:ascii="Times New Roman" w:eastAsia="Times New Roman" w:hAnsi="Times New Roman" w:cs="Times New Roman"/>
        </w:rPr>
        <w:t xml:space="preserve"> </w:t>
      </w:r>
      <w:r>
        <w:rPr>
          <w:rFonts w:ascii="Times New Roman" w:eastAsia="Times New Roman" w:hAnsi="Times New Roman" w:cs="Times New Roman"/>
        </w:rPr>
        <w:t>Rektörün görevlendirmesi ile fakülte, yüksekokul ve meslek yüksekokulu dışında, amaca yönelik, koordinasyondan sorumlu koordinatörlük bu maddede belirtilen görev ve sorumlulukları yerine getirebilir.</w:t>
      </w:r>
    </w:p>
    <w:p w14:paraId="7F8FD6ED" w14:textId="2319F105" w:rsidR="0004379B" w:rsidRDefault="00785C5B" w:rsidP="006D7B01">
      <w:pPr>
        <w:pStyle w:val="Balk3"/>
        <w:tabs>
          <w:tab w:val="left" w:pos="851"/>
        </w:tabs>
        <w:ind w:left="0" w:firstLine="567"/>
        <w:contextualSpacing/>
      </w:pPr>
      <w:bookmarkStart w:id="6" w:name="_Hlk84698116"/>
      <w:r>
        <w:t>Uygulamalı eğitimler</w:t>
      </w:r>
      <w:r w:rsidR="00B04861">
        <w:t xml:space="preserve"> komisyonunu</w:t>
      </w:r>
      <w:bookmarkEnd w:id="6"/>
      <w:r w:rsidR="00B04861">
        <w:t>n görev ve yetkisi</w:t>
      </w:r>
    </w:p>
    <w:p w14:paraId="4C353CE8" w14:textId="13047D4D"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7</w:t>
      </w:r>
      <w:r>
        <w:rPr>
          <w:rFonts w:ascii="Times New Roman" w:eastAsia="Times New Roman" w:hAnsi="Times New Roman" w:cs="Times New Roman"/>
          <w:b/>
        </w:rPr>
        <w:t xml:space="preserve"> – </w:t>
      </w:r>
      <w:r>
        <w:rPr>
          <w:rFonts w:ascii="Times New Roman" w:eastAsia="Times New Roman" w:hAnsi="Times New Roman" w:cs="Times New Roman"/>
        </w:rPr>
        <w:t xml:space="preserve">(1) </w:t>
      </w:r>
      <w:r w:rsidR="004C1289">
        <w:rPr>
          <w:rFonts w:ascii="Times New Roman" w:eastAsia="Times New Roman" w:hAnsi="Times New Roman" w:cs="Times New Roman"/>
        </w:rPr>
        <w:t>Yüksekokulun</w:t>
      </w:r>
      <w:r w:rsidR="00A7003F">
        <w:rPr>
          <w:rFonts w:ascii="Times New Roman" w:eastAsia="Times New Roman" w:hAnsi="Times New Roman" w:cs="Times New Roman"/>
        </w:rPr>
        <w:t xml:space="preserve"> </w:t>
      </w:r>
      <w:r>
        <w:rPr>
          <w:rFonts w:ascii="Times New Roman" w:eastAsia="Times New Roman" w:hAnsi="Times New Roman" w:cs="Times New Roman"/>
        </w:rPr>
        <w:t>uygulamalı eğitim yapılan</w:t>
      </w:r>
      <w:r w:rsidR="00626930">
        <w:rPr>
          <w:rFonts w:ascii="Times New Roman" w:eastAsia="Times New Roman" w:hAnsi="Times New Roman" w:cs="Times New Roman"/>
        </w:rPr>
        <w:t xml:space="preserve"> </w:t>
      </w:r>
      <w:r>
        <w:rPr>
          <w:rFonts w:ascii="Times New Roman" w:eastAsia="Times New Roman" w:hAnsi="Times New Roman" w:cs="Times New Roman"/>
        </w:rPr>
        <w:t>bölümlerinde; uygulamalı eğitim faaliyetlerinin planlanması, uygulanması ve koordinasyonundan sorumlu Komisyon oluşturulur.</w:t>
      </w:r>
      <w:r w:rsidR="002729C9">
        <w:rPr>
          <w:rFonts w:ascii="Times New Roman" w:eastAsia="Times New Roman" w:hAnsi="Times New Roman" w:cs="Times New Roman"/>
        </w:rPr>
        <w:t xml:space="preserve"> Komisyon bölüm başkanı ve iki üyeden oluşur.</w:t>
      </w:r>
      <w:r w:rsidR="00DC6E2A">
        <w:rPr>
          <w:rFonts w:ascii="Times New Roman" w:eastAsia="Times New Roman" w:hAnsi="Times New Roman" w:cs="Times New Roman"/>
        </w:rPr>
        <w:t xml:space="preserve"> Komisyonun görev ve sorumlulukları aşağıdaki gibidir;</w:t>
      </w:r>
    </w:p>
    <w:p w14:paraId="2F40D2FE" w14:textId="6CDB6CAC" w:rsidR="002729C9" w:rsidRPr="000C0DF0" w:rsidRDefault="00B04861" w:rsidP="006D7B01">
      <w:pPr>
        <w:pStyle w:val="ListeParagraf"/>
        <w:numPr>
          <w:ilvl w:val="0"/>
          <w:numId w:val="11"/>
        </w:numPr>
        <w:tabs>
          <w:tab w:val="left" w:pos="851"/>
        </w:tabs>
        <w:spacing w:after="0" w:line="247" w:lineRule="auto"/>
        <w:ind w:left="0" w:right="102" w:firstLine="567"/>
        <w:jc w:val="both"/>
        <w:rPr>
          <w:rFonts w:ascii="Times New Roman" w:eastAsia="Times New Roman" w:hAnsi="Times New Roman" w:cs="Times New Roman"/>
        </w:rPr>
      </w:pPr>
      <w:r w:rsidRPr="00DC6E2A">
        <w:rPr>
          <w:rFonts w:ascii="Times New Roman" w:eastAsia="Times New Roman" w:hAnsi="Times New Roman" w:cs="Times New Roman"/>
        </w:rPr>
        <w:t>Komisyon, işletmede mesleki eğitim sonunda elde edilen kazanımların ölçme ve değerlendirme işlemlerini yapar veya bu işlemi yaptırmak üzere sorumlu öğretim elemanının da yer aldığı alt komisyonlar oluşturabilir.</w:t>
      </w:r>
    </w:p>
    <w:p w14:paraId="0F88DCE1" w14:textId="77777777" w:rsidR="00DC6E2A" w:rsidRDefault="00626930" w:rsidP="006D7B01">
      <w:pPr>
        <w:pStyle w:val="ListeParagraf"/>
        <w:numPr>
          <w:ilvl w:val="0"/>
          <w:numId w:val="11"/>
        </w:numPr>
        <w:tabs>
          <w:tab w:val="left" w:pos="851"/>
        </w:tabs>
        <w:spacing w:after="0" w:line="247" w:lineRule="auto"/>
        <w:ind w:left="0" w:right="170" w:firstLine="567"/>
        <w:jc w:val="both"/>
        <w:rPr>
          <w:rFonts w:ascii="Times New Roman" w:eastAsia="Times New Roman" w:hAnsi="Times New Roman" w:cs="Times New Roman"/>
        </w:rPr>
      </w:pPr>
      <w:r w:rsidRPr="00DC6E2A">
        <w:rPr>
          <w:rFonts w:ascii="Times New Roman" w:eastAsia="Times New Roman" w:hAnsi="Times New Roman" w:cs="Times New Roman"/>
        </w:rPr>
        <w:t>İşletmede mesleki eğitim değerlendirme sonuçları hakkındaki itirazları inceler.</w:t>
      </w:r>
    </w:p>
    <w:p w14:paraId="21F7EFAE" w14:textId="69392B47" w:rsidR="00DC6E2A" w:rsidRDefault="00626930"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DC6E2A">
        <w:rPr>
          <w:rFonts w:ascii="Times New Roman" w:eastAsia="Times New Roman" w:hAnsi="Times New Roman" w:cs="Times New Roman"/>
        </w:rPr>
        <w:t>İşletmede mesleki eğitim yapacak öğrenci sayısını tespit eder, uygulama yerlerini ve özelliklerini belirler.</w:t>
      </w:r>
    </w:p>
    <w:p w14:paraId="513E1FC7" w14:textId="2F4C2C60" w:rsidR="00A633E4" w:rsidRDefault="00A633E4"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A633E4">
        <w:rPr>
          <w:rFonts w:ascii="Times New Roman" w:eastAsia="Times New Roman" w:hAnsi="Times New Roman" w:cs="Times New Roman"/>
        </w:rPr>
        <w:t>İşletmede mesleki eğitim için gerekli belge ve evrakları kontrol eder</w:t>
      </w:r>
      <w:r w:rsidR="004D6FDB">
        <w:rPr>
          <w:rFonts w:ascii="Times New Roman" w:eastAsia="Times New Roman" w:hAnsi="Times New Roman" w:cs="Times New Roman"/>
        </w:rPr>
        <w:t>, öğrencinin ilgili dönemde işletmede mesleki eğitim dersini alabilme durumuna</w:t>
      </w:r>
      <w:r w:rsidR="0017469A">
        <w:rPr>
          <w:rFonts w:ascii="Times New Roman" w:eastAsia="Times New Roman" w:hAnsi="Times New Roman" w:cs="Times New Roman"/>
        </w:rPr>
        <w:t xml:space="preserve"> da </w:t>
      </w:r>
      <w:r w:rsidR="004D6FDB" w:rsidRPr="00256818">
        <w:rPr>
          <w:rFonts w:ascii="Times New Roman" w:eastAsia="Times New Roman" w:hAnsi="Times New Roman" w:cs="Times New Roman"/>
          <w:i/>
          <w:iCs/>
        </w:rPr>
        <w:t>(devamsız dersinin bulunup bulunmadığı vb</w:t>
      </w:r>
      <w:r w:rsidR="0017469A" w:rsidRPr="00256818">
        <w:rPr>
          <w:rFonts w:ascii="Times New Roman" w:eastAsia="Times New Roman" w:hAnsi="Times New Roman" w:cs="Times New Roman"/>
          <w:i/>
          <w:iCs/>
        </w:rPr>
        <w:t>..)</w:t>
      </w:r>
      <w:r w:rsidR="004D6FDB">
        <w:rPr>
          <w:rFonts w:ascii="Times New Roman" w:eastAsia="Times New Roman" w:hAnsi="Times New Roman" w:cs="Times New Roman"/>
        </w:rPr>
        <w:t xml:space="preserve"> bakarak</w:t>
      </w:r>
      <w:r w:rsidRPr="00A633E4">
        <w:rPr>
          <w:rFonts w:ascii="Times New Roman" w:eastAsia="Times New Roman" w:hAnsi="Times New Roman" w:cs="Times New Roman"/>
        </w:rPr>
        <w:t xml:space="preserve"> işletmede mesleki eğitim yapıp yapamayacağına karar ver</w:t>
      </w:r>
      <w:r>
        <w:rPr>
          <w:rFonts w:ascii="Times New Roman" w:eastAsia="Times New Roman" w:hAnsi="Times New Roman" w:cs="Times New Roman"/>
        </w:rPr>
        <w:t>ir,</w:t>
      </w:r>
    </w:p>
    <w:p w14:paraId="11A39249" w14:textId="77777777" w:rsidR="00DC6E2A" w:rsidRDefault="00626930"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DC6E2A">
        <w:rPr>
          <w:rFonts w:ascii="Times New Roman" w:eastAsia="Times New Roman" w:hAnsi="Times New Roman" w:cs="Times New Roman"/>
        </w:rPr>
        <w:t>İşletmede mesleki eğitim çalışmalarının genel değerlendirmesini yapar.</w:t>
      </w:r>
    </w:p>
    <w:p w14:paraId="73B0AF76" w14:textId="15982FCB" w:rsidR="00DC6E2A" w:rsidRDefault="00626930"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DC6E2A">
        <w:rPr>
          <w:rFonts w:ascii="Times New Roman" w:eastAsia="Times New Roman" w:hAnsi="Times New Roman" w:cs="Times New Roman"/>
        </w:rPr>
        <w:t>İş yerleri ile koordinasyon ve iş birliğini sağlar.</w:t>
      </w:r>
    </w:p>
    <w:p w14:paraId="0A6E2EA1" w14:textId="3E379C15" w:rsidR="00A633E4" w:rsidRDefault="00A633E4"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A633E4">
        <w:rPr>
          <w:rFonts w:ascii="Times New Roman" w:eastAsia="Times New Roman" w:hAnsi="Times New Roman" w:cs="Times New Roman"/>
        </w:rPr>
        <w:t>Öğrencinin iş</w:t>
      </w:r>
      <w:r w:rsidR="007023AF">
        <w:rPr>
          <w:rFonts w:ascii="Times New Roman" w:eastAsia="Times New Roman" w:hAnsi="Times New Roman" w:cs="Times New Roman"/>
        </w:rPr>
        <w:t>letme ile</w:t>
      </w:r>
      <w:r w:rsidRPr="00A633E4">
        <w:rPr>
          <w:rFonts w:ascii="Times New Roman" w:eastAsia="Times New Roman" w:hAnsi="Times New Roman" w:cs="Times New Roman"/>
        </w:rPr>
        <w:t xml:space="preserve"> arasında yaşanan uyumsuzluk ve anlaşmazlık durumlarında; ayrıntılı mazereti</w:t>
      </w:r>
      <w:r w:rsidR="0010147B">
        <w:rPr>
          <w:rFonts w:ascii="Times New Roman" w:eastAsia="Times New Roman" w:hAnsi="Times New Roman" w:cs="Times New Roman"/>
        </w:rPr>
        <w:t>ni belirten</w:t>
      </w:r>
      <w:r w:rsidRPr="00A633E4">
        <w:rPr>
          <w:rFonts w:ascii="Times New Roman" w:eastAsia="Times New Roman" w:hAnsi="Times New Roman" w:cs="Times New Roman"/>
        </w:rPr>
        <w:t xml:space="preserve"> dilekçesine istinaden, öğrencinin işletmede mesleki eğitimini tekrarlaması veya kalan süreyi başka bir iş yerinde tamamlaması konusunda karar ver</w:t>
      </w:r>
      <w:r>
        <w:rPr>
          <w:rFonts w:ascii="Times New Roman" w:eastAsia="Times New Roman" w:hAnsi="Times New Roman" w:cs="Times New Roman"/>
        </w:rPr>
        <w:t>ir,</w:t>
      </w:r>
    </w:p>
    <w:p w14:paraId="4F2612E1" w14:textId="53CD3D4D" w:rsidR="00626930" w:rsidRDefault="00626930" w:rsidP="006D7B01">
      <w:pPr>
        <w:pStyle w:val="ListeParagraf"/>
        <w:numPr>
          <w:ilvl w:val="0"/>
          <w:numId w:val="11"/>
        </w:numPr>
        <w:tabs>
          <w:tab w:val="left" w:pos="851"/>
        </w:tabs>
        <w:spacing w:after="0" w:line="247" w:lineRule="auto"/>
        <w:ind w:left="0" w:right="100" w:firstLine="567"/>
        <w:jc w:val="both"/>
        <w:rPr>
          <w:rFonts w:ascii="Times New Roman" w:eastAsia="Times New Roman" w:hAnsi="Times New Roman" w:cs="Times New Roman"/>
        </w:rPr>
      </w:pPr>
      <w:r w:rsidRPr="00DC6E2A">
        <w:rPr>
          <w:rFonts w:ascii="Times New Roman" w:eastAsia="Times New Roman" w:hAnsi="Times New Roman" w:cs="Times New Roman"/>
        </w:rPr>
        <w:t>Olağanüstü hallerde toplam işletmede mesleki eğitim süreleri ve işletmede mesleki eğitim yapılma şartlarıyla ilgili değişiklikleri gerekçeli önerileriyle birlikte yüksekokul yönetim kurulunun onayına sunar.</w:t>
      </w:r>
    </w:p>
    <w:p w14:paraId="03B59B5A" w14:textId="300432F1" w:rsidR="00DC6E2A" w:rsidRDefault="00785C5B" w:rsidP="006D7B01">
      <w:pPr>
        <w:pStyle w:val="Balk3"/>
        <w:tabs>
          <w:tab w:val="left" w:pos="851"/>
        </w:tabs>
        <w:ind w:left="0" w:firstLine="567"/>
        <w:contextualSpacing/>
      </w:pPr>
      <w:bookmarkStart w:id="7" w:name="OLE_LINK2"/>
      <w:r>
        <w:rPr>
          <w:rFonts w:eastAsiaTheme="minorHAnsi"/>
          <w:color w:val="auto"/>
        </w:rPr>
        <w:t>Koordinatör</w:t>
      </w:r>
      <w:r w:rsidR="00534FCA">
        <w:t xml:space="preserve"> </w:t>
      </w:r>
      <w:bookmarkEnd w:id="7"/>
      <w:r w:rsidR="00DC6E2A">
        <w:t>görev ve yetkisi</w:t>
      </w:r>
    </w:p>
    <w:p w14:paraId="69037D89" w14:textId="0D33E22D" w:rsidR="00DC6E2A" w:rsidRDefault="00DC6E2A" w:rsidP="006D7B01">
      <w:pPr>
        <w:tabs>
          <w:tab w:val="left" w:pos="851"/>
        </w:tabs>
        <w:spacing w:after="0" w:line="248" w:lineRule="auto"/>
        <w:ind w:right="100" w:firstLine="567"/>
        <w:contextualSpacing/>
        <w:jc w:val="both"/>
        <w:rPr>
          <w:rFonts w:ascii="Times New Roman" w:eastAsia="Times New Roman" w:hAnsi="Times New Roman" w:cs="Times New Roman"/>
        </w:rPr>
      </w:pPr>
      <w:r>
        <w:rPr>
          <w:rFonts w:ascii="Times New Roman" w:eastAsia="Times New Roman" w:hAnsi="Times New Roman" w:cs="Times New Roman"/>
          <w:b/>
        </w:rPr>
        <w:t xml:space="preserve">MADDE </w:t>
      </w:r>
      <w:r w:rsidR="00CB469A">
        <w:rPr>
          <w:rFonts w:ascii="Times New Roman" w:eastAsia="Times New Roman" w:hAnsi="Times New Roman" w:cs="Times New Roman"/>
          <w:b/>
        </w:rPr>
        <w:t>8</w:t>
      </w:r>
      <w:r>
        <w:rPr>
          <w:rFonts w:ascii="Times New Roman" w:eastAsia="Times New Roman" w:hAnsi="Times New Roman" w:cs="Times New Roman"/>
          <w:b/>
        </w:rPr>
        <w:t xml:space="preserve"> – </w:t>
      </w:r>
      <w:r>
        <w:rPr>
          <w:rFonts w:ascii="Times New Roman" w:eastAsia="Times New Roman" w:hAnsi="Times New Roman" w:cs="Times New Roman"/>
        </w:rPr>
        <w:t>(1) Yüksekokulun uygulamalı eğitim yapılan bölümlerinde; uygulamalı eğitim faaliyetlerinin planlanması, uygulanması ve koordinasyonundan sorumlu</w:t>
      </w:r>
      <w:r w:rsidR="00EA0990">
        <w:rPr>
          <w:rFonts w:ascii="Times New Roman" w:eastAsia="Times New Roman" w:hAnsi="Times New Roman" w:cs="Times New Roman"/>
        </w:rPr>
        <w:t xml:space="preserve">dur. Yüksekokul müdür </w:t>
      </w:r>
      <w:r w:rsidR="00EA0990">
        <w:rPr>
          <w:rFonts w:ascii="Times New Roman" w:eastAsia="Times New Roman" w:hAnsi="Times New Roman" w:cs="Times New Roman"/>
        </w:rPr>
        <w:lastRenderedPageBreak/>
        <w:t>yardımcıları veya öğretim elemanları arasından Müdür tarafından görevle</w:t>
      </w:r>
      <w:r w:rsidR="004C1289">
        <w:rPr>
          <w:rFonts w:ascii="Times New Roman" w:eastAsia="Times New Roman" w:hAnsi="Times New Roman" w:cs="Times New Roman"/>
        </w:rPr>
        <w:t>n</w:t>
      </w:r>
      <w:r w:rsidR="00EA0990">
        <w:rPr>
          <w:rFonts w:ascii="Times New Roman" w:eastAsia="Times New Roman" w:hAnsi="Times New Roman" w:cs="Times New Roman"/>
        </w:rPr>
        <w:t>dirilir</w:t>
      </w:r>
      <w:r w:rsidR="00785C5B">
        <w:rPr>
          <w:rFonts w:ascii="Times New Roman" w:eastAsia="Times New Roman" w:hAnsi="Times New Roman" w:cs="Times New Roman"/>
        </w:rPr>
        <w:t>.</w:t>
      </w:r>
      <w:r w:rsidR="00EA0990">
        <w:rPr>
          <w:rFonts w:ascii="Times New Roman" w:eastAsia="Times New Roman" w:hAnsi="Times New Roman" w:cs="Times New Roman"/>
        </w:rPr>
        <w:t xml:space="preserve"> </w:t>
      </w:r>
      <w:r w:rsidR="004C1289">
        <w:rPr>
          <w:rFonts w:ascii="Times New Roman" w:eastAsiaTheme="minorHAnsi" w:hAnsi="Times New Roman" w:cs="Times New Roman"/>
          <w:color w:val="auto"/>
        </w:rPr>
        <w:t>Koordinatörün</w:t>
      </w:r>
      <w:r w:rsidR="002729C9">
        <w:rPr>
          <w:rFonts w:ascii="Times New Roman" w:eastAsia="Times New Roman" w:hAnsi="Times New Roman" w:cs="Times New Roman"/>
        </w:rPr>
        <w:t xml:space="preserve"> görev ve yetkileri aşağıdaki gibidir;</w:t>
      </w:r>
    </w:p>
    <w:p w14:paraId="5A946207" w14:textId="610F06AB" w:rsidR="002729C9" w:rsidRPr="002729C9" w:rsidRDefault="002729C9" w:rsidP="006D7B01">
      <w:pPr>
        <w:pStyle w:val="ListeParagraf"/>
        <w:numPr>
          <w:ilvl w:val="0"/>
          <w:numId w:val="14"/>
        </w:numPr>
        <w:tabs>
          <w:tab w:val="left" w:pos="851"/>
        </w:tabs>
        <w:spacing w:after="0" w:line="247" w:lineRule="auto"/>
        <w:ind w:left="0" w:right="100" w:firstLine="567"/>
        <w:jc w:val="both"/>
        <w:rPr>
          <w:rFonts w:ascii="Times New Roman" w:eastAsia="Times New Roman" w:hAnsi="Times New Roman" w:cs="Times New Roman"/>
        </w:rPr>
      </w:pPr>
      <w:r w:rsidRPr="002729C9">
        <w:rPr>
          <w:rFonts w:ascii="Times New Roman" w:eastAsia="Times New Roman" w:hAnsi="Times New Roman" w:cs="Times New Roman"/>
        </w:rPr>
        <w:t xml:space="preserve">Yüksekokul öğrencilerinin bu yönerge hükümleri kapsamında işletmede mesleki eğitim konusunda bilgilendirilmesi için </w:t>
      </w:r>
      <w:r w:rsidR="00785C5B">
        <w:rPr>
          <w:rFonts w:ascii="Times New Roman" w:eastAsia="Times New Roman" w:hAnsi="Times New Roman" w:cs="Times New Roman"/>
        </w:rPr>
        <w:t>k</w:t>
      </w:r>
      <w:r w:rsidR="004C1289" w:rsidRPr="00785C5B">
        <w:rPr>
          <w:rFonts w:ascii="Times New Roman" w:eastAsia="Times New Roman" w:hAnsi="Times New Roman" w:cs="Times New Roman"/>
        </w:rPr>
        <w:t>omisyonunun</w:t>
      </w:r>
      <w:r w:rsidRPr="002729C9">
        <w:rPr>
          <w:rFonts w:ascii="Times New Roman" w:eastAsia="Times New Roman" w:hAnsi="Times New Roman" w:cs="Times New Roman"/>
        </w:rPr>
        <w:t xml:space="preserve"> bu konuda yapacağı çalışmaları koordine eder.</w:t>
      </w:r>
    </w:p>
    <w:p w14:paraId="1312D028" w14:textId="5932A6C5" w:rsidR="002729C9" w:rsidRPr="002729C9" w:rsidRDefault="002729C9" w:rsidP="006D7B01">
      <w:pPr>
        <w:pStyle w:val="ListeParagraf"/>
        <w:numPr>
          <w:ilvl w:val="0"/>
          <w:numId w:val="14"/>
        </w:numPr>
        <w:tabs>
          <w:tab w:val="left" w:pos="851"/>
        </w:tabs>
        <w:spacing w:after="0" w:line="247" w:lineRule="auto"/>
        <w:ind w:left="0" w:right="100" w:firstLine="567"/>
        <w:jc w:val="both"/>
        <w:rPr>
          <w:rFonts w:ascii="Times New Roman" w:eastAsia="Times New Roman" w:hAnsi="Times New Roman" w:cs="Times New Roman"/>
        </w:rPr>
      </w:pPr>
      <w:r w:rsidRPr="002729C9">
        <w:rPr>
          <w:rFonts w:ascii="Times New Roman" w:eastAsia="Times New Roman" w:hAnsi="Times New Roman" w:cs="Times New Roman"/>
        </w:rPr>
        <w:t>Bölüm sekreterliğinin hazırladığı işletmede mesleki eğitim takvim taslağını inceleyerek uygunluğuna karar verir.</w:t>
      </w:r>
    </w:p>
    <w:p w14:paraId="2F89A19E" w14:textId="187FA557" w:rsidR="00DC6E2A" w:rsidRDefault="002729C9" w:rsidP="006D7B01">
      <w:pPr>
        <w:pStyle w:val="ListeParagraf"/>
        <w:numPr>
          <w:ilvl w:val="0"/>
          <w:numId w:val="14"/>
        </w:numPr>
        <w:tabs>
          <w:tab w:val="left" w:pos="851"/>
        </w:tabs>
        <w:spacing w:after="0" w:line="247" w:lineRule="auto"/>
        <w:ind w:left="0" w:right="100" w:firstLine="567"/>
        <w:jc w:val="both"/>
        <w:rPr>
          <w:rFonts w:ascii="Times New Roman" w:eastAsia="Times New Roman" w:hAnsi="Times New Roman" w:cs="Times New Roman"/>
        </w:rPr>
      </w:pPr>
      <w:r w:rsidRPr="002729C9">
        <w:rPr>
          <w:rFonts w:ascii="Times New Roman" w:eastAsia="Times New Roman" w:hAnsi="Times New Roman" w:cs="Times New Roman"/>
        </w:rPr>
        <w:t>İşletmede mesleki eğitimde kullanılacak form vb. basılı evrakın zamanında düzenlenip basılarak hazır hale gelmesini sağlar.</w:t>
      </w:r>
    </w:p>
    <w:p w14:paraId="73F6BE90" w14:textId="58A5BF92" w:rsidR="00785C5B" w:rsidRPr="002729C9" w:rsidRDefault="00785C5B" w:rsidP="006D7B01">
      <w:pPr>
        <w:pStyle w:val="ListeParagraf"/>
        <w:numPr>
          <w:ilvl w:val="0"/>
          <w:numId w:val="14"/>
        </w:numPr>
        <w:tabs>
          <w:tab w:val="left" w:pos="851"/>
        </w:tabs>
        <w:spacing w:after="0" w:line="247" w:lineRule="auto"/>
        <w:ind w:left="0" w:right="100" w:firstLine="567"/>
        <w:jc w:val="both"/>
        <w:rPr>
          <w:rFonts w:ascii="Times New Roman" w:eastAsia="Times New Roman" w:hAnsi="Times New Roman" w:cs="Times New Roman"/>
        </w:rPr>
      </w:pPr>
      <w:r>
        <w:rPr>
          <w:rFonts w:ascii="Times New Roman" w:eastAsia="Times New Roman" w:hAnsi="Times New Roman" w:cs="Times New Roman"/>
        </w:rPr>
        <w:t>Gerekli duyuru, form ve evrakların yüksekokul resmi internet sayfası üzerinden yayınlanmasını sağlar.</w:t>
      </w:r>
    </w:p>
    <w:p w14:paraId="72408C12" w14:textId="77777777" w:rsidR="0004379B" w:rsidRDefault="00B04861" w:rsidP="006D7B01">
      <w:pPr>
        <w:pStyle w:val="Balk3"/>
        <w:tabs>
          <w:tab w:val="left" w:pos="851"/>
        </w:tabs>
        <w:ind w:left="0" w:firstLine="567"/>
        <w:contextualSpacing/>
      </w:pPr>
      <w:r>
        <w:t>Sorumlu öğretim elemanının görev ve yetkisi</w:t>
      </w:r>
    </w:p>
    <w:p w14:paraId="314A8A66" w14:textId="7A7C2597" w:rsidR="0004379B" w:rsidRDefault="00B04861" w:rsidP="006D7B01">
      <w:pPr>
        <w:tabs>
          <w:tab w:val="left" w:pos="851"/>
        </w:tabs>
        <w:spacing w:after="0" w:line="248" w:lineRule="auto"/>
        <w:ind w:right="100" w:firstLine="567"/>
        <w:contextualSpacing/>
        <w:jc w:val="both"/>
        <w:rPr>
          <w:rFonts w:ascii="Times New Roman" w:eastAsia="Times New Roman" w:hAnsi="Times New Roman" w:cs="Times New Roman"/>
        </w:rPr>
      </w:pPr>
      <w:r>
        <w:rPr>
          <w:rFonts w:ascii="Times New Roman" w:eastAsia="Times New Roman" w:hAnsi="Times New Roman" w:cs="Times New Roman"/>
          <w:b/>
        </w:rPr>
        <w:t xml:space="preserve">MADDE </w:t>
      </w:r>
      <w:r w:rsidR="00CB469A">
        <w:rPr>
          <w:rFonts w:ascii="Times New Roman" w:eastAsia="Times New Roman" w:hAnsi="Times New Roman" w:cs="Times New Roman"/>
          <w:b/>
        </w:rPr>
        <w:t>9</w:t>
      </w:r>
      <w:r>
        <w:rPr>
          <w:rFonts w:ascii="Times New Roman" w:eastAsia="Times New Roman" w:hAnsi="Times New Roman" w:cs="Times New Roman"/>
          <w:b/>
        </w:rPr>
        <w:t xml:space="preserve"> – </w:t>
      </w:r>
      <w:r>
        <w:rPr>
          <w:rFonts w:ascii="Times New Roman" w:eastAsia="Times New Roman" w:hAnsi="Times New Roman" w:cs="Times New Roman"/>
        </w:rPr>
        <w:t xml:space="preserve">(1) </w:t>
      </w:r>
      <w:r w:rsidR="00643CC0">
        <w:rPr>
          <w:rFonts w:ascii="Times New Roman" w:eastAsia="Times New Roman" w:hAnsi="Times New Roman" w:cs="Times New Roman"/>
        </w:rPr>
        <w:t>B</w:t>
      </w:r>
      <w:r>
        <w:rPr>
          <w:rFonts w:ascii="Times New Roman" w:eastAsia="Times New Roman" w:hAnsi="Times New Roman" w:cs="Times New Roman"/>
        </w:rPr>
        <w:t>ölümlerde uygulamalı eğitim faaliyetlerini</w:t>
      </w:r>
      <w:r w:rsidR="00A756C5">
        <w:rPr>
          <w:rFonts w:ascii="Times New Roman" w:eastAsia="Times New Roman" w:hAnsi="Times New Roman" w:cs="Times New Roman"/>
        </w:rPr>
        <w:t>n</w:t>
      </w:r>
      <w:r>
        <w:rPr>
          <w:rFonts w:ascii="Times New Roman" w:eastAsia="Times New Roman" w:hAnsi="Times New Roman" w:cs="Times New Roman"/>
        </w:rPr>
        <w:t xml:space="preserve"> izlemesi, işletme ile kurum arasında koordinasyonu sağlaması, öğrencilere uygulamalı eğitim süreçlerinde rehber olması ve ölçme ve değerlendirme işlemlerinde yer alması amacıyla işletmede mesleki eğitim yapacak her bir uygulamalı eğitim grubu için eğitimler süresince bir sorumlu öğretim elemanı görevlendirilir.</w:t>
      </w:r>
      <w:r w:rsidR="00A633E4">
        <w:rPr>
          <w:rFonts w:ascii="Times New Roman" w:eastAsia="Times New Roman" w:hAnsi="Times New Roman" w:cs="Times New Roman"/>
        </w:rPr>
        <w:t xml:space="preserve"> Sorumlu </w:t>
      </w:r>
      <w:r w:rsidR="00785C5B">
        <w:rPr>
          <w:rFonts w:ascii="Times New Roman" w:eastAsia="Times New Roman" w:hAnsi="Times New Roman" w:cs="Times New Roman"/>
        </w:rPr>
        <w:t>ö</w:t>
      </w:r>
      <w:r w:rsidR="00A633E4">
        <w:rPr>
          <w:rFonts w:ascii="Times New Roman" w:eastAsia="Times New Roman" w:hAnsi="Times New Roman" w:cs="Times New Roman"/>
        </w:rPr>
        <w:t xml:space="preserve">ğretim </w:t>
      </w:r>
      <w:r w:rsidR="00785C5B">
        <w:rPr>
          <w:rFonts w:ascii="Times New Roman" w:eastAsia="Times New Roman" w:hAnsi="Times New Roman" w:cs="Times New Roman"/>
        </w:rPr>
        <w:t>e</w:t>
      </w:r>
      <w:r w:rsidR="00A633E4">
        <w:rPr>
          <w:rFonts w:ascii="Times New Roman" w:eastAsia="Times New Roman" w:hAnsi="Times New Roman" w:cs="Times New Roman"/>
        </w:rPr>
        <w:t>lemanının görev ve yetkileri aşağıdaki gibidir;</w:t>
      </w:r>
    </w:p>
    <w:p w14:paraId="7A6E83E5" w14:textId="473F8795" w:rsidR="00A633E4" w:rsidRDefault="00A633E4" w:rsidP="006D7B01">
      <w:pPr>
        <w:pStyle w:val="ListeParagraf"/>
        <w:numPr>
          <w:ilvl w:val="0"/>
          <w:numId w:val="15"/>
        </w:numPr>
        <w:tabs>
          <w:tab w:val="left" w:pos="851"/>
        </w:tabs>
        <w:spacing w:after="0" w:line="247" w:lineRule="auto"/>
        <w:ind w:left="0" w:right="100" w:firstLine="567"/>
        <w:jc w:val="both"/>
        <w:rPr>
          <w:rFonts w:ascii="Times New Roman" w:eastAsia="Times New Roman" w:hAnsi="Times New Roman" w:cs="Times New Roman"/>
        </w:rPr>
      </w:pPr>
      <w:r w:rsidRPr="00A633E4">
        <w:rPr>
          <w:rFonts w:ascii="Times New Roman" w:eastAsia="Times New Roman" w:hAnsi="Times New Roman" w:cs="Times New Roman"/>
        </w:rPr>
        <w:t xml:space="preserve">İşletmede mesleki eğitimin, eğitim yapılan </w:t>
      </w:r>
      <w:r w:rsidR="007023AF">
        <w:rPr>
          <w:rFonts w:ascii="Times New Roman" w:eastAsia="Times New Roman" w:hAnsi="Times New Roman" w:cs="Times New Roman"/>
        </w:rPr>
        <w:t>işletme</w:t>
      </w:r>
      <w:r w:rsidRPr="00A633E4">
        <w:rPr>
          <w:rFonts w:ascii="Times New Roman" w:eastAsia="Times New Roman" w:hAnsi="Times New Roman" w:cs="Times New Roman"/>
        </w:rPr>
        <w:t xml:space="preserve"> ile koordineli bir şekilde yürütülmesini sağlamak,</w:t>
      </w:r>
    </w:p>
    <w:p w14:paraId="76C85387" w14:textId="63C8CFDC" w:rsidR="00A633E4" w:rsidRPr="007F65AF" w:rsidRDefault="00A633E4" w:rsidP="006D7B01">
      <w:pPr>
        <w:pStyle w:val="ListeParagraf"/>
        <w:numPr>
          <w:ilvl w:val="0"/>
          <w:numId w:val="15"/>
        </w:numPr>
        <w:tabs>
          <w:tab w:val="left" w:pos="851"/>
        </w:tabs>
        <w:spacing w:after="0" w:line="247" w:lineRule="auto"/>
        <w:ind w:left="0" w:right="100" w:firstLine="567"/>
        <w:jc w:val="both"/>
        <w:rPr>
          <w:rFonts w:ascii="Times New Roman" w:eastAsia="Times New Roman" w:hAnsi="Times New Roman" w:cs="Times New Roman"/>
        </w:rPr>
      </w:pPr>
      <w:r w:rsidRPr="00A633E4">
        <w:rPr>
          <w:rFonts w:ascii="Times New Roman" w:eastAsia="Times New Roman" w:hAnsi="Times New Roman" w:cs="Times New Roman"/>
        </w:rPr>
        <w:t xml:space="preserve">İşletmede mesleki eğitim yapan öğrencilerin çalışmalarını telefonla (sesli ya da görüntülü) arayarak veya bizzat </w:t>
      </w:r>
      <w:r w:rsidR="007023AF">
        <w:rPr>
          <w:rFonts w:ascii="Times New Roman" w:eastAsia="Times New Roman" w:hAnsi="Times New Roman" w:cs="Times New Roman"/>
        </w:rPr>
        <w:t xml:space="preserve">işletmeyi </w:t>
      </w:r>
      <w:r w:rsidRPr="00A633E4">
        <w:rPr>
          <w:rFonts w:ascii="Times New Roman" w:eastAsia="Times New Roman" w:hAnsi="Times New Roman" w:cs="Times New Roman"/>
        </w:rPr>
        <w:t>ziyaret ederek denetlemek, varsa aksaklıkları gidermek,</w:t>
      </w:r>
      <w:r w:rsidR="007F65AF">
        <w:rPr>
          <w:rFonts w:ascii="Times New Roman" w:eastAsia="Times New Roman" w:hAnsi="Times New Roman" w:cs="Times New Roman"/>
        </w:rPr>
        <w:t xml:space="preserve"> h</w:t>
      </w:r>
      <w:r w:rsidRPr="007F65AF">
        <w:rPr>
          <w:rFonts w:ascii="Times New Roman" w:eastAsia="Times New Roman" w:hAnsi="Times New Roman" w:cs="Times New Roman"/>
        </w:rPr>
        <w:t>er denetim</w:t>
      </w:r>
      <w:r w:rsidR="007F65AF">
        <w:rPr>
          <w:rFonts w:ascii="Times New Roman" w:eastAsia="Times New Roman" w:hAnsi="Times New Roman" w:cs="Times New Roman"/>
        </w:rPr>
        <w:t xml:space="preserve">de ilgili öğrenciye ait </w:t>
      </w:r>
      <w:r w:rsidRPr="007F65AF">
        <w:rPr>
          <w:rFonts w:ascii="Times New Roman" w:eastAsia="Times New Roman" w:hAnsi="Times New Roman" w:cs="Times New Roman"/>
        </w:rPr>
        <w:t>iş</w:t>
      </w:r>
      <w:r w:rsidR="00A31FAE">
        <w:rPr>
          <w:rFonts w:ascii="Times New Roman" w:eastAsia="Times New Roman" w:hAnsi="Times New Roman" w:cs="Times New Roman"/>
        </w:rPr>
        <w:t>letme</w:t>
      </w:r>
      <w:r w:rsidR="007F65AF" w:rsidRPr="007F65AF">
        <w:rPr>
          <w:rFonts w:ascii="Times New Roman" w:eastAsia="Times New Roman" w:hAnsi="Times New Roman" w:cs="Times New Roman"/>
        </w:rPr>
        <w:t>de</w:t>
      </w:r>
      <w:r w:rsidRPr="007F65AF">
        <w:rPr>
          <w:rFonts w:ascii="Times New Roman" w:eastAsia="Times New Roman" w:hAnsi="Times New Roman" w:cs="Times New Roman"/>
        </w:rPr>
        <w:t xml:space="preserve"> denetim formu</w:t>
      </w:r>
      <w:r w:rsidR="007F65AF">
        <w:rPr>
          <w:rFonts w:ascii="Times New Roman" w:eastAsia="Times New Roman" w:hAnsi="Times New Roman" w:cs="Times New Roman"/>
        </w:rPr>
        <w:t>nu düzenlemek</w:t>
      </w:r>
      <w:r w:rsidRPr="007F65AF">
        <w:rPr>
          <w:rFonts w:ascii="Times New Roman" w:eastAsia="Times New Roman" w:hAnsi="Times New Roman" w:cs="Times New Roman"/>
        </w:rPr>
        <w:t>,</w:t>
      </w:r>
    </w:p>
    <w:p w14:paraId="6FA54261" w14:textId="4C7B9E72" w:rsidR="007F65AF" w:rsidRDefault="00A633E4" w:rsidP="006D7B01">
      <w:pPr>
        <w:pStyle w:val="ListeParagraf"/>
        <w:numPr>
          <w:ilvl w:val="0"/>
          <w:numId w:val="15"/>
        </w:numPr>
        <w:tabs>
          <w:tab w:val="left" w:pos="851"/>
        </w:tabs>
        <w:spacing w:after="0" w:line="247" w:lineRule="auto"/>
        <w:ind w:left="0" w:right="100" w:firstLine="567"/>
        <w:jc w:val="both"/>
        <w:rPr>
          <w:rFonts w:ascii="Times New Roman" w:eastAsia="Times New Roman" w:hAnsi="Times New Roman" w:cs="Times New Roman"/>
        </w:rPr>
      </w:pPr>
      <w:r w:rsidRPr="007F65AF">
        <w:rPr>
          <w:rFonts w:ascii="Times New Roman" w:eastAsia="Times New Roman" w:hAnsi="Times New Roman" w:cs="Times New Roman"/>
        </w:rPr>
        <w:t xml:space="preserve">Öğrencinin </w:t>
      </w:r>
      <w:r w:rsidR="00785C5B" w:rsidRPr="007F65AF">
        <w:rPr>
          <w:rFonts w:ascii="Times New Roman" w:eastAsia="Times New Roman" w:hAnsi="Times New Roman" w:cs="Times New Roman"/>
        </w:rPr>
        <w:t>uygulamalı eğitim</w:t>
      </w:r>
      <w:r w:rsidRPr="007F65AF">
        <w:rPr>
          <w:rFonts w:ascii="Times New Roman" w:eastAsia="Times New Roman" w:hAnsi="Times New Roman" w:cs="Times New Roman"/>
        </w:rPr>
        <w:t xml:space="preserve"> dosya</w:t>
      </w:r>
      <w:r w:rsidR="00785C5B" w:rsidRPr="007F65AF">
        <w:rPr>
          <w:rFonts w:ascii="Times New Roman" w:eastAsia="Times New Roman" w:hAnsi="Times New Roman" w:cs="Times New Roman"/>
        </w:rPr>
        <w:t>sı</w:t>
      </w:r>
      <w:r w:rsidR="00475EAE" w:rsidRPr="007F65AF">
        <w:rPr>
          <w:rFonts w:ascii="Times New Roman" w:eastAsia="Times New Roman" w:hAnsi="Times New Roman" w:cs="Times New Roman"/>
        </w:rPr>
        <w:t xml:space="preserve">, öğrenci değerlendirme formu ve denetim formunu inceleyerek </w:t>
      </w:r>
      <w:r w:rsidR="007023AF">
        <w:rPr>
          <w:rFonts w:ascii="Times New Roman" w:eastAsia="Times New Roman" w:hAnsi="Times New Roman" w:cs="Times New Roman"/>
        </w:rPr>
        <w:t xml:space="preserve">öğrenci bilgi sistemine </w:t>
      </w:r>
      <w:r w:rsidR="007F65AF" w:rsidRPr="007F65AF">
        <w:rPr>
          <w:rFonts w:ascii="Times New Roman" w:eastAsia="Times New Roman" w:hAnsi="Times New Roman" w:cs="Times New Roman"/>
        </w:rPr>
        <w:t xml:space="preserve">notları işlemek ve nihai değerlendirme notunu belirlemek, </w:t>
      </w:r>
    </w:p>
    <w:p w14:paraId="72B91691" w14:textId="5CEAFEE9" w:rsidR="00A633E4" w:rsidRPr="007F65AF" w:rsidRDefault="007F65AF" w:rsidP="006D7B01">
      <w:pPr>
        <w:pStyle w:val="ListeParagraf"/>
        <w:numPr>
          <w:ilvl w:val="0"/>
          <w:numId w:val="15"/>
        </w:numPr>
        <w:tabs>
          <w:tab w:val="left" w:pos="851"/>
        </w:tabs>
        <w:spacing w:after="0" w:line="247" w:lineRule="auto"/>
        <w:ind w:left="0" w:right="100" w:firstLine="567"/>
        <w:jc w:val="both"/>
        <w:rPr>
          <w:rFonts w:ascii="Times New Roman" w:eastAsia="Times New Roman" w:hAnsi="Times New Roman" w:cs="Times New Roman"/>
        </w:rPr>
      </w:pPr>
      <w:r>
        <w:rPr>
          <w:rFonts w:ascii="Times New Roman" w:eastAsia="Times New Roman" w:hAnsi="Times New Roman" w:cs="Times New Roman"/>
        </w:rPr>
        <w:t xml:space="preserve">Dönem sonunda işlemler tamamlanınca öğrenciye ait tüm evrakları </w:t>
      </w:r>
      <w:r w:rsidR="00A633E4" w:rsidRPr="007F65AF">
        <w:rPr>
          <w:rFonts w:ascii="Times New Roman" w:eastAsia="Times New Roman" w:hAnsi="Times New Roman" w:cs="Times New Roman"/>
        </w:rPr>
        <w:t xml:space="preserve">bölüm sekreterliğine </w:t>
      </w:r>
      <w:r>
        <w:rPr>
          <w:rFonts w:ascii="Times New Roman" w:eastAsia="Times New Roman" w:hAnsi="Times New Roman" w:cs="Times New Roman"/>
        </w:rPr>
        <w:t>akademik takvimde</w:t>
      </w:r>
      <w:r w:rsidR="00A633E4" w:rsidRPr="007F65AF">
        <w:rPr>
          <w:rFonts w:ascii="Times New Roman" w:eastAsia="Times New Roman" w:hAnsi="Times New Roman" w:cs="Times New Roman"/>
        </w:rPr>
        <w:t xml:space="preserve"> belirtilen</w:t>
      </w:r>
      <w:r>
        <w:rPr>
          <w:rFonts w:ascii="Times New Roman" w:eastAsia="Times New Roman" w:hAnsi="Times New Roman" w:cs="Times New Roman"/>
        </w:rPr>
        <w:t xml:space="preserve"> sınav evrakları teslim tarihi olarak belirtilen süreye kadar teslim etmek.</w:t>
      </w:r>
      <w:r w:rsidR="00A633E4" w:rsidRPr="007F65AF">
        <w:rPr>
          <w:rFonts w:ascii="Times New Roman" w:eastAsia="Times New Roman" w:hAnsi="Times New Roman" w:cs="Times New Roman"/>
        </w:rPr>
        <w:t xml:space="preserve">  </w:t>
      </w:r>
    </w:p>
    <w:p w14:paraId="13AC2846" w14:textId="77777777" w:rsidR="0004379B" w:rsidRDefault="00B04861" w:rsidP="006D7B01">
      <w:pPr>
        <w:pStyle w:val="Balk3"/>
        <w:tabs>
          <w:tab w:val="left" w:pos="851"/>
        </w:tabs>
        <w:ind w:left="0" w:firstLine="567"/>
        <w:contextualSpacing/>
      </w:pPr>
      <w:r>
        <w:t>Eğitici personelin görev ve yetkisi</w:t>
      </w:r>
    </w:p>
    <w:p w14:paraId="4E91C844" w14:textId="0597B173"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10</w:t>
      </w:r>
      <w:r>
        <w:rPr>
          <w:rFonts w:ascii="Times New Roman" w:eastAsia="Times New Roman" w:hAnsi="Times New Roman" w:cs="Times New Roman"/>
          <w:b/>
        </w:rPr>
        <w:t xml:space="preserve"> – </w:t>
      </w:r>
      <w:r>
        <w:rPr>
          <w:rFonts w:ascii="Times New Roman" w:eastAsia="Times New Roman" w:hAnsi="Times New Roman" w:cs="Times New Roman"/>
        </w:rPr>
        <w:t>(1) İşletmede mesleki eğitim yapacak öğrenciler, uygulamalı eğitimler esnasında işletme tarafından Komisyonun görüşü alınarak görevlendirilen ve alanında mesleki yetkinliği haiz bir eğitici personelin gözetiminde bulunurlar.</w:t>
      </w:r>
    </w:p>
    <w:p w14:paraId="49BCB371" w14:textId="77777777"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sz w:val="24"/>
        </w:rPr>
        <w:t xml:space="preserve">(2) </w:t>
      </w:r>
      <w:r>
        <w:rPr>
          <w:rFonts w:ascii="Times New Roman" w:eastAsia="Times New Roman" w:hAnsi="Times New Roman" w:cs="Times New Roman"/>
        </w:rPr>
        <w:t>Eğitici personelin görev ve yetkileri şunlardır:</w:t>
      </w:r>
    </w:p>
    <w:p w14:paraId="20AF7931" w14:textId="36658FEB" w:rsidR="00E723C2" w:rsidRPr="00E723C2" w:rsidRDefault="00E723C2" w:rsidP="006D7B01">
      <w:pPr>
        <w:numPr>
          <w:ilvl w:val="0"/>
          <w:numId w:val="3"/>
        </w:numPr>
        <w:tabs>
          <w:tab w:val="left" w:pos="851"/>
        </w:tabs>
        <w:spacing w:after="0" w:line="247" w:lineRule="auto"/>
        <w:ind w:left="0" w:right="100" w:firstLine="567"/>
        <w:contextualSpacing/>
        <w:jc w:val="both"/>
      </w:pPr>
      <w:r w:rsidRPr="00E723C2">
        <w:rPr>
          <w:rFonts w:ascii="Times New Roman" w:eastAsia="Times New Roman" w:hAnsi="Times New Roman" w:cs="Times New Roman"/>
        </w:rPr>
        <w:t>Hazırlanan eğitim planı dâhilinde öğrencilerin uygulamalı eğitimlerini yapmalarını</w:t>
      </w:r>
      <w:r>
        <w:rPr>
          <w:rFonts w:ascii="Times New Roman" w:eastAsia="Times New Roman" w:hAnsi="Times New Roman" w:cs="Times New Roman"/>
        </w:rPr>
        <w:t xml:space="preserve"> </w:t>
      </w:r>
      <w:r w:rsidRPr="00E723C2">
        <w:rPr>
          <w:rFonts w:ascii="Times New Roman" w:eastAsia="Times New Roman" w:hAnsi="Times New Roman" w:cs="Times New Roman"/>
        </w:rPr>
        <w:t>ve sürdürmelerini sağlamak.</w:t>
      </w:r>
    </w:p>
    <w:p w14:paraId="00856574" w14:textId="0E1E57F6" w:rsidR="00E723C2" w:rsidRDefault="00B04861" w:rsidP="006D7B01">
      <w:pPr>
        <w:numPr>
          <w:ilvl w:val="0"/>
          <w:numId w:val="3"/>
        </w:numPr>
        <w:tabs>
          <w:tab w:val="left" w:pos="851"/>
        </w:tabs>
        <w:spacing w:after="0" w:line="247" w:lineRule="auto"/>
        <w:ind w:left="0" w:right="100" w:firstLine="567"/>
        <w:contextualSpacing/>
        <w:jc w:val="both"/>
      </w:pPr>
      <w:r>
        <w:rPr>
          <w:rFonts w:ascii="Times New Roman" w:eastAsia="Times New Roman" w:hAnsi="Times New Roman" w:cs="Times New Roman"/>
        </w:rPr>
        <w:t>Uygulamalı eğitim yapan her bir öğrenci için işletme</w:t>
      </w:r>
      <w:r w:rsidR="001F620D">
        <w:rPr>
          <w:rFonts w:ascii="Times New Roman" w:eastAsia="Times New Roman" w:hAnsi="Times New Roman" w:cs="Times New Roman"/>
        </w:rPr>
        <w:t>de</w:t>
      </w:r>
      <w:r>
        <w:rPr>
          <w:rFonts w:ascii="Times New Roman" w:eastAsia="Times New Roman" w:hAnsi="Times New Roman" w:cs="Times New Roman"/>
        </w:rPr>
        <w:t xml:space="preserve"> </w:t>
      </w:r>
      <w:r w:rsidR="006D7B01">
        <w:rPr>
          <w:rFonts w:ascii="Times New Roman" w:eastAsia="Times New Roman" w:hAnsi="Times New Roman" w:cs="Times New Roman"/>
        </w:rPr>
        <w:t xml:space="preserve">meslek eğitim </w:t>
      </w:r>
      <w:r>
        <w:rPr>
          <w:rFonts w:ascii="Times New Roman" w:eastAsia="Times New Roman" w:hAnsi="Times New Roman" w:cs="Times New Roman"/>
        </w:rPr>
        <w:t>değerlendirme formunun</w:t>
      </w:r>
      <w:r w:rsidR="00643CC0">
        <w:t xml:space="preserve"> </w:t>
      </w:r>
      <w:r w:rsidRPr="00643CC0">
        <w:rPr>
          <w:rFonts w:ascii="Times New Roman" w:eastAsia="Times New Roman" w:hAnsi="Times New Roman" w:cs="Times New Roman"/>
        </w:rPr>
        <w:t>doldurulmasını sağlamak.</w:t>
      </w:r>
    </w:p>
    <w:p w14:paraId="123ECCFC" w14:textId="77777777" w:rsidR="00E723C2" w:rsidRDefault="00B04861" w:rsidP="006D7B01">
      <w:pPr>
        <w:numPr>
          <w:ilvl w:val="0"/>
          <w:numId w:val="3"/>
        </w:numPr>
        <w:tabs>
          <w:tab w:val="left" w:pos="851"/>
        </w:tabs>
        <w:spacing w:after="0" w:line="247" w:lineRule="auto"/>
        <w:ind w:left="0" w:right="100" w:firstLine="567"/>
        <w:contextualSpacing/>
        <w:jc w:val="both"/>
      </w:pPr>
      <w:r w:rsidRPr="00E723C2">
        <w:rPr>
          <w:rFonts w:ascii="Times New Roman" w:eastAsia="Times New Roman" w:hAnsi="Times New Roman" w:cs="Times New Roman"/>
        </w:rPr>
        <w:t>Öğrenciler tarafından hazırlanan uygulamalı eğitim dosyalarını inceleyerek görüş</w:t>
      </w:r>
      <w:r w:rsidR="00E723C2" w:rsidRPr="00E723C2">
        <w:rPr>
          <w:rFonts w:ascii="Times New Roman" w:eastAsia="Times New Roman" w:hAnsi="Times New Roman" w:cs="Times New Roman"/>
        </w:rPr>
        <w:t xml:space="preserve"> </w:t>
      </w:r>
      <w:r w:rsidRPr="00E723C2">
        <w:rPr>
          <w:rFonts w:ascii="Times New Roman" w:eastAsia="Times New Roman" w:hAnsi="Times New Roman" w:cs="Times New Roman"/>
        </w:rPr>
        <w:t>vermek ve onaylamak.</w:t>
      </w:r>
    </w:p>
    <w:p w14:paraId="2EBFD2E3" w14:textId="43B3C647" w:rsidR="0004379B" w:rsidRDefault="00B04861" w:rsidP="006D7B01">
      <w:pPr>
        <w:numPr>
          <w:ilvl w:val="0"/>
          <w:numId w:val="3"/>
        </w:numPr>
        <w:tabs>
          <w:tab w:val="left" w:pos="851"/>
        </w:tabs>
        <w:spacing w:after="0" w:line="247" w:lineRule="auto"/>
        <w:ind w:left="0" w:right="100" w:firstLine="567"/>
        <w:contextualSpacing/>
        <w:jc w:val="both"/>
      </w:pPr>
      <w:r w:rsidRPr="00E723C2">
        <w:rPr>
          <w:rFonts w:ascii="Times New Roman" w:eastAsia="Times New Roman" w:hAnsi="Times New Roman" w:cs="Times New Roman"/>
        </w:rPr>
        <w:t>Devamsızlık, disiplin ve uygulamalı eğitimlerle ilgili diğer hususlarda sorumlu öğretim</w:t>
      </w:r>
      <w:r w:rsidR="00E723C2" w:rsidRPr="00E723C2">
        <w:rPr>
          <w:rFonts w:ascii="Times New Roman" w:eastAsia="Times New Roman" w:hAnsi="Times New Roman" w:cs="Times New Roman"/>
        </w:rPr>
        <w:t xml:space="preserve"> </w:t>
      </w:r>
      <w:r w:rsidRPr="00E723C2">
        <w:rPr>
          <w:rFonts w:ascii="Times New Roman" w:eastAsia="Times New Roman" w:hAnsi="Times New Roman" w:cs="Times New Roman"/>
        </w:rPr>
        <w:t>elemanı ile iş birliği yapmak.</w:t>
      </w:r>
    </w:p>
    <w:p w14:paraId="100A1B6B" w14:textId="77777777" w:rsidR="0004379B" w:rsidRDefault="00B04861" w:rsidP="006D7B01">
      <w:pPr>
        <w:pStyle w:val="Balk3"/>
        <w:tabs>
          <w:tab w:val="left" w:pos="851"/>
        </w:tabs>
        <w:ind w:left="0" w:firstLine="567"/>
        <w:contextualSpacing/>
      </w:pPr>
      <w:r>
        <w:t>İşletmenin görev ve yetkisi</w:t>
      </w:r>
    </w:p>
    <w:p w14:paraId="6ECAA040" w14:textId="0FC0C400"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11</w:t>
      </w:r>
      <w:r>
        <w:rPr>
          <w:rFonts w:ascii="Times New Roman" w:eastAsia="Times New Roman" w:hAnsi="Times New Roman" w:cs="Times New Roman"/>
          <w:b/>
        </w:rPr>
        <w:t xml:space="preserve"> – </w:t>
      </w:r>
      <w:r>
        <w:rPr>
          <w:rFonts w:ascii="Times New Roman" w:eastAsia="Times New Roman" w:hAnsi="Times New Roman" w:cs="Times New Roman"/>
        </w:rPr>
        <w:t>(1) Bünyesinde, işletmede mesleki eğitim yaptırılan işletmenin görev ve yetkileri şunlardır:</w:t>
      </w:r>
    </w:p>
    <w:p w14:paraId="6E72A2EB" w14:textId="07AC89E1" w:rsidR="0004379B" w:rsidRDefault="00B04861" w:rsidP="006D7B01">
      <w:pPr>
        <w:numPr>
          <w:ilvl w:val="0"/>
          <w:numId w:val="4"/>
        </w:numPr>
        <w:tabs>
          <w:tab w:val="left" w:pos="851"/>
        </w:tabs>
        <w:spacing w:after="0" w:line="248" w:lineRule="auto"/>
        <w:ind w:left="0" w:right="100" w:firstLine="567"/>
        <w:contextualSpacing/>
        <w:jc w:val="both"/>
      </w:pPr>
      <w:r>
        <w:rPr>
          <w:rFonts w:ascii="Times New Roman" w:eastAsia="Times New Roman" w:hAnsi="Times New Roman" w:cs="Times New Roman"/>
        </w:rPr>
        <w:t>Bünyesinde uygulamalı eğitim yapacak öğrenci sayısını dikkate alarak alanında mesleki yetkinliğe sahip yeterli sayıda eğitici personeli görevlendirmek.</w:t>
      </w:r>
    </w:p>
    <w:p w14:paraId="3EE11253" w14:textId="77777777" w:rsidR="0004379B" w:rsidRDefault="00B04861" w:rsidP="006D7B01">
      <w:pPr>
        <w:numPr>
          <w:ilvl w:val="0"/>
          <w:numId w:val="4"/>
        </w:numPr>
        <w:tabs>
          <w:tab w:val="left" w:pos="851"/>
        </w:tabs>
        <w:spacing w:after="0" w:line="248" w:lineRule="auto"/>
        <w:ind w:left="0" w:right="100" w:firstLine="567"/>
        <w:contextualSpacing/>
        <w:jc w:val="both"/>
      </w:pPr>
      <w:r>
        <w:rPr>
          <w:rFonts w:ascii="Times New Roman" w:eastAsia="Times New Roman" w:hAnsi="Times New Roman" w:cs="Times New Roman"/>
        </w:rPr>
        <w:t>Uygulamalı eğitim yapacak öğrencinin uygulamalı eğitim kabul formunu onaylamak.</w:t>
      </w:r>
    </w:p>
    <w:p w14:paraId="45442853" w14:textId="2AFD2F7D" w:rsidR="00E723C2" w:rsidRDefault="00B04861" w:rsidP="006D7B01">
      <w:pPr>
        <w:numPr>
          <w:ilvl w:val="0"/>
          <w:numId w:val="4"/>
        </w:numPr>
        <w:tabs>
          <w:tab w:val="left" w:pos="851"/>
        </w:tabs>
        <w:spacing w:after="0" w:line="248" w:lineRule="auto"/>
        <w:ind w:left="0" w:right="100" w:firstLine="567"/>
        <w:contextualSpacing/>
        <w:jc w:val="both"/>
      </w:pPr>
      <w:r w:rsidRPr="00643CC0">
        <w:rPr>
          <w:rFonts w:ascii="Times New Roman" w:eastAsia="Times New Roman" w:hAnsi="Times New Roman" w:cs="Times New Roman"/>
        </w:rPr>
        <w:t>Bünyesinde uygulamalı eğitim</w:t>
      </w:r>
      <w:r w:rsidR="00643CC0" w:rsidRPr="00643CC0">
        <w:rPr>
          <w:rFonts w:ascii="Times New Roman" w:eastAsia="Times New Roman" w:hAnsi="Times New Roman" w:cs="Times New Roman"/>
        </w:rPr>
        <w:t xml:space="preserve"> </w:t>
      </w:r>
      <w:r w:rsidRPr="00643CC0">
        <w:rPr>
          <w:rFonts w:ascii="Times New Roman" w:eastAsia="Times New Roman" w:hAnsi="Times New Roman" w:cs="Times New Roman"/>
        </w:rPr>
        <w:t xml:space="preserve">yapan her bir öğrenci için </w:t>
      </w:r>
      <w:r w:rsidR="007F65AF">
        <w:rPr>
          <w:rFonts w:ascii="Times New Roman" w:eastAsia="Times New Roman" w:hAnsi="Times New Roman" w:cs="Times New Roman"/>
        </w:rPr>
        <w:t>iş</w:t>
      </w:r>
      <w:r w:rsidR="00A31FAE">
        <w:rPr>
          <w:rFonts w:ascii="Times New Roman" w:eastAsia="Times New Roman" w:hAnsi="Times New Roman" w:cs="Times New Roman"/>
        </w:rPr>
        <w:t>letme</w:t>
      </w:r>
      <w:r w:rsidR="007F65AF">
        <w:rPr>
          <w:rFonts w:ascii="Times New Roman" w:eastAsia="Times New Roman" w:hAnsi="Times New Roman" w:cs="Times New Roman"/>
        </w:rPr>
        <w:t xml:space="preserve"> yetkilisi öğrenci</w:t>
      </w:r>
      <w:r w:rsidRPr="00643CC0">
        <w:rPr>
          <w:rFonts w:ascii="Times New Roman" w:eastAsia="Times New Roman" w:hAnsi="Times New Roman" w:cs="Times New Roman"/>
        </w:rPr>
        <w:t xml:space="preserve"> değerlendirme</w:t>
      </w:r>
      <w:r w:rsidR="00643CC0" w:rsidRPr="00643CC0">
        <w:rPr>
          <w:rFonts w:ascii="Times New Roman" w:eastAsia="Times New Roman" w:hAnsi="Times New Roman" w:cs="Times New Roman"/>
        </w:rPr>
        <w:t xml:space="preserve"> </w:t>
      </w:r>
      <w:r w:rsidRPr="00643CC0">
        <w:rPr>
          <w:rFonts w:ascii="Times New Roman" w:eastAsia="Times New Roman" w:hAnsi="Times New Roman" w:cs="Times New Roman"/>
        </w:rPr>
        <w:t>formunu doldurmak.</w:t>
      </w:r>
    </w:p>
    <w:p w14:paraId="3E63C11A" w14:textId="506B73BE" w:rsidR="00643CC0" w:rsidRDefault="00B04861" w:rsidP="006D7B01">
      <w:pPr>
        <w:numPr>
          <w:ilvl w:val="0"/>
          <w:numId w:val="4"/>
        </w:numPr>
        <w:tabs>
          <w:tab w:val="left" w:pos="851"/>
        </w:tabs>
        <w:spacing w:after="0" w:line="248" w:lineRule="auto"/>
        <w:ind w:left="0" w:right="100" w:firstLine="567"/>
        <w:contextualSpacing/>
        <w:jc w:val="both"/>
      </w:pPr>
      <w:r w:rsidRPr="00E723C2">
        <w:rPr>
          <w:rFonts w:ascii="Times New Roman" w:eastAsia="Times New Roman" w:hAnsi="Times New Roman" w:cs="Times New Roman"/>
        </w:rPr>
        <w:t>Uygulamalı eğitim faaliyetlerinin 20/6/2012 tarihli ve 6331 sayılı İş Sağlığı ve Güvenliği Kanunu hükümlerine uygun ortamlarda yapılmasını sağlamak.</w:t>
      </w:r>
    </w:p>
    <w:p w14:paraId="02452BD8" w14:textId="798A15AA" w:rsidR="00643CC0" w:rsidRDefault="00B04861" w:rsidP="006D7B01">
      <w:pPr>
        <w:numPr>
          <w:ilvl w:val="0"/>
          <w:numId w:val="4"/>
        </w:numPr>
        <w:tabs>
          <w:tab w:val="left" w:pos="851"/>
        </w:tabs>
        <w:spacing w:after="0" w:line="248" w:lineRule="auto"/>
        <w:ind w:left="0" w:right="100" w:firstLine="567"/>
        <w:contextualSpacing/>
        <w:jc w:val="both"/>
      </w:pPr>
      <w:r w:rsidRPr="00643CC0">
        <w:rPr>
          <w:rFonts w:ascii="Times New Roman" w:eastAsia="Times New Roman" w:hAnsi="Times New Roman" w:cs="Times New Roman"/>
        </w:rPr>
        <w:t>İşletmedeki çalışma ortamı ve uygulamaların mahiyeti dikkate alınarak öğrencilere iş sağlığı ve güvenliği eğitimleri vermek</w:t>
      </w:r>
      <w:r w:rsidR="000D5395">
        <w:rPr>
          <w:rFonts w:ascii="Times New Roman" w:eastAsia="Times New Roman" w:hAnsi="Times New Roman" w:cs="Times New Roman"/>
        </w:rPr>
        <w:t xml:space="preserve"> </w:t>
      </w:r>
      <w:r w:rsidR="000D5395" w:rsidRPr="000D5395">
        <w:rPr>
          <w:rFonts w:ascii="Times New Roman" w:eastAsia="Times New Roman" w:hAnsi="Times New Roman" w:cs="Times New Roman"/>
        </w:rPr>
        <w:t>ve kişisel koruyucu donanımları sağlamak,</w:t>
      </w:r>
    </w:p>
    <w:p w14:paraId="7279E623" w14:textId="17EDAEE4" w:rsidR="00643CC0" w:rsidRDefault="00B04861" w:rsidP="006D7B01">
      <w:pPr>
        <w:numPr>
          <w:ilvl w:val="0"/>
          <w:numId w:val="4"/>
        </w:numPr>
        <w:tabs>
          <w:tab w:val="left" w:pos="851"/>
        </w:tabs>
        <w:spacing w:after="0" w:line="248" w:lineRule="auto"/>
        <w:ind w:left="0" w:right="100" w:firstLine="567"/>
        <w:contextualSpacing/>
        <w:jc w:val="both"/>
        <w:rPr>
          <w:rFonts w:ascii="Times New Roman" w:eastAsia="Times New Roman" w:hAnsi="Times New Roman" w:cs="Times New Roman"/>
        </w:rPr>
      </w:pPr>
      <w:r w:rsidRPr="00643CC0">
        <w:rPr>
          <w:rFonts w:ascii="Times New Roman" w:eastAsia="Times New Roman" w:hAnsi="Times New Roman" w:cs="Times New Roman"/>
        </w:rPr>
        <w:t>İşletmede mesleki eğitim yapan öğrencilere 3308 sayılı Kanunun ilgili hükümlerine uygun olarak ücret ödemek.</w:t>
      </w:r>
    </w:p>
    <w:p w14:paraId="083680C7" w14:textId="15278F32" w:rsidR="0004379B" w:rsidRDefault="00B04861" w:rsidP="006D7B01">
      <w:pPr>
        <w:numPr>
          <w:ilvl w:val="0"/>
          <w:numId w:val="4"/>
        </w:numPr>
        <w:tabs>
          <w:tab w:val="left" w:pos="851"/>
        </w:tabs>
        <w:spacing w:after="0" w:line="248" w:lineRule="auto"/>
        <w:ind w:left="0" w:right="100" w:firstLine="567"/>
        <w:contextualSpacing/>
        <w:jc w:val="both"/>
        <w:rPr>
          <w:rFonts w:ascii="Times New Roman" w:eastAsia="Times New Roman" w:hAnsi="Times New Roman" w:cs="Times New Roman"/>
        </w:rPr>
      </w:pPr>
      <w:r w:rsidRPr="00643CC0">
        <w:rPr>
          <w:rFonts w:ascii="Times New Roman" w:eastAsia="Times New Roman" w:hAnsi="Times New Roman" w:cs="Times New Roman"/>
        </w:rPr>
        <w:lastRenderedPageBreak/>
        <w:t xml:space="preserve">İşletmede mesleki eğitim yapan öğrencilerin geçirdikleri iş kazalarını ilgili mevzuata uygun olarak ilgililere ve aynı gün içinde </w:t>
      </w:r>
      <w:r w:rsidR="000D5395">
        <w:rPr>
          <w:rFonts w:ascii="Times New Roman" w:eastAsia="Times New Roman" w:hAnsi="Times New Roman" w:cs="Times New Roman"/>
        </w:rPr>
        <w:t>Yüksekokula</w:t>
      </w:r>
      <w:r w:rsidRPr="00643CC0">
        <w:rPr>
          <w:rFonts w:ascii="Times New Roman" w:eastAsia="Times New Roman" w:hAnsi="Times New Roman" w:cs="Times New Roman"/>
        </w:rPr>
        <w:t xml:space="preserve"> bildirmek.</w:t>
      </w:r>
    </w:p>
    <w:p w14:paraId="29AD3E6B" w14:textId="795DE499" w:rsidR="00794546" w:rsidRPr="00794546" w:rsidRDefault="00794546" w:rsidP="006D7B01">
      <w:pPr>
        <w:pStyle w:val="ListeParagraf"/>
        <w:numPr>
          <w:ilvl w:val="0"/>
          <w:numId w:val="4"/>
        </w:numPr>
        <w:tabs>
          <w:tab w:val="left" w:pos="851"/>
        </w:tabs>
        <w:spacing w:after="0"/>
        <w:ind w:left="0" w:firstLine="567"/>
        <w:jc w:val="both"/>
        <w:rPr>
          <w:rFonts w:ascii="Times New Roman" w:eastAsia="Times New Roman" w:hAnsi="Times New Roman" w:cs="Times New Roman"/>
        </w:rPr>
      </w:pPr>
      <w:r w:rsidRPr="00794546">
        <w:rPr>
          <w:rFonts w:ascii="Times New Roman" w:eastAsia="Times New Roman" w:hAnsi="Times New Roman" w:cs="Times New Roman"/>
        </w:rPr>
        <w:t xml:space="preserve">İşletme sorumlusu, </w:t>
      </w:r>
      <w:r>
        <w:rPr>
          <w:rFonts w:ascii="Times New Roman" w:eastAsia="Times New Roman" w:hAnsi="Times New Roman" w:cs="Times New Roman"/>
        </w:rPr>
        <w:t>mazeretsiz</w:t>
      </w:r>
      <w:r w:rsidRPr="00794546">
        <w:rPr>
          <w:rFonts w:ascii="Times New Roman" w:eastAsia="Times New Roman" w:hAnsi="Times New Roman" w:cs="Times New Roman"/>
        </w:rPr>
        <w:t xml:space="preserve"> olarak </w:t>
      </w:r>
      <w:r>
        <w:rPr>
          <w:rFonts w:ascii="Times New Roman" w:eastAsia="Times New Roman" w:hAnsi="Times New Roman" w:cs="Times New Roman"/>
        </w:rPr>
        <w:t>işletmeye</w:t>
      </w:r>
      <w:r w:rsidRPr="00794546">
        <w:rPr>
          <w:rFonts w:ascii="Times New Roman" w:eastAsia="Times New Roman" w:hAnsi="Times New Roman" w:cs="Times New Roman"/>
        </w:rPr>
        <w:t xml:space="preserve"> gelmeyen öğrenciyi en geç iki gün içinde </w:t>
      </w:r>
      <w:r w:rsidR="001F620D">
        <w:rPr>
          <w:rFonts w:ascii="Times New Roman" w:eastAsia="Times New Roman" w:hAnsi="Times New Roman" w:cs="Times New Roman"/>
        </w:rPr>
        <w:t xml:space="preserve">Yüksekokul’ a </w:t>
      </w:r>
      <w:r w:rsidRPr="00794546">
        <w:rPr>
          <w:rFonts w:ascii="Times New Roman" w:eastAsia="Times New Roman" w:hAnsi="Times New Roman" w:cs="Times New Roman"/>
        </w:rPr>
        <w:t>bildirmek</w:t>
      </w:r>
      <w:r w:rsidR="001F620D">
        <w:rPr>
          <w:rFonts w:ascii="Times New Roman" w:eastAsia="Times New Roman" w:hAnsi="Times New Roman" w:cs="Times New Roman"/>
        </w:rPr>
        <w:t>.</w:t>
      </w:r>
    </w:p>
    <w:p w14:paraId="2C377835" w14:textId="73D10883" w:rsidR="000349E6" w:rsidRPr="000349E6" w:rsidRDefault="000349E6" w:rsidP="006D7B01">
      <w:pPr>
        <w:pStyle w:val="ListeParagraf"/>
        <w:numPr>
          <w:ilvl w:val="0"/>
          <w:numId w:val="4"/>
        </w:numPr>
        <w:tabs>
          <w:tab w:val="left" w:pos="851"/>
        </w:tabs>
        <w:spacing w:after="0" w:line="240" w:lineRule="auto"/>
        <w:ind w:left="0" w:firstLine="567"/>
        <w:jc w:val="both"/>
        <w:rPr>
          <w:rFonts w:ascii="Times New Roman" w:eastAsiaTheme="minorHAnsi" w:hAnsi="Times New Roman" w:cs="Times New Roman"/>
          <w:color w:val="auto"/>
        </w:rPr>
      </w:pPr>
      <w:r w:rsidRPr="000349E6">
        <w:rPr>
          <w:rFonts w:ascii="Times New Roman" w:hAnsi="Times New Roman" w:cs="Times New Roman"/>
        </w:rPr>
        <w:t xml:space="preserve">İşletmede mesleki eğitim yapan öğrencilerin devamlılığını izlemek, mazeret izinlerini değerlendirmek; devamsızlık yaptığı, raporlu ve </w:t>
      </w:r>
      <w:r w:rsidR="00794546">
        <w:rPr>
          <w:rFonts w:ascii="Times New Roman" w:hAnsi="Times New Roman" w:cs="Times New Roman"/>
        </w:rPr>
        <w:t xml:space="preserve">mazeret </w:t>
      </w:r>
      <w:r w:rsidRPr="000349E6">
        <w:rPr>
          <w:rFonts w:ascii="Times New Roman" w:hAnsi="Times New Roman" w:cs="Times New Roman"/>
        </w:rPr>
        <w:t xml:space="preserve">izinli olduğu günleri listeleyip </w:t>
      </w:r>
      <w:r>
        <w:rPr>
          <w:rFonts w:ascii="Times New Roman" w:hAnsi="Times New Roman" w:cs="Times New Roman"/>
        </w:rPr>
        <w:t>Y</w:t>
      </w:r>
      <w:r w:rsidRPr="000349E6">
        <w:rPr>
          <w:rFonts w:ascii="Times New Roman" w:hAnsi="Times New Roman" w:cs="Times New Roman"/>
        </w:rPr>
        <w:t>üksekokul</w:t>
      </w:r>
      <w:r>
        <w:rPr>
          <w:rFonts w:ascii="Times New Roman" w:hAnsi="Times New Roman" w:cs="Times New Roman"/>
        </w:rPr>
        <w:t xml:space="preserve">a </w:t>
      </w:r>
      <w:r w:rsidRPr="000349E6">
        <w:rPr>
          <w:rFonts w:ascii="Times New Roman" w:hAnsi="Times New Roman" w:cs="Times New Roman"/>
        </w:rPr>
        <w:t>bildirmek,</w:t>
      </w:r>
    </w:p>
    <w:p w14:paraId="4E1AF9B7" w14:textId="22AAE2D5" w:rsidR="000349E6" w:rsidRPr="00643CC0" w:rsidRDefault="000349E6" w:rsidP="006D7B01">
      <w:pPr>
        <w:numPr>
          <w:ilvl w:val="0"/>
          <w:numId w:val="4"/>
        </w:numPr>
        <w:tabs>
          <w:tab w:val="left" w:pos="851"/>
        </w:tabs>
        <w:spacing w:after="0" w:line="248" w:lineRule="auto"/>
        <w:ind w:left="0" w:right="100" w:firstLine="567"/>
        <w:contextualSpacing/>
        <w:jc w:val="both"/>
        <w:rPr>
          <w:rFonts w:ascii="Times New Roman" w:eastAsia="Times New Roman" w:hAnsi="Times New Roman" w:cs="Times New Roman"/>
        </w:rPr>
      </w:pPr>
      <w:r w:rsidRPr="000349E6">
        <w:rPr>
          <w:rFonts w:ascii="Times New Roman" w:eastAsia="Times New Roman" w:hAnsi="Times New Roman" w:cs="Times New Roman"/>
        </w:rPr>
        <w:t xml:space="preserve">İşletmede mesleki eğitim ile ilgili sorunlarda </w:t>
      </w:r>
      <w:r>
        <w:rPr>
          <w:rFonts w:ascii="Times New Roman" w:eastAsia="Times New Roman" w:hAnsi="Times New Roman" w:cs="Times New Roman"/>
        </w:rPr>
        <w:t>sorumlu</w:t>
      </w:r>
      <w:r w:rsidRPr="000349E6">
        <w:rPr>
          <w:rFonts w:ascii="Times New Roman" w:eastAsia="Times New Roman" w:hAnsi="Times New Roman" w:cs="Times New Roman"/>
        </w:rPr>
        <w:t xml:space="preserve"> öğretim elemanına ve </w:t>
      </w:r>
      <w:r w:rsidR="00286C99">
        <w:rPr>
          <w:rFonts w:ascii="Times New Roman" w:eastAsia="Times New Roman" w:hAnsi="Times New Roman" w:cs="Times New Roman"/>
        </w:rPr>
        <w:t>Yüksekokula</w:t>
      </w:r>
      <w:r w:rsidRPr="000349E6">
        <w:rPr>
          <w:rFonts w:ascii="Times New Roman" w:eastAsia="Times New Roman" w:hAnsi="Times New Roman" w:cs="Times New Roman"/>
        </w:rPr>
        <w:t xml:space="preserve"> bilgi vermek,</w:t>
      </w:r>
    </w:p>
    <w:p w14:paraId="2DF71402" w14:textId="77777777" w:rsidR="0004379B" w:rsidRDefault="00B04861" w:rsidP="006D7B01">
      <w:pPr>
        <w:pStyle w:val="Balk3"/>
        <w:tabs>
          <w:tab w:val="left" w:pos="851"/>
        </w:tabs>
        <w:ind w:left="0" w:firstLine="567"/>
        <w:contextualSpacing/>
      </w:pPr>
      <w:r>
        <w:t>Öğrencinin sorumlulukları</w:t>
      </w:r>
    </w:p>
    <w:p w14:paraId="7AC74FAA" w14:textId="276E200A"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MADDE 1</w:t>
      </w:r>
      <w:r w:rsidR="00CB469A">
        <w:rPr>
          <w:rFonts w:ascii="Times New Roman" w:eastAsia="Times New Roman" w:hAnsi="Times New Roman" w:cs="Times New Roman"/>
          <w:b/>
        </w:rPr>
        <w:t>2</w:t>
      </w:r>
      <w:r>
        <w:rPr>
          <w:rFonts w:ascii="Times New Roman" w:eastAsia="Times New Roman" w:hAnsi="Times New Roman" w:cs="Times New Roman"/>
          <w:b/>
        </w:rPr>
        <w:t xml:space="preserve"> – </w:t>
      </w:r>
      <w:r>
        <w:rPr>
          <w:rFonts w:ascii="Times New Roman" w:eastAsia="Times New Roman" w:hAnsi="Times New Roman" w:cs="Times New Roman"/>
        </w:rPr>
        <w:t xml:space="preserve">(1) Uygulamalı eğitim yapan öğrenciler, uygulamalı eğitimler esnasındaki izin veya devamsızlık sürelerine ilişkin işlemlerde Üniversitemiz </w:t>
      </w:r>
      <w:r w:rsidR="0010147B">
        <w:rPr>
          <w:rFonts w:ascii="Times New Roman" w:eastAsia="Times New Roman" w:hAnsi="Times New Roman" w:cs="Times New Roman"/>
        </w:rPr>
        <w:t>Eğitim</w:t>
      </w:r>
      <w:r>
        <w:rPr>
          <w:rFonts w:ascii="Times New Roman" w:eastAsia="Times New Roman" w:hAnsi="Times New Roman" w:cs="Times New Roman"/>
        </w:rPr>
        <w:t xml:space="preserve">, </w:t>
      </w:r>
      <w:r w:rsidR="0010147B">
        <w:rPr>
          <w:rFonts w:ascii="Times New Roman" w:eastAsia="Times New Roman" w:hAnsi="Times New Roman" w:cs="Times New Roman"/>
        </w:rPr>
        <w:t xml:space="preserve">Öğretim </w:t>
      </w:r>
      <w:r>
        <w:rPr>
          <w:rFonts w:ascii="Times New Roman" w:eastAsia="Times New Roman" w:hAnsi="Times New Roman" w:cs="Times New Roman"/>
        </w:rPr>
        <w:t xml:space="preserve">ve </w:t>
      </w:r>
      <w:r w:rsidR="0010147B">
        <w:rPr>
          <w:rFonts w:ascii="Times New Roman" w:eastAsia="Times New Roman" w:hAnsi="Times New Roman" w:cs="Times New Roman"/>
        </w:rPr>
        <w:t xml:space="preserve">Sınav Yönetmeliği </w:t>
      </w:r>
      <w:r>
        <w:rPr>
          <w:rFonts w:ascii="Times New Roman" w:eastAsia="Times New Roman" w:hAnsi="Times New Roman" w:cs="Times New Roman"/>
        </w:rPr>
        <w:t xml:space="preserve">ile işletmenin resmî çalışma kurallarına tabidir. Bu </w:t>
      </w:r>
      <w:r w:rsidR="0092077B">
        <w:rPr>
          <w:rFonts w:ascii="Times New Roman" w:eastAsia="Times New Roman" w:hAnsi="Times New Roman" w:cs="Times New Roman"/>
        </w:rPr>
        <w:t>y</w:t>
      </w:r>
      <w:r>
        <w:rPr>
          <w:rFonts w:ascii="Times New Roman" w:eastAsia="Times New Roman" w:hAnsi="Times New Roman" w:cs="Times New Roman"/>
        </w:rPr>
        <w:t>önerge hükümlerine veya işletmenin resmî çalışma kurallarına aykırı davranan öğrencilerin uygulamalı eğitimleri başarısız olarak değerlendirilir.</w:t>
      </w:r>
    </w:p>
    <w:p w14:paraId="4B481CC6" w14:textId="7E8F40DE" w:rsidR="0004379B" w:rsidRDefault="00B04861" w:rsidP="006D7B01">
      <w:pPr>
        <w:tabs>
          <w:tab w:val="left" w:pos="851"/>
        </w:tabs>
        <w:spacing w:after="0" w:line="247" w:lineRule="auto"/>
        <w:ind w:right="102" w:firstLine="567"/>
        <w:contextualSpacing/>
        <w:jc w:val="both"/>
        <w:rPr>
          <w:rFonts w:ascii="Times New Roman" w:eastAsia="Times New Roman" w:hAnsi="Times New Roman" w:cs="Times New Roman"/>
        </w:rPr>
      </w:pPr>
      <w:r>
        <w:rPr>
          <w:rFonts w:ascii="Times New Roman" w:eastAsia="Times New Roman" w:hAnsi="Times New Roman" w:cs="Times New Roman"/>
        </w:rPr>
        <w:t>(2) Uygulamalı eğitim yapan öğrenciler işletmede bulunduğu sürelerde de 18/8/2012 tarihli ve 28388 sayılı Resmî Gazete’</w:t>
      </w:r>
      <w:r w:rsidR="001F620D">
        <w:rPr>
          <w:rFonts w:ascii="Times New Roman" w:eastAsia="Times New Roman" w:hAnsi="Times New Roman" w:cs="Times New Roman"/>
        </w:rPr>
        <w:t xml:space="preserve"> </w:t>
      </w:r>
      <w:r>
        <w:rPr>
          <w:rFonts w:ascii="Times New Roman" w:eastAsia="Times New Roman" w:hAnsi="Times New Roman" w:cs="Times New Roman"/>
        </w:rPr>
        <w:t>de yayımlanan Yükseköğretim Kurumları Öğrenci Disiplin Yönetmeliği ve işletmenin çalışma kurallarına tabidir.</w:t>
      </w:r>
    </w:p>
    <w:p w14:paraId="2B5ACF3B" w14:textId="6578FD06"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3</w:t>
      </w:r>
      <w:r w:rsidRPr="00B76DC8">
        <w:rPr>
          <w:rFonts w:ascii="Times New Roman" w:hAnsi="Times New Roman" w:cs="Times New Roman"/>
          <w:color w:val="auto"/>
          <w:lang w:eastAsia="en-US"/>
        </w:rPr>
        <w:t>) Öğrenciler, işletmede mesleki eğitim süresince iş yerlerinde verecekleri tüm maddi ve manevi nitelikteki zararlardan kendileri sorumludurlar.</w:t>
      </w:r>
    </w:p>
    <w:p w14:paraId="55CCD237" w14:textId="432433D2"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4</w:t>
      </w:r>
      <w:r w:rsidRPr="00B76DC8">
        <w:rPr>
          <w:rFonts w:ascii="Times New Roman" w:hAnsi="Times New Roman" w:cs="Times New Roman"/>
          <w:color w:val="auto"/>
          <w:lang w:eastAsia="en-US"/>
        </w:rPr>
        <w:t>) İşletmede mesleki eğitim süresince öğrenci kusuru nedeniyle yüksekokulun zarara uğratılması sonucunda oluşan zararlardan ve cezalardan öğrenci sorumludur.</w:t>
      </w:r>
    </w:p>
    <w:p w14:paraId="2DA96245" w14:textId="0473619A"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5</w:t>
      </w:r>
      <w:r w:rsidRPr="00B76DC8">
        <w:rPr>
          <w:rFonts w:ascii="Times New Roman" w:hAnsi="Times New Roman" w:cs="Times New Roman"/>
          <w:color w:val="auto"/>
          <w:lang w:eastAsia="en-US"/>
        </w:rPr>
        <w:t xml:space="preserve">) İşletmede mesleki eğitim süresince alınacak sağlık raporlarının öğrenci tarafından aynı gün içerisinde </w:t>
      </w:r>
      <w:r w:rsidR="007F65AF">
        <w:rPr>
          <w:rFonts w:ascii="Times New Roman" w:hAnsi="Times New Roman" w:cs="Times New Roman"/>
          <w:color w:val="auto"/>
          <w:lang w:eastAsia="en-US"/>
        </w:rPr>
        <w:t>y</w:t>
      </w:r>
      <w:r w:rsidR="008F2007">
        <w:rPr>
          <w:rFonts w:ascii="Times New Roman" w:hAnsi="Times New Roman" w:cs="Times New Roman"/>
          <w:color w:val="auto"/>
          <w:lang w:eastAsia="en-US"/>
        </w:rPr>
        <w:t xml:space="preserve">üksekokula </w:t>
      </w:r>
      <w:r w:rsidR="001F620D">
        <w:rPr>
          <w:rFonts w:ascii="Times New Roman" w:hAnsi="Times New Roman" w:cs="Times New Roman"/>
          <w:color w:val="auto"/>
          <w:lang w:eastAsia="en-US"/>
        </w:rPr>
        <w:t>b</w:t>
      </w:r>
      <w:r w:rsidRPr="00B76DC8">
        <w:rPr>
          <w:rFonts w:ascii="Times New Roman" w:hAnsi="Times New Roman" w:cs="Times New Roman"/>
          <w:color w:val="auto"/>
          <w:lang w:eastAsia="en-US"/>
        </w:rPr>
        <w:t>ildirilmesi ve her ikisine de birer nüshasının iletilmesi zorunludur.</w:t>
      </w:r>
    </w:p>
    <w:p w14:paraId="562BC62F" w14:textId="2F23AA8D"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6</w:t>
      </w:r>
      <w:r w:rsidRPr="00B76DC8">
        <w:rPr>
          <w:rFonts w:ascii="Times New Roman" w:hAnsi="Times New Roman" w:cs="Times New Roman"/>
          <w:color w:val="auto"/>
          <w:lang w:eastAsia="en-US"/>
        </w:rPr>
        <w:t xml:space="preserve">) İşletmeye devam edilmeyen diğer günlerin de öğrenci tarafından ilgili </w:t>
      </w:r>
      <w:r w:rsidR="00275C39">
        <w:rPr>
          <w:rFonts w:ascii="Times New Roman" w:hAnsi="Times New Roman" w:cs="Times New Roman"/>
          <w:color w:val="auto"/>
          <w:lang w:eastAsia="en-US"/>
        </w:rPr>
        <w:t>sorumlu</w:t>
      </w:r>
      <w:r w:rsidRPr="00B76DC8">
        <w:rPr>
          <w:rFonts w:ascii="Times New Roman" w:hAnsi="Times New Roman" w:cs="Times New Roman"/>
          <w:color w:val="auto"/>
          <w:lang w:eastAsia="en-US"/>
        </w:rPr>
        <w:t xml:space="preserve"> öğretim elemanına bildirilmesi zorunludur.</w:t>
      </w:r>
    </w:p>
    <w:p w14:paraId="685EE019" w14:textId="7F4D4BCE"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7</w:t>
      </w:r>
      <w:r w:rsidRPr="00B76DC8">
        <w:rPr>
          <w:rFonts w:ascii="Times New Roman" w:hAnsi="Times New Roman" w:cs="Times New Roman"/>
          <w:color w:val="auto"/>
          <w:lang w:eastAsia="en-US"/>
        </w:rPr>
        <w:t>) Yönergede belirtilen talimatlara ve işletmede mesleki eğitim takvimine uyulmamasından doğabilecek her türlü zarardan öğrenci sorumludur.</w:t>
      </w:r>
    </w:p>
    <w:p w14:paraId="1AC815EC" w14:textId="08464CD0" w:rsidR="00B76DC8" w:rsidRPr="00B76DC8" w:rsidRDefault="00B76DC8" w:rsidP="006D7B01">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color w:val="auto"/>
          <w:lang w:eastAsia="en-US"/>
        </w:rPr>
        <w:t>(</w:t>
      </w:r>
      <w:r w:rsidR="008F2007">
        <w:rPr>
          <w:rFonts w:ascii="Times New Roman" w:hAnsi="Times New Roman" w:cs="Times New Roman"/>
          <w:color w:val="auto"/>
          <w:lang w:eastAsia="en-US"/>
        </w:rPr>
        <w:t>8</w:t>
      </w:r>
      <w:r w:rsidRPr="00B76DC8">
        <w:rPr>
          <w:rFonts w:ascii="Times New Roman" w:hAnsi="Times New Roman" w:cs="Times New Roman"/>
          <w:color w:val="auto"/>
          <w:lang w:eastAsia="en-US"/>
        </w:rPr>
        <w:t xml:space="preserve">) İşletmede mesleki eğitim kapsamındaki tüm duyuruların yüksekokul </w:t>
      </w:r>
      <w:r w:rsidR="008F2007">
        <w:rPr>
          <w:rFonts w:ascii="Times New Roman" w:hAnsi="Times New Roman" w:cs="Times New Roman"/>
          <w:color w:val="auto"/>
          <w:lang w:eastAsia="en-US"/>
        </w:rPr>
        <w:t>resmi internet</w:t>
      </w:r>
      <w:r w:rsidRPr="00B76DC8">
        <w:rPr>
          <w:rFonts w:ascii="Times New Roman" w:hAnsi="Times New Roman" w:cs="Times New Roman"/>
          <w:color w:val="auto"/>
          <w:lang w:eastAsia="en-US"/>
        </w:rPr>
        <w:t xml:space="preserve"> sayfasından takip edilmesinden öğrenci sorumludur. Yüksekokulun resmi internet sayfasından ilan edilen duyurular öğrencilere bildirilmiş kabul edilir.</w:t>
      </w:r>
    </w:p>
    <w:p w14:paraId="614D4D66" w14:textId="77777777" w:rsidR="00B76DC8" w:rsidRDefault="00B76DC8" w:rsidP="006D7B01">
      <w:pPr>
        <w:tabs>
          <w:tab w:val="left" w:pos="851"/>
        </w:tabs>
        <w:spacing w:after="0" w:line="247" w:lineRule="auto"/>
        <w:ind w:right="100" w:firstLine="567"/>
        <w:contextualSpacing/>
        <w:jc w:val="both"/>
      </w:pPr>
    </w:p>
    <w:p w14:paraId="1AC97834" w14:textId="77777777" w:rsidR="00643CC0" w:rsidRDefault="00B04861" w:rsidP="006D7B01">
      <w:pPr>
        <w:tabs>
          <w:tab w:val="left" w:pos="851"/>
        </w:tabs>
        <w:spacing w:after="0" w:line="265" w:lineRule="auto"/>
        <w:ind w:right="142" w:firstLine="567"/>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ÜÇÜNCÜ BÖLÜM </w:t>
      </w:r>
    </w:p>
    <w:p w14:paraId="2884C70D" w14:textId="5D9876A0" w:rsidR="0004379B" w:rsidRDefault="00B04861" w:rsidP="006D7B01">
      <w:pPr>
        <w:tabs>
          <w:tab w:val="left" w:pos="851"/>
        </w:tabs>
        <w:spacing w:after="0" w:line="265" w:lineRule="auto"/>
        <w:ind w:right="142" w:firstLine="567"/>
        <w:contextualSpacing/>
        <w:jc w:val="center"/>
      </w:pPr>
      <w:r>
        <w:rPr>
          <w:rFonts w:ascii="Times New Roman" w:eastAsia="Times New Roman" w:hAnsi="Times New Roman" w:cs="Times New Roman"/>
          <w:b/>
        </w:rPr>
        <w:t>İşletmede Mesleki Eğitim</w:t>
      </w:r>
      <w:r w:rsidR="00286C99">
        <w:rPr>
          <w:rFonts w:ascii="Times New Roman" w:eastAsia="Times New Roman" w:hAnsi="Times New Roman" w:cs="Times New Roman"/>
          <w:b/>
        </w:rPr>
        <w:t xml:space="preserve"> ile İlgili Genel Hususlar</w:t>
      </w:r>
    </w:p>
    <w:p w14:paraId="08D4FF83" w14:textId="77777777" w:rsidR="0004379B" w:rsidRDefault="00B04861" w:rsidP="006D7B01">
      <w:pPr>
        <w:pStyle w:val="Balk3"/>
        <w:tabs>
          <w:tab w:val="left" w:pos="851"/>
        </w:tabs>
        <w:ind w:left="0" w:firstLine="567"/>
        <w:contextualSpacing/>
      </w:pPr>
      <w:r>
        <w:t>İşletmede mesleki eğitim</w:t>
      </w:r>
    </w:p>
    <w:p w14:paraId="6E5B0A7F" w14:textId="28CD0527"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MADDE 1</w:t>
      </w:r>
      <w:r w:rsidR="00CB469A">
        <w:rPr>
          <w:rFonts w:ascii="Times New Roman" w:eastAsia="Times New Roman" w:hAnsi="Times New Roman" w:cs="Times New Roman"/>
          <w:b/>
        </w:rPr>
        <w:t>3</w:t>
      </w:r>
      <w:r>
        <w:rPr>
          <w:rFonts w:ascii="Times New Roman" w:eastAsia="Times New Roman" w:hAnsi="Times New Roman" w:cs="Times New Roman"/>
          <w:b/>
        </w:rPr>
        <w:t xml:space="preserve"> – </w:t>
      </w:r>
      <w:r>
        <w:rPr>
          <w:rFonts w:ascii="Times New Roman" w:eastAsia="Times New Roman" w:hAnsi="Times New Roman" w:cs="Times New Roman"/>
        </w:rPr>
        <w:t xml:space="preserve">(1) İşletmede mesleki eğitimin, eğitim ve öğretim dönemlerinde yapılması esastır. İşletmede mesleki eğitim Üniversitemiz akademik takviminde belirlenen eğitim ve öğretim dönemlerinde başlar ve bu sürenin sonunda biter. </w:t>
      </w:r>
    </w:p>
    <w:p w14:paraId="35AE9609" w14:textId="574BD776" w:rsidR="0004379B" w:rsidRDefault="00B04861" w:rsidP="006D7B01">
      <w:pPr>
        <w:numPr>
          <w:ilvl w:val="0"/>
          <w:numId w:val="5"/>
        </w:numPr>
        <w:tabs>
          <w:tab w:val="left" w:pos="851"/>
        </w:tabs>
        <w:spacing w:after="0" w:line="248" w:lineRule="auto"/>
        <w:ind w:left="0" w:right="100" w:firstLine="567"/>
        <w:contextualSpacing/>
        <w:jc w:val="both"/>
      </w:pPr>
      <w:r>
        <w:rPr>
          <w:rFonts w:ascii="Times New Roman" w:eastAsia="Times New Roman" w:hAnsi="Times New Roman" w:cs="Times New Roman"/>
        </w:rPr>
        <w:t>İşletmede mesleki eğitim için AKTS kredisi belirlemek zorunludur. AKTS kredileri bölümün ders çizelgelerine eklenir ve öğrencilerin mezuniyet kredisi hesabına dâhil edilir.</w:t>
      </w:r>
    </w:p>
    <w:p w14:paraId="05BEA054" w14:textId="1395A8BB" w:rsidR="0004379B" w:rsidRPr="00286C99" w:rsidRDefault="00B04861" w:rsidP="006D7B01">
      <w:pPr>
        <w:numPr>
          <w:ilvl w:val="0"/>
          <w:numId w:val="5"/>
        </w:numPr>
        <w:tabs>
          <w:tab w:val="left" w:pos="851"/>
        </w:tabs>
        <w:spacing w:after="0" w:line="248" w:lineRule="auto"/>
        <w:ind w:left="0" w:right="100" w:firstLine="567"/>
        <w:contextualSpacing/>
        <w:jc w:val="both"/>
      </w:pPr>
      <w:r>
        <w:rPr>
          <w:rFonts w:ascii="Times New Roman" w:eastAsia="Times New Roman" w:hAnsi="Times New Roman" w:cs="Times New Roman"/>
        </w:rPr>
        <w:t>İşletmede mesleki eğitim kapsamında hesaplanan derslerin toplam kredisi 15 AKTS kredisinden az, 30 AKTS kredisinden fazla olamaz.</w:t>
      </w:r>
    </w:p>
    <w:p w14:paraId="1908D992" w14:textId="537847A2" w:rsidR="00237046" w:rsidRPr="00237046" w:rsidRDefault="00237046" w:rsidP="006D7B01">
      <w:pPr>
        <w:numPr>
          <w:ilvl w:val="0"/>
          <w:numId w:val="5"/>
        </w:numPr>
        <w:tabs>
          <w:tab w:val="left" w:pos="851"/>
        </w:tabs>
        <w:spacing w:after="0" w:line="247" w:lineRule="auto"/>
        <w:ind w:left="0" w:right="100" w:firstLine="567"/>
        <w:contextualSpacing/>
        <w:jc w:val="both"/>
        <w:rPr>
          <w:rFonts w:ascii="Times New Roman" w:eastAsia="Times New Roman" w:hAnsi="Times New Roman" w:cs="Times New Roman"/>
        </w:rPr>
      </w:pPr>
      <w:r w:rsidRPr="00237046">
        <w:rPr>
          <w:rFonts w:ascii="Times New Roman" w:eastAsia="Times New Roman" w:hAnsi="Times New Roman" w:cs="Times New Roman"/>
        </w:rPr>
        <w:t xml:space="preserve">İşletmede mesleki eğitimi </w:t>
      </w:r>
      <w:r>
        <w:rPr>
          <w:rFonts w:ascii="Times New Roman" w:eastAsia="Times New Roman" w:hAnsi="Times New Roman" w:cs="Times New Roman"/>
        </w:rPr>
        <w:t>g</w:t>
      </w:r>
      <w:r w:rsidRPr="00237046">
        <w:rPr>
          <w:rFonts w:ascii="Times New Roman" w:eastAsia="Times New Roman" w:hAnsi="Times New Roman" w:cs="Times New Roman"/>
        </w:rPr>
        <w:t>üz yarıyılında yapacak öğrencilerin, güz (birinci, üçüncü, beşinci ve yedinci) yarıyıllarından devamsız dersinin bulunmaması gerekir.</w:t>
      </w:r>
    </w:p>
    <w:p w14:paraId="3E48C691" w14:textId="08F67CC0" w:rsidR="00237046" w:rsidRPr="00237046" w:rsidRDefault="00237046" w:rsidP="006D7B01">
      <w:pPr>
        <w:numPr>
          <w:ilvl w:val="0"/>
          <w:numId w:val="5"/>
        </w:numPr>
        <w:tabs>
          <w:tab w:val="left" w:pos="851"/>
        </w:tabs>
        <w:spacing w:after="0" w:line="247" w:lineRule="auto"/>
        <w:ind w:left="0" w:right="100" w:firstLine="567"/>
        <w:contextualSpacing/>
        <w:jc w:val="both"/>
      </w:pPr>
      <w:r w:rsidRPr="00237046">
        <w:rPr>
          <w:rFonts w:ascii="Times New Roman" w:eastAsia="Times New Roman" w:hAnsi="Times New Roman" w:cs="Times New Roman"/>
        </w:rPr>
        <w:t xml:space="preserve">İşletmede mesleki eğitimi </w:t>
      </w:r>
      <w:r>
        <w:rPr>
          <w:rFonts w:ascii="Times New Roman" w:eastAsia="Times New Roman" w:hAnsi="Times New Roman" w:cs="Times New Roman"/>
        </w:rPr>
        <w:t>b</w:t>
      </w:r>
      <w:r w:rsidRPr="00237046">
        <w:rPr>
          <w:rFonts w:ascii="Times New Roman" w:eastAsia="Times New Roman" w:hAnsi="Times New Roman" w:cs="Times New Roman"/>
        </w:rPr>
        <w:t>ahar yarıyılında yapacak öğrencilerin, bahar (ikinci, dördüncü, altıncı) yarıyıllarından devamsız dersinin bulunmaması gerekir.</w:t>
      </w:r>
    </w:p>
    <w:p w14:paraId="731C7D95" w14:textId="35D99605" w:rsidR="00237046" w:rsidRDefault="00237046" w:rsidP="006D7B01">
      <w:pPr>
        <w:numPr>
          <w:ilvl w:val="0"/>
          <w:numId w:val="5"/>
        </w:numPr>
        <w:tabs>
          <w:tab w:val="left" w:pos="851"/>
        </w:tabs>
        <w:spacing w:after="0" w:line="247" w:lineRule="auto"/>
        <w:ind w:left="0" w:right="100" w:firstLine="567"/>
        <w:contextualSpacing/>
        <w:jc w:val="both"/>
        <w:rPr>
          <w:rFonts w:ascii="Times New Roman" w:eastAsia="Times New Roman" w:hAnsi="Times New Roman" w:cs="Times New Roman"/>
        </w:rPr>
      </w:pPr>
      <w:r w:rsidRPr="00237046">
        <w:rPr>
          <w:rFonts w:ascii="Times New Roman" w:eastAsia="Times New Roman" w:hAnsi="Times New Roman" w:cs="Times New Roman"/>
        </w:rPr>
        <w:t>Öğrenciler bütün derslerinden başarılı olsalar bile işletmede mesleki eğitim yapacakları yarıyıl için kaydını yenilemek zorundadırlar.</w:t>
      </w:r>
    </w:p>
    <w:p w14:paraId="55685C5C" w14:textId="05CD0A05" w:rsidR="00237046" w:rsidRDefault="00237046" w:rsidP="006D7B01">
      <w:pPr>
        <w:numPr>
          <w:ilvl w:val="0"/>
          <w:numId w:val="5"/>
        </w:numPr>
        <w:tabs>
          <w:tab w:val="left" w:pos="851"/>
        </w:tabs>
        <w:spacing w:after="0" w:line="247" w:lineRule="auto"/>
        <w:ind w:left="0" w:right="100" w:firstLine="567"/>
        <w:contextualSpacing/>
        <w:jc w:val="both"/>
        <w:rPr>
          <w:rFonts w:ascii="Times New Roman" w:eastAsia="Times New Roman" w:hAnsi="Times New Roman" w:cs="Times New Roman"/>
        </w:rPr>
      </w:pPr>
      <w:r w:rsidRPr="00237046">
        <w:rPr>
          <w:rFonts w:ascii="Times New Roman" w:eastAsia="Times New Roman" w:hAnsi="Times New Roman" w:cs="Times New Roman"/>
        </w:rPr>
        <w:t xml:space="preserve">İşletmede mesleki eğitim yapacak öğrencilerin </w:t>
      </w:r>
      <w:bookmarkStart w:id="8" w:name="OLE_LINK5"/>
      <w:r w:rsidRPr="00237046">
        <w:rPr>
          <w:rFonts w:ascii="Times New Roman" w:eastAsia="Times New Roman" w:hAnsi="Times New Roman" w:cs="Times New Roman"/>
        </w:rPr>
        <w:t>6331 Sayılı İş Sağlığı ve Güvenliği Kanun</w:t>
      </w:r>
      <w:bookmarkEnd w:id="8"/>
      <w:r w:rsidRPr="00237046">
        <w:rPr>
          <w:rFonts w:ascii="Times New Roman" w:eastAsia="Times New Roman" w:hAnsi="Times New Roman" w:cs="Times New Roman"/>
        </w:rPr>
        <w:t xml:space="preserve">u kapsamında sağlık durumlarını gösterir iş yeri hekiminden alacakları belgeleri (sağlık raporu, tetkik sonuçları) </w:t>
      </w:r>
      <w:r w:rsidR="001F620D">
        <w:rPr>
          <w:rFonts w:ascii="Times New Roman" w:eastAsia="Times New Roman" w:hAnsi="Times New Roman" w:cs="Times New Roman"/>
        </w:rPr>
        <w:t xml:space="preserve">işyerinde mesleki eğitim </w:t>
      </w:r>
      <w:r w:rsidR="006440B9">
        <w:rPr>
          <w:rFonts w:ascii="Times New Roman" w:eastAsia="Times New Roman" w:hAnsi="Times New Roman" w:cs="Times New Roman"/>
        </w:rPr>
        <w:t>başlangıcında iş</w:t>
      </w:r>
      <w:r w:rsidR="00A31FAE">
        <w:rPr>
          <w:rFonts w:ascii="Times New Roman" w:eastAsia="Times New Roman" w:hAnsi="Times New Roman" w:cs="Times New Roman"/>
        </w:rPr>
        <w:t>letmey</w:t>
      </w:r>
      <w:r w:rsidR="006440B9">
        <w:rPr>
          <w:rFonts w:ascii="Times New Roman" w:eastAsia="Times New Roman" w:hAnsi="Times New Roman" w:cs="Times New Roman"/>
        </w:rPr>
        <w:t xml:space="preserve">e ibraz etmek zorundadır. </w:t>
      </w:r>
    </w:p>
    <w:p w14:paraId="7000FC50" w14:textId="05B5EF85" w:rsidR="000D397E" w:rsidRPr="00DE3740" w:rsidRDefault="0079768A" w:rsidP="006D7B01">
      <w:pPr>
        <w:pStyle w:val="ListeParagraf"/>
        <w:numPr>
          <w:ilvl w:val="0"/>
          <w:numId w:val="5"/>
        </w:numPr>
        <w:tabs>
          <w:tab w:val="left" w:pos="851"/>
        </w:tabs>
        <w:spacing w:after="0"/>
        <w:ind w:left="0" w:firstLine="567"/>
        <w:jc w:val="both"/>
        <w:rPr>
          <w:rFonts w:ascii="Times New Roman" w:hAnsi="Times New Roman" w:cs="Times New Roman"/>
        </w:rPr>
      </w:pPr>
      <w:r w:rsidRPr="00DE3740">
        <w:rPr>
          <w:rFonts w:ascii="Times New Roman" w:hAnsi="Times New Roman" w:cs="Times New Roman"/>
        </w:rPr>
        <w:t xml:space="preserve">6331 Sayılı İş Sağlığı ve Güvenliği Kanunu ve kanununun yürütülmesine ilişkin çıkarılmış olan çalışanların </w:t>
      </w:r>
      <w:bookmarkStart w:id="9" w:name="OLE_LINK7"/>
      <w:r w:rsidRPr="00DE3740">
        <w:rPr>
          <w:rFonts w:ascii="Times New Roman" w:hAnsi="Times New Roman" w:cs="Times New Roman"/>
        </w:rPr>
        <w:t>İş Sağlığı ve Güvenliği Eğitimlerinin Usul ve Esasları Hakkında Yönetmeli</w:t>
      </w:r>
      <w:bookmarkEnd w:id="9"/>
      <w:r w:rsidRPr="00DE3740">
        <w:rPr>
          <w:rFonts w:ascii="Times New Roman" w:hAnsi="Times New Roman" w:cs="Times New Roman"/>
        </w:rPr>
        <w:t xml:space="preserve">ğin 7. maddesinin </w:t>
      </w:r>
      <w:r w:rsidRPr="00DE3740">
        <w:rPr>
          <w:rFonts w:ascii="Times New Roman" w:hAnsi="Times New Roman" w:cs="Times New Roman"/>
        </w:rPr>
        <w:lastRenderedPageBreak/>
        <w:t xml:space="preserve">3. bendi gereğince çırak ve stajyerlerin eğitim ve bilgilendirilmelerinden uygulamalı eğitim alınan iş yerinin işvereni sorumludur. İşletmede mesleki eğitim yapacak öğrencilerin başlama tarihinden önce </w:t>
      </w:r>
      <w:r w:rsidR="00DE3740">
        <w:rPr>
          <w:rFonts w:ascii="Times New Roman" w:hAnsi="Times New Roman" w:cs="Times New Roman"/>
        </w:rPr>
        <w:t>i</w:t>
      </w:r>
      <w:r w:rsidR="00DE3740" w:rsidRPr="00DE3740">
        <w:rPr>
          <w:rFonts w:ascii="Times New Roman" w:hAnsi="Times New Roman" w:cs="Times New Roman"/>
        </w:rPr>
        <w:t>ş</w:t>
      </w:r>
      <w:r w:rsidR="00A31FAE">
        <w:rPr>
          <w:rFonts w:ascii="Times New Roman" w:hAnsi="Times New Roman" w:cs="Times New Roman"/>
        </w:rPr>
        <w:t>letme</w:t>
      </w:r>
      <w:r w:rsidR="00DE3740" w:rsidRPr="00DE3740">
        <w:rPr>
          <w:rFonts w:ascii="Times New Roman" w:hAnsi="Times New Roman" w:cs="Times New Roman"/>
        </w:rPr>
        <w:t>nin tehlike sınıfına göre iş sağlığı ve güvenliği eğitimi sertifikası al</w:t>
      </w:r>
      <w:r w:rsidR="00DE3740">
        <w:rPr>
          <w:rFonts w:ascii="Times New Roman" w:hAnsi="Times New Roman" w:cs="Times New Roman"/>
        </w:rPr>
        <w:t>mış olması</w:t>
      </w:r>
      <w:r w:rsidR="00DE3740" w:rsidRPr="00DE3740">
        <w:rPr>
          <w:rFonts w:ascii="Times New Roman" w:hAnsi="Times New Roman" w:cs="Times New Roman"/>
        </w:rPr>
        <w:t xml:space="preserve"> </w:t>
      </w:r>
      <w:r w:rsidR="00DE3740">
        <w:rPr>
          <w:rFonts w:ascii="Times New Roman" w:hAnsi="Times New Roman" w:cs="Times New Roman"/>
        </w:rPr>
        <w:t>ve bu</w:t>
      </w:r>
      <w:r w:rsidRPr="00DE3740">
        <w:rPr>
          <w:rFonts w:ascii="Times New Roman" w:hAnsi="Times New Roman" w:cs="Times New Roman"/>
        </w:rPr>
        <w:t xml:space="preserve"> sertifika belgesin</w:t>
      </w:r>
      <w:r w:rsidR="000D397E" w:rsidRPr="00DE3740">
        <w:rPr>
          <w:rFonts w:ascii="Times New Roman" w:hAnsi="Times New Roman" w:cs="Times New Roman"/>
        </w:rPr>
        <w:t xml:space="preserve">i işletmede mesleki eğitim kabul formu </w:t>
      </w:r>
      <w:proofErr w:type="gramStart"/>
      <w:r w:rsidR="000D397E" w:rsidRPr="00DE3740">
        <w:rPr>
          <w:rFonts w:ascii="Times New Roman" w:hAnsi="Times New Roman" w:cs="Times New Roman"/>
        </w:rPr>
        <w:t>ile</w:t>
      </w:r>
      <w:r w:rsidR="00DE3740">
        <w:rPr>
          <w:rFonts w:ascii="Times New Roman" w:hAnsi="Times New Roman" w:cs="Times New Roman"/>
        </w:rPr>
        <w:t xml:space="preserve"> </w:t>
      </w:r>
      <w:r w:rsidR="000D397E" w:rsidRPr="00DE3740">
        <w:rPr>
          <w:rFonts w:ascii="Times New Roman" w:hAnsi="Times New Roman" w:cs="Times New Roman"/>
        </w:rPr>
        <w:t>birlikte</w:t>
      </w:r>
      <w:proofErr w:type="gramEnd"/>
      <w:r w:rsidRPr="00DE3740">
        <w:rPr>
          <w:rFonts w:ascii="Times New Roman" w:hAnsi="Times New Roman" w:cs="Times New Roman"/>
        </w:rPr>
        <w:t xml:space="preserve"> bölüm sekreterliğine teslim etme</w:t>
      </w:r>
      <w:r w:rsidR="00DE3740">
        <w:rPr>
          <w:rFonts w:ascii="Times New Roman" w:hAnsi="Times New Roman" w:cs="Times New Roman"/>
        </w:rPr>
        <w:t>s</w:t>
      </w:r>
      <w:r w:rsidRPr="00DE3740">
        <w:rPr>
          <w:rFonts w:ascii="Times New Roman" w:hAnsi="Times New Roman" w:cs="Times New Roman"/>
        </w:rPr>
        <w:t>i gerek</w:t>
      </w:r>
      <w:r w:rsidR="000D397E" w:rsidRPr="00DE3740">
        <w:rPr>
          <w:rFonts w:ascii="Times New Roman" w:hAnsi="Times New Roman" w:cs="Times New Roman"/>
        </w:rPr>
        <w:t>mektedir</w:t>
      </w:r>
      <w:r w:rsidRPr="00DE3740">
        <w:rPr>
          <w:rFonts w:ascii="Times New Roman" w:hAnsi="Times New Roman" w:cs="Times New Roman"/>
        </w:rPr>
        <w:t>. İş sağlığı ve güvenliği eğitim sertifikasının, iş yeri hekimi ve A sınıfı iş güvenliği uzmanı tarafından imzalanması ve sertifika niteliği taşıması gerekmektedir.</w:t>
      </w:r>
      <w:r w:rsidR="000D397E" w:rsidRPr="00DE3740">
        <w:rPr>
          <w:rFonts w:ascii="Times New Roman" w:hAnsi="Times New Roman" w:cs="Times New Roman"/>
        </w:rPr>
        <w:t xml:space="preserve"> </w:t>
      </w:r>
    </w:p>
    <w:p w14:paraId="6793D3A4" w14:textId="060A97C7" w:rsidR="008B2F7D" w:rsidRPr="000D397E" w:rsidRDefault="008B2F7D" w:rsidP="006D7B01">
      <w:pPr>
        <w:numPr>
          <w:ilvl w:val="0"/>
          <w:numId w:val="5"/>
        </w:numPr>
        <w:tabs>
          <w:tab w:val="left" w:pos="993"/>
        </w:tabs>
        <w:spacing w:after="0" w:line="247" w:lineRule="auto"/>
        <w:ind w:left="0" w:right="100" w:firstLine="567"/>
        <w:contextualSpacing/>
        <w:jc w:val="both"/>
        <w:rPr>
          <w:rFonts w:ascii="Times New Roman" w:hAnsi="Times New Roman" w:cs="Times New Roman"/>
          <w:color w:val="FF0000"/>
        </w:rPr>
      </w:pPr>
      <w:r w:rsidRPr="000D397E">
        <w:rPr>
          <w:rFonts w:ascii="Times New Roman" w:eastAsia="Times New Roman" w:hAnsi="Times New Roman" w:cs="Times New Roman"/>
        </w:rPr>
        <w:t>İşletmede mesleki eğitim günde 8 saat ve hafta içi 5 iş günü olarak yapılır. Öğrencilerin bu sürelerin dışında yapacağı çalışmalardan yüksekokul sorumlu değildir. Öğrenciler ara sınav ve yarıyıl sonu sınav dönemlerinde işletmeden izin alarak sınavlara katılabilir.</w:t>
      </w:r>
    </w:p>
    <w:p w14:paraId="704F3301" w14:textId="02998013" w:rsidR="0047382F" w:rsidRDefault="0047382F" w:rsidP="006D7B01">
      <w:pPr>
        <w:numPr>
          <w:ilvl w:val="0"/>
          <w:numId w:val="5"/>
        </w:numPr>
        <w:tabs>
          <w:tab w:val="left" w:pos="993"/>
        </w:tabs>
        <w:spacing w:after="0" w:line="247" w:lineRule="auto"/>
        <w:ind w:left="0"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 xml:space="preserve">Öğrenciler </w:t>
      </w:r>
      <w:r w:rsidR="006440B9">
        <w:rPr>
          <w:rFonts w:ascii="Times New Roman" w:eastAsia="Times New Roman" w:hAnsi="Times New Roman" w:cs="Times New Roman"/>
        </w:rPr>
        <w:t>komisyon</w:t>
      </w:r>
      <w:r w:rsidRPr="0047382F">
        <w:rPr>
          <w:rFonts w:ascii="Times New Roman" w:eastAsia="Times New Roman" w:hAnsi="Times New Roman" w:cs="Times New Roman"/>
        </w:rPr>
        <w:t xml:space="preserve"> tarafından iş yerlerinin onaylanması ve işletmede mesleki eğitim ders kaydının yapılmasından sonra işletmede mesleki eğitime başlayabilirler.</w:t>
      </w:r>
    </w:p>
    <w:p w14:paraId="406F1243" w14:textId="7AD0F91A" w:rsidR="0047382F" w:rsidRDefault="0047382F" w:rsidP="006D7B01">
      <w:pPr>
        <w:numPr>
          <w:ilvl w:val="0"/>
          <w:numId w:val="5"/>
        </w:numPr>
        <w:tabs>
          <w:tab w:val="left" w:pos="993"/>
        </w:tabs>
        <w:spacing w:after="0" w:line="247" w:lineRule="auto"/>
        <w:ind w:left="0"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Öğrenciler işletmede mesleki eğitimi, eğitim yapacakları işletmelerin mesai saatleri içerisinde yapmakla yükümlüdürler.</w:t>
      </w:r>
    </w:p>
    <w:p w14:paraId="3DF153E8" w14:textId="0001A538" w:rsidR="0047382F" w:rsidRDefault="0047382F" w:rsidP="006D7B01">
      <w:pPr>
        <w:numPr>
          <w:ilvl w:val="0"/>
          <w:numId w:val="5"/>
        </w:numPr>
        <w:tabs>
          <w:tab w:val="left" w:pos="993"/>
        </w:tabs>
        <w:spacing w:after="0" w:line="247" w:lineRule="auto"/>
        <w:ind w:left="0"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Öğrenciler işletmede mesleki eğitim iş ye</w:t>
      </w:r>
      <w:r w:rsidR="004D6FDB">
        <w:rPr>
          <w:rFonts w:ascii="Times New Roman" w:eastAsia="Times New Roman" w:hAnsi="Times New Roman" w:cs="Times New Roman"/>
        </w:rPr>
        <w:t>r</w:t>
      </w:r>
      <w:r w:rsidR="006440B9">
        <w:rPr>
          <w:rFonts w:ascii="Times New Roman" w:eastAsia="Times New Roman" w:hAnsi="Times New Roman" w:cs="Times New Roman"/>
        </w:rPr>
        <w:t>lerini kendileri bulmakla sorumludurlar.</w:t>
      </w:r>
    </w:p>
    <w:p w14:paraId="61ADFCF0" w14:textId="04D14000" w:rsidR="0047382F" w:rsidRPr="006440B9" w:rsidRDefault="0047382F" w:rsidP="006D7B01">
      <w:pPr>
        <w:numPr>
          <w:ilvl w:val="0"/>
          <w:numId w:val="5"/>
        </w:numPr>
        <w:tabs>
          <w:tab w:val="left" w:pos="993"/>
        </w:tabs>
        <w:spacing w:after="0" w:line="247" w:lineRule="auto"/>
        <w:ind w:left="0"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Öğrenciler, komisyon</w:t>
      </w:r>
      <w:r w:rsidRPr="006440B9">
        <w:rPr>
          <w:rFonts w:ascii="Times New Roman" w:eastAsia="Times New Roman" w:hAnsi="Times New Roman" w:cs="Times New Roman"/>
        </w:rPr>
        <w:t xml:space="preserve"> tarafından uygunluğu kabul edilen kamu kurum ve kuruluşları ile özel sektör işletmelerinde veya üniversite bünyesinde işletmede mesleki eğitim yapabilir.</w:t>
      </w:r>
    </w:p>
    <w:p w14:paraId="293DDFF3" w14:textId="515DC8F2" w:rsidR="0047382F" w:rsidRPr="0047382F" w:rsidRDefault="0047382F" w:rsidP="006D7B01">
      <w:pPr>
        <w:numPr>
          <w:ilvl w:val="0"/>
          <w:numId w:val="5"/>
        </w:numPr>
        <w:tabs>
          <w:tab w:val="left" w:pos="993"/>
        </w:tabs>
        <w:spacing w:after="0" w:line="247" w:lineRule="auto"/>
        <w:ind w:left="0" w:right="100" w:firstLine="567"/>
        <w:contextualSpacing/>
        <w:jc w:val="both"/>
        <w:rPr>
          <w:rFonts w:ascii="Times New Roman" w:eastAsiaTheme="minorHAnsi" w:hAnsi="Times New Roman" w:cs="Times New Roman"/>
          <w:color w:val="auto"/>
        </w:rPr>
      </w:pPr>
      <w:r w:rsidRPr="0047382F">
        <w:rPr>
          <w:rFonts w:ascii="Times New Roman" w:hAnsi="Times New Roman" w:cs="Times New Roman"/>
        </w:rPr>
        <w:t xml:space="preserve">Yurt </w:t>
      </w:r>
      <w:r w:rsidRPr="0047382F">
        <w:rPr>
          <w:rFonts w:ascii="Times New Roman" w:eastAsia="Times New Roman" w:hAnsi="Times New Roman" w:cs="Times New Roman"/>
        </w:rPr>
        <w:t>dışında</w:t>
      </w:r>
      <w:r w:rsidRPr="0047382F">
        <w:rPr>
          <w:rFonts w:ascii="Times New Roman" w:hAnsi="Times New Roman" w:cs="Times New Roman"/>
        </w:rPr>
        <w:t xml:space="preserve"> da işletmede mesleki eğitim yapılabilir.</w:t>
      </w:r>
    </w:p>
    <w:p w14:paraId="45C53FEC" w14:textId="77777777" w:rsidR="0047382F" w:rsidRPr="0047382F" w:rsidRDefault="0047382F" w:rsidP="006D7B01">
      <w:pPr>
        <w:tabs>
          <w:tab w:val="left" w:pos="993"/>
        </w:tabs>
        <w:spacing w:after="0" w:line="247" w:lineRule="auto"/>
        <w:ind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a) Öğrenciler öğretim programlarını aksatmayacak şekilde, ders çizelgelerinde yer alan işletmede mesleki eğitim veya staj uygulamalarını komisyonun uygun görüşüne binaen yurt dışında yapabilirler.</w:t>
      </w:r>
    </w:p>
    <w:p w14:paraId="3B3227FC" w14:textId="7522F15D" w:rsidR="0047382F" w:rsidRPr="0047382F" w:rsidRDefault="0047382F" w:rsidP="006D7B01">
      <w:pPr>
        <w:tabs>
          <w:tab w:val="left" w:pos="993"/>
        </w:tabs>
        <w:spacing w:after="0" w:line="247" w:lineRule="auto"/>
        <w:ind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b) İşletmede mesleki eğitim</w:t>
      </w:r>
      <w:r w:rsidR="00415AA0">
        <w:rPr>
          <w:rFonts w:ascii="Times New Roman" w:eastAsia="Times New Roman" w:hAnsi="Times New Roman" w:cs="Times New Roman"/>
        </w:rPr>
        <w:t xml:space="preserve">ini </w:t>
      </w:r>
      <w:r w:rsidRPr="0047382F">
        <w:rPr>
          <w:rFonts w:ascii="Times New Roman" w:eastAsia="Times New Roman" w:hAnsi="Times New Roman" w:cs="Times New Roman"/>
        </w:rPr>
        <w:t>yurt dışında tamamlayan öğrenciler, uygulamalı eğitim çalışmalarına ilişkin belgelerini ve uygulamalı eğitim dosyasını komisyona teslim eder. Bu kapsamdaki uygulamalı eğitimlere ilişkin ölçme ve değerlendirme işlemleri bu yönergenin ilgili hükümleri doğrultusunda yürütülür.</w:t>
      </w:r>
    </w:p>
    <w:p w14:paraId="078DE157" w14:textId="3AAC56E7" w:rsidR="0047382F" w:rsidRPr="00237046" w:rsidRDefault="0047382F" w:rsidP="006D7B01">
      <w:pPr>
        <w:tabs>
          <w:tab w:val="left" w:pos="993"/>
        </w:tabs>
        <w:spacing w:after="0" w:line="247" w:lineRule="auto"/>
        <w:ind w:right="100" w:firstLine="567"/>
        <w:contextualSpacing/>
        <w:jc w:val="both"/>
        <w:rPr>
          <w:rFonts w:ascii="Times New Roman" w:eastAsia="Times New Roman" w:hAnsi="Times New Roman" w:cs="Times New Roman"/>
        </w:rPr>
      </w:pPr>
      <w:r w:rsidRPr="0047382F">
        <w:rPr>
          <w:rFonts w:ascii="Times New Roman" w:eastAsia="Times New Roman" w:hAnsi="Times New Roman" w:cs="Times New Roman"/>
        </w:rPr>
        <w:t xml:space="preserve">c) Yurt dışında uygulamalı eğitim yapacak öğrencilerin sigortalanması amacıyla sigortacılık alanında faaliyet gösteren yerli veya yabancı kurum ve kuruluşlara ödenecek primler üniversitemiz tarafından karşılanmaz. Yurt dışında işletmede mesleki eğitim yapacak öğrenciler giderlerini kendileri karşılamak zorundadır. </w:t>
      </w:r>
    </w:p>
    <w:p w14:paraId="7D196DCF" w14:textId="150908B9" w:rsidR="0004379B" w:rsidRDefault="00B04861" w:rsidP="006D7B01">
      <w:pPr>
        <w:numPr>
          <w:ilvl w:val="0"/>
          <w:numId w:val="5"/>
        </w:numPr>
        <w:tabs>
          <w:tab w:val="left" w:pos="993"/>
        </w:tabs>
        <w:spacing w:after="0" w:line="247" w:lineRule="auto"/>
        <w:ind w:left="0" w:right="100" w:firstLine="567"/>
        <w:contextualSpacing/>
        <w:jc w:val="both"/>
      </w:pPr>
      <w:r>
        <w:rPr>
          <w:rFonts w:ascii="Times New Roman" w:eastAsia="Times New Roman" w:hAnsi="Times New Roman" w:cs="Times New Roman"/>
        </w:rPr>
        <w:t xml:space="preserve">Komisyon veya alt komisyonlar, işletmede mesleki eğitim yapan öğrencileri işletme </w:t>
      </w:r>
      <w:r w:rsidR="006D7B01">
        <w:rPr>
          <w:rFonts w:ascii="Times New Roman" w:eastAsia="Times New Roman" w:hAnsi="Times New Roman" w:cs="Times New Roman"/>
        </w:rPr>
        <w:t xml:space="preserve">mesleki eğitim </w:t>
      </w:r>
      <w:r>
        <w:rPr>
          <w:rFonts w:ascii="Times New Roman" w:eastAsia="Times New Roman" w:hAnsi="Times New Roman" w:cs="Times New Roman"/>
        </w:rPr>
        <w:t>değerlendirme formu</w:t>
      </w:r>
      <w:r w:rsidR="00DD5416">
        <w:rPr>
          <w:rFonts w:ascii="Times New Roman" w:eastAsia="Times New Roman" w:hAnsi="Times New Roman" w:cs="Times New Roman"/>
        </w:rPr>
        <w:t xml:space="preserve"> ve</w:t>
      </w:r>
      <w:r>
        <w:rPr>
          <w:rFonts w:ascii="Times New Roman" w:eastAsia="Times New Roman" w:hAnsi="Times New Roman" w:cs="Times New Roman"/>
        </w:rPr>
        <w:t xml:space="preserve"> uygulamalı eğitim dosyası</w:t>
      </w:r>
      <w:r w:rsidR="00DD5416">
        <w:rPr>
          <w:rFonts w:ascii="Times New Roman" w:eastAsia="Times New Roman" w:hAnsi="Times New Roman" w:cs="Times New Roman"/>
        </w:rPr>
        <w:t>nı ö</w:t>
      </w:r>
      <w:r>
        <w:rPr>
          <w:rFonts w:ascii="Times New Roman" w:eastAsia="Times New Roman" w:hAnsi="Times New Roman" w:cs="Times New Roman"/>
        </w:rPr>
        <w:t>nceden belirlenen kazanımlar doğrultusunda değerlendirir.</w:t>
      </w:r>
      <w:r w:rsidR="00DD5416">
        <w:rPr>
          <w:rFonts w:ascii="Times New Roman" w:eastAsia="Times New Roman" w:hAnsi="Times New Roman" w:cs="Times New Roman"/>
        </w:rPr>
        <w:t xml:space="preserve"> </w:t>
      </w:r>
    </w:p>
    <w:p w14:paraId="5396A059" w14:textId="1442B5FB" w:rsidR="0004379B" w:rsidRDefault="00B04861" w:rsidP="006D7B01">
      <w:pPr>
        <w:numPr>
          <w:ilvl w:val="0"/>
          <w:numId w:val="5"/>
        </w:numPr>
        <w:tabs>
          <w:tab w:val="left" w:pos="993"/>
        </w:tabs>
        <w:spacing w:after="0" w:line="247" w:lineRule="auto"/>
        <w:ind w:left="0" w:right="100" w:firstLine="567"/>
        <w:contextualSpacing/>
        <w:jc w:val="both"/>
      </w:pPr>
      <w:r>
        <w:rPr>
          <w:rFonts w:ascii="Times New Roman" w:eastAsia="Times New Roman" w:hAnsi="Times New Roman" w:cs="Times New Roman"/>
        </w:rPr>
        <w:t>Öğrencinin işletmede mesleki eğitim kapsamındaki değerlendirme notu yarıyıl sonu sınavı ders notu olarak işlenir. Aynı zamanda bu değerlendirme notu, akademik başarı notu değerlendirmelerine dâhil edilir.</w:t>
      </w:r>
    </w:p>
    <w:p w14:paraId="0F0B97C7" w14:textId="4BAA8A37" w:rsidR="0004379B" w:rsidRDefault="00B04861" w:rsidP="006D7B01">
      <w:pPr>
        <w:numPr>
          <w:ilvl w:val="0"/>
          <w:numId w:val="5"/>
        </w:numPr>
        <w:tabs>
          <w:tab w:val="left" w:pos="993"/>
        </w:tabs>
        <w:spacing w:after="0" w:line="247" w:lineRule="auto"/>
        <w:ind w:left="0" w:right="100" w:firstLine="567"/>
        <w:contextualSpacing/>
        <w:jc w:val="both"/>
      </w:pPr>
      <w:r>
        <w:rPr>
          <w:rFonts w:ascii="Times New Roman" w:eastAsia="Times New Roman" w:hAnsi="Times New Roman" w:cs="Times New Roman"/>
        </w:rPr>
        <w:t>Değerlendirme sonucu başarısız olan öğrenciler işletmede mesleki eğitimlerini aynı</w:t>
      </w:r>
      <w:r w:rsidR="00DD5416">
        <w:t xml:space="preserve"> </w:t>
      </w:r>
      <w:r w:rsidRPr="00DD5416">
        <w:rPr>
          <w:rFonts w:ascii="Times New Roman" w:eastAsia="Times New Roman" w:hAnsi="Times New Roman" w:cs="Times New Roman"/>
        </w:rPr>
        <w:t>veya farklı işletmelerde yeniden yapabilir.</w:t>
      </w:r>
    </w:p>
    <w:p w14:paraId="4ACA5AC6" w14:textId="77777777" w:rsidR="0004379B" w:rsidRDefault="00B04861" w:rsidP="006D7B01">
      <w:pPr>
        <w:numPr>
          <w:ilvl w:val="0"/>
          <w:numId w:val="5"/>
        </w:numPr>
        <w:tabs>
          <w:tab w:val="left" w:pos="993"/>
        </w:tabs>
        <w:spacing w:after="0" w:line="248" w:lineRule="auto"/>
        <w:ind w:left="0" w:right="100" w:firstLine="567"/>
        <w:contextualSpacing/>
        <w:jc w:val="both"/>
      </w:pPr>
      <w:r>
        <w:rPr>
          <w:rFonts w:ascii="Times New Roman" w:eastAsia="Times New Roman" w:hAnsi="Times New Roman" w:cs="Times New Roman"/>
        </w:rPr>
        <w:t>İşletmede mesleki eğitim gören öğrencilere 3308 sayılı Kanunun 25 inci maddesi uyarınca ücret ödenir.</w:t>
      </w:r>
    </w:p>
    <w:p w14:paraId="50094195" w14:textId="77777777" w:rsidR="0004379B" w:rsidRDefault="00B04861" w:rsidP="006D7B01">
      <w:pPr>
        <w:numPr>
          <w:ilvl w:val="0"/>
          <w:numId w:val="5"/>
        </w:numPr>
        <w:tabs>
          <w:tab w:val="left" w:pos="993"/>
        </w:tabs>
        <w:spacing w:after="0" w:line="247" w:lineRule="auto"/>
        <w:ind w:left="0" w:right="100" w:firstLine="567"/>
        <w:contextualSpacing/>
        <w:jc w:val="both"/>
      </w:pPr>
      <w:r>
        <w:rPr>
          <w:rFonts w:ascii="Times New Roman" w:eastAsia="Times New Roman" w:hAnsi="Times New Roman" w:cs="Times New Roman"/>
        </w:rPr>
        <w:t>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87’nci maddesinin birinci fıkrasının “e” bendi uyarınca yükseköğretim kurumları tarafından karşılanır.</w:t>
      </w:r>
    </w:p>
    <w:p w14:paraId="0E25E14D" w14:textId="22C654D4" w:rsidR="0004379B" w:rsidRDefault="00DD5416" w:rsidP="006D7B01">
      <w:pPr>
        <w:numPr>
          <w:ilvl w:val="0"/>
          <w:numId w:val="5"/>
        </w:numPr>
        <w:tabs>
          <w:tab w:val="left" w:pos="993"/>
        </w:tabs>
        <w:spacing w:after="0" w:line="248" w:lineRule="auto"/>
        <w:ind w:left="0" w:right="100" w:firstLine="567"/>
        <w:contextualSpacing/>
        <w:jc w:val="both"/>
      </w:pPr>
      <w:r>
        <w:rPr>
          <w:rFonts w:ascii="Times New Roman" w:eastAsia="Times New Roman" w:hAnsi="Times New Roman" w:cs="Times New Roman"/>
        </w:rPr>
        <w:t>B</w:t>
      </w:r>
      <w:r w:rsidR="00B04861">
        <w:rPr>
          <w:rFonts w:ascii="Times New Roman" w:eastAsia="Times New Roman" w:hAnsi="Times New Roman" w:cs="Times New Roman"/>
        </w:rPr>
        <w:t>ölüm</w:t>
      </w:r>
      <w:r>
        <w:rPr>
          <w:rFonts w:ascii="Times New Roman" w:eastAsia="Times New Roman" w:hAnsi="Times New Roman" w:cs="Times New Roman"/>
        </w:rPr>
        <w:t xml:space="preserve">lerde </w:t>
      </w:r>
      <w:r w:rsidR="00B04861">
        <w:rPr>
          <w:rFonts w:ascii="Times New Roman" w:eastAsia="Times New Roman" w:hAnsi="Times New Roman" w:cs="Times New Roman"/>
        </w:rPr>
        <w:t>i</w:t>
      </w:r>
      <w:r w:rsidR="00A31FAE">
        <w:rPr>
          <w:rFonts w:ascii="Times New Roman" w:eastAsia="Times New Roman" w:hAnsi="Times New Roman" w:cs="Times New Roman"/>
        </w:rPr>
        <w:t>şletme</w:t>
      </w:r>
      <w:r w:rsidR="00B04861">
        <w:rPr>
          <w:rFonts w:ascii="Times New Roman" w:eastAsia="Times New Roman" w:hAnsi="Times New Roman" w:cs="Times New Roman"/>
        </w:rPr>
        <w:t xml:space="preserve">de eğitim modeli, </w:t>
      </w:r>
      <w:r>
        <w:rPr>
          <w:rFonts w:ascii="Times New Roman" w:eastAsia="Times New Roman" w:hAnsi="Times New Roman" w:cs="Times New Roman"/>
        </w:rPr>
        <w:t>l</w:t>
      </w:r>
      <w:r w:rsidR="00B04861">
        <w:rPr>
          <w:rFonts w:ascii="Times New Roman" w:eastAsia="Times New Roman" w:hAnsi="Times New Roman" w:cs="Times New Roman"/>
        </w:rPr>
        <w:t>isans öğrencilerinin eğitim-öğretim sürelerinin bir veya daha fazla dönemini (6+2, 7+1 ve benzeri isimler altında) tam zamanlı işyerlerinde uygulama yaparak geçirdikleri süreler şeklinde uygulanabilir.</w:t>
      </w:r>
    </w:p>
    <w:p w14:paraId="5E40F73A" w14:textId="4EF73113" w:rsidR="0004379B" w:rsidRPr="00286C99" w:rsidRDefault="00B04861" w:rsidP="006D7B01">
      <w:pPr>
        <w:numPr>
          <w:ilvl w:val="0"/>
          <w:numId w:val="5"/>
        </w:numPr>
        <w:tabs>
          <w:tab w:val="left" w:pos="993"/>
        </w:tabs>
        <w:spacing w:after="0" w:line="247" w:lineRule="auto"/>
        <w:ind w:left="0" w:right="100" w:firstLine="567"/>
        <w:contextualSpacing/>
        <w:jc w:val="both"/>
      </w:pPr>
      <w:r>
        <w:rPr>
          <w:rFonts w:ascii="Times New Roman" w:eastAsia="Times New Roman" w:hAnsi="Times New Roman" w:cs="Times New Roman"/>
        </w:rPr>
        <w:t>Mesleki eğitim programı öğrencilerinin teorik eğitimlerini yükseköğretim kurumlarında veya işletmede; uygulama (beceri) eğitimlerini de işletmelerde yaptıkları eğitim uygulamaları (işyeri uygulaması, işyeri eğitimi, işbaşında eğitim vb.) ortak bir ders adı altında “</w:t>
      </w:r>
      <w:bookmarkStart w:id="10" w:name="OLE_LINK1"/>
      <w:r>
        <w:rPr>
          <w:rFonts w:ascii="Times New Roman" w:eastAsia="Times New Roman" w:hAnsi="Times New Roman" w:cs="Times New Roman"/>
        </w:rPr>
        <w:t>İşletmede Mesleki Eğitim</w:t>
      </w:r>
      <w:bookmarkEnd w:id="10"/>
      <w:r>
        <w:rPr>
          <w:rFonts w:ascii="Times New Roman" w:eastAsia="Times New Roman" w:hAnsi="Times New Roman" w:cs="Times New Roman"/>
        </w:rPr>
        <w:t>” şeklinde öğretim planlarına ekle</w:t>
      </w:r>
      <w:r w:rsidR="006440B9">
        <w:rPr>
          <w:rFonts w:ascii="Times New Roman" w:eastAsia="Times New Roman" w:hAnsi="Times New Roman" w:cs="Times New Roman"/>
        </w:rPr>
        <w:t>ni</w:t>
      </w:r>
      <w:r>
        <w:rPr>
          <w:rFonts w:ascii="Times New Roman" w:eastAsia="Times New Roman" w:hAnsi="Times New Roman" w:cs="Times New Roman"/>
        </w:rPr>
        <w:t>r.</w:t>
      </w:r>
      <w:r w:rsidR="00161A04">
        <w:rPr>
          <w:rFonts w:ascii="Times New Roman" w:eastAsia="Times New Roman" w:hAnsi="Times New Roman" w:cs="Times New Roman"/>
        </w:rPr>
        <w:t xml:space="preserve"> İşletmede Mesleki Eğitim dersi 5 ders saati (5+0) ve 15-30 AKTS olarak belirlenmelidir.</w:t>
      </w:r>
    </w:p>
    <w:p w14:paraId="094BEDA4" w14:textId="4D651ABD" w:rsidR="00286C99" w:rsidRDefault="00286C99" w:rsidP="006D7B01">
      <w:pPr>
        <w:numPr>
          <w:ilvl w:val="0"/>
          <w:numId w:val="5"/>
        </w:numPr>
        <w:tabs>
          <w:tab w:val="left" w:pos="993"/>
        </w:tabs>
        <w:spacing w:after="0" w:line="247" w:lineRule="auto"/>
        <w:ind w:left="0" w:right="100" w:firstLine="567"/>
        <w:contextualSpacing/>
        <w:jc w:val="both"/>
        <w:rPr>
          <w:rFonts w:ascii="Times New Roman" w:eastAsia="Times New Roman" w:hAnsi="Times New Roman" w:cs="Times New Roman"/>
        </w:rPr>
      </w:pPr>
      <w:r w:rsidRPr="00286C99">
        <w:rPr>
          <w:rFonts w:ascii="Times New Roman" w:eastAsia="Times New Roman" w:hAnsi="Times New Roman" w:cs="Times New Roman"/>
        </w:rPr>
        <w:lastRenderedPageBreak/>
        <w:t>Öğrencinin aldığı raporlar, hastanede yattığı süreler</w:t>
      </w:r>
      <w:r w:rsidR="008A4BC5">
        <w:rPr>
          <w:rFonts w:ascii="Times New Roman" w:eastAsia="Times New Roman" w:hAnsi="Times New Roman" w:cs="Times New Roman"/>
        </w:rPr>
        <w:t>, mazeret izinleri</w:t>
      </w:r>
      <w:r w:rsidR="00714F8F">
        <w:rPr>
          <w:rFonts w:ascii="Times New Roman" w:eastAsia="Times New Roman" w:hAnsi="Times New Roman" w:cs="Times New Roman"/>
        </w:rPr>
        <w:t>, zorunlu i</w:t>
      </w:r>
      <w:r w:rsidR="00A31FAE">
        <w:rPr>
          <w:rFonts w:ascii="Times New Roman" w:eastAsia="Times New Roman" w:hAnsi="Times New Roman" w:cs="Times New Roman"/>
        </w:rPr>
        <w:t>şletme</w:t>
      </w:r>
      <w:r w:rsidR="00714F8F">
        <w:rPr>
          <w:rFonts w:ascii="Times New Roman" w:eastAsia="Times New Roman" w:hAnsi="Times New Roman" w:cs="Times New Roman"/>
        </w:rPr>
        <w:t xml:space="preserve"> değişikliği süreci</w:t>
      </w:r>
      <w:r w:rsidRPr="00286C99">
        <w:rPr>
          <w:rFonts w:ascii="Times New Roman" w:eastAsia="Times New Roman" w:hAnsi="Times New Roman" w:cs="Times New Roman"/>
        </w:rPr>
        <w:t xml:space="preserve"> ve katılmak zorunda olduğu ara sınav/yarıyıl sonu sınavı için izinli olduğu süreler işletmede mesleki eğitim süresinin %20’sini geçmemelidir. Bu durumların dışında öğrencinin devamsızlık hakkı bulunmamaktadır.</w:t>
      </w:r>
    </w:p>
    <w:p w14:paraId="738B2329" w14:textId="77777777" w:rsidR="00B76DC8" w:rsidRPr="00B76DC8" w:rsidRDefault="00B76DC8" w:rsidP="006D7B01">
      <w:pPr>
        <w:pStyle w:val="ListeParagraf"/>
        <w:tabs>
          <w:tab w:val="left" w:pos="851"/>
        </w:tabs>
        <w:spacing w:after="0" w:line="240" w:lineRule="auto"/>
        <w:ind w:left="0" w:firstLine="567"/>
        <w:jc w:val="both"/>
        <w:rPr>
          <w:rFonts w:ascii="Times New Roman" w:eastAsiaTheme="minorHAnsi" w:hAnsi="Times New Roman" w:cs="Times New Roman"/>
          <w:b/>
          <w:color w:val="auto"/>
        </w:rPr>
      </w:pPr>
      <w:r w:rsidRPr="00B76DC8">
        <w:rPr>
          <w:rFonts w:ascii="Times New Roman" w:hAnsi="Times New Roman" w:cs="Times New Roman"/>
          <w:b/>
        </w:rPr>
        <w:t>İşletmede mesleki eğitim denetimi</w:t>
      </w:r>
    </w:p>
    <w:p w14:paraId="3BD0E371" w14:textId="4EAB2430" w:rsidR="00B76DC8" w:rsidRPr="00B76DC8" w:rsidRDefault="00B76DC8" w:rsidP="006D7B01">
      <w:pPr>
        <w:pStyle w:val="ListeParagraf"/>
        <w:tabs>
          <w:tab w:val="left" w:pos="851"/>
        </w:tabs>
        <w:spacing w:after="0" w:line="240" w:lineRule="auto"/>
        <w:ind w:left="0" w:firstLine="567"/>
        <w:jc w:val="both"/>
        <w:rPr>
          <w:rFonts w:ascii="Times New Roman" w:hAnsi="Times New Roman" w:cs="Times New Roman"/>
        </w:rPr>
      </w:pPr>
      <w:r w:rsidRPr="00B76DC8">
        <w:rPr>
          <w:rFonts w:ascii="Times New Roman" w:hAnsi="Times New Roman" w:cs="Times New Roman"/>
          <w:b/>
        </w:rPr>
        <w:t xml:space="preserve">MADDE </w:t>
      </w:r>
      <w:r w:rsidR="00CB469A">
        <w:rPr>
          <w:rFonts w:ascii="Times New Roman" w:hAnsi="Times New Roman" w:cs="Times New Roman"/>
          <w:b/>
        </w:rPr>
        <w:t>14</w:t>
      </w:r>
      <w:r w:rsidRPr="00B76DC8">
        <w:rPr>
          <w:rFonts w:ascii="Times New Roman" w:hAnsi="Times New Roman" w:cs="Times New Roman"/>
          <w:b/>
        </w:rPr>
        <w:t>-</w:t>
      </w:r>
      <w:r w:rsidRPr="00B76DC8">
        <w:rPr>
          <w:rFonts w:ascii="Times New Roman" w:hAnsi="Times New Roman" w:cs="Times New Roman"/>
        </w:rPr>
        <w:t xml:space="preserve"> (1) Öğrenciler işletmede mesleki eğitim süresin</w:t>
      </w:r>
      <w:r w:rsidR="002F2C0C">
        <w:rPr>
          <w:rFonts w:ascii="Times New Roman" w:hAnsi="Times New Roman" w:cs="Times New Roman"/>
        </w:rPr>
        <w:t>c</w:t>
      </w:r>
      <w:r w:rsidRPr="00B76DC8">
        <w:rPr>
          <w:rFonts w:ascii="Times New Roman" w:hAnsi="Times New Roman" w:cs="Times New Roman"/>
        </w:rPr>
        <w:t xml:space="preserve">e </w:t>
      </w:r>
      <w:r w:rsidR="006440B9">
        <w:rPr>
          <w:rFonts w:ascii="Times New Roman" w:hAnsi="Times New Roman" w:cs="Times New Roman"/>
        </w:rPr>
        <w:t>sorumlu</w:t>
      </w:r>
      <w:r w:rsidRPr="00B76DC8">
        <w:rPr>
          <w:rFonts w:ascii="Times New Roman" w:hAnsi="Times New Roman" w:cs="Times New Roman"/>
        </w:rPr>
        <w:t xml:space="preserve"> öğretim elemanı tarafından en az üç kez, iş yeri sorumlusu ile iletişime geçilerek ya da bizzat iş yeri ziyaret edilerek denetlenir. </w:t>
      </w:r>
      <w:r w:rsidR="002F2C0C">
        <w:rPr>
          <w:rFonts w:ascii="Times New Roman" w:hAnsi="Times New Roman" w:cs="Times New Roman"/>
        </w:rPr>
        <w:t>D</w:t>
      </w:r>
      <w:r w:rsidRPr="00B76DC8">
        <w:rPr>
          <w:rFonts w:ascii="Times New Roman" w:hAnsi="Times New Roman" w:cs="Times New Roman"/>
        </w:rPr>
        <w:t>enetim</w:t>
      </w:r>
      <w:r w:rsidR="002F2C0C">
        <w:rPr>
          <w:rFonts w:ascii="Times New Roman" w:hAnsi="Times New Roman" w:cs="Times New Roman"/>
        </w:rPr>
        <w:t>ler</w:t>
      </w:r>
      <w:r w:rsidRPr="00B76DC8">
        <w:rPr>
          <w:rFonts w:ascii="Times New Roman" w:hAnsi="Times New Roman" w:cs="Times New Roman"/>
        </w:rPr>
        <w:t xml:space="preserve"> sonucunda iş yerinde </w:t>
      </w:r>
      <w:r w:rsidR="002F2C0C">
        <w:rPr>
          <w:rFonts w:ascii="Times New Roman" w:hAnsi="Times New Roman" w:cs="Times New Roman"/>
        </w:rPr>
        <w:t xml:space="preserve">üç kez </w:t>
      </w:r>
      <w:r w:rsidRPr="00B76DC8">
        <w:rPr>
          <w:rFonts w:ascii="Times New Roman" w:hAnsi="Times New Roman" w:cs="Times New Roman"/>
        </w:rPr>
        <w:t>bulunmadığı tespit edilen öğrencinin işletmede mesleki eğitime devam etmediği kabul edilir</w:t>
      </w:r>
      <w:r w:rsidR="002F2C0C">
        <w:rPr>
          <w:rFonts w:ascii="Times New Roman" w:hAnsi="Times New Roman" w:cs="Times New Roman"/>
        </w:rPr>
        <w:t>. D</w:t>
      </w:r>
      <w:r w:rsidRPr="00B76DC8">
        <w:rPr>
          <w:rFonts w:ascii="Times New Roman" w:hAnsi="Times New Roman" w:cs="Times New Roman"/>
        </w:rPr>
        <w:t>enetimlerde iş yerinde denetim formu doldurulur</w:t>
      </w:r>
      <w:r w:rsidR="00C17F80">
        <w:rPr>
          <w:rFonts w:ascii="Times New Roman" w:hAnsi="Times New Roman" w:cs="Times New Roman"/>
        </w:rPr>
        <w:t>.</w:t>
      </w:r>
    </w:p>
    <w:p w14:paraId="76526FDE" w14:textId="77777777" w:rsidR="00C665C8" w:rsidRDefault="00C665C8" w:rsidP="006D7B01">
      <w:pPr>
        <w:pStyle w:val="ListeParagraf"/>
        <w:tabs>
          <w:tab w:val="left" w:pos="851"/>
        </w:tabs>
        <w:spacing w:after="0" w:line="240" w:lineRule="auto"/>
        <w:ind w:left="0" w:firstLine="567"/>
        <w:jc w:val="both"/>
        <w:rPr>
          <w:rFonts w:ascii="Times New Roman" w:hAnsi="Times New Roman" w:cs="Times New Roman"/>
          <w:b/>
        </w:rPr>
      </w:pPr>
    </w:p>
    <w:p w14:paraId="4CA20BA1" w14:textId="58D4C9E6" w:rsidR="006C1DAC" w:rsidRPr="006C1DAC" w:rsidRDefault="006C1DAC" w:rsidP="006D7B01">
      <w:pPr>
        <w:pStyle w:val="ListeParagraf"/>
        <w:tabs>
          <w:tab w:val="left" w:pos="851"/>
        </w:tabs>
        <w:spacing w:after="0" w:line="240" w:lineRule="auto"/>
        <w:ind w:left="0" w:firstLine="567"/>
        <w:jc w:val="both"/>
        <w:rPr>
          <w:rFonts w:ascii="Times New Roman" w:eastAsiaTheme="minorHAnsi" w:hAnsi="Times New Roman" w:cs="Times New Roman"/>
          <w:b/>
          <w:color w:val="auto"/>
        </w:rPr>
      </w:pPr>
      <w:r w:rsidRPr="006C1DAC">
        <w:rPr>
          <w:rFonts w:ascii="Times New Roman" w:hAnsi="Times New Roman" w:cs="Times New Roman"/>
          <w:b/>
        </w:rPr>
        <w:t>İşletmede mesleki eğitim raporlarının ve iş yeri yetkilisi değerlendirme formunun teslimi</w:t>
      </w:r>
    </w:p>
    <w:p w14:paraId="7FA4F3A1" w14:textId="01485C4F" w:rsidR="006C1DAC" w:rsidRPr="00C665C8" w:rsidRDefault="006C1DAC" w:rsidP="006D7B01">
      <w:pPr>
        <w:tabs>
          <w:tab w:val="left" w:pos="851"/>
        </w:tabs>
        <w:spacing w:after="0" w:line="247" w:lineRule="auto"/>
        <w:ind w:right="100" w:firstLine="567"/>
        <w:contextualSpacing/>
        <w:jc w:val="both"/>
        <w:rPr>
          <w:rFonts w:ascii="Times New Roman" w:eastAsia="Times New Roman" w:hAnsi="Times New Roman" w:cs="Times New Roman"/>
        </w:rPr>
      </w:pPr>
      <w:r w:rsidRPr="00C665C8">
        <w:rPr>
          <w:rFonts w:ascii="Times New Roman" w:eastAsia="Times New Roman" w:hAnsi="Times New Roman" w:cs="Times New Roman"/>
          <w:b/>
          <w:bCs/>
        </w:rPr>
        <w:t xml:space="preserve">MADDE </w:t>
      </w:r>
      <w:r w:rsidR="00CB469A">
        <w:rPr>
          <w:rFonts w:ascii="Times New Roman" w:eastAsia="Times New Roman" w:hAnsi="Times New Roman" w:cs="Times New Roman"/>
          <w:b/>
          <w:bCs/>
        </w:rPr>
        <w:t>15</w:t>
      </w:r>
      <w:r w:rsidRPr="00C665C8">
        <w:rPr>
          <w:rFonts w:ascii="Times New Roman" w:eastAsia="Times New Roman" w:hAnsi="Times New Roman" w:cs="Times New Roman"/>
        </w:rPr>
        <w:t xml:space="preserve">- (1) </w:t>
      </w:r>
      <w:r w:rsidR="006440B9">
        <w:rPr>
          <w:rFonts w:ascii="Times New Roman" w:eastAsia="Times New Roman" w:hAnsi="Times New Roman" w:cs="Times New Roman"/>
        </w:rPr>
        <w:t>Uygulamalı eğitim dosyası y</w:t>
      </w:r>
      <w:r w:rsidR="002002F7" w:rsidRPr="00C665C8">
        <w:rPr>
          <w:rFonts w:ascii="Times New Roman" w:eastAsia="Times New Roman" w:hAnsi="Times New Roman" w:cs="Times New Roman"/>
        </w:rPr>
        <w:t xml:space="preserve">üksekokul resmi internet sitesinden </w:t>
      </w:r>
      <w:r w:rsidR="006440B9">
        <w:rPr>
          <w:rFonts w:ascii="Times New Roman" w:eastAsia="Times New Roman" w:hAnsi="Times New Roman" w:cs="Times New Roman"/>
        </w:rPr>
        <w:t xml:space="preserve">boş </w:t>
      </w:r>
      <w:proofErr w:type="gramStart"/>
      <w:r w:rsidR="006440B9">
        <w:rPr>
          <w:rFonts w:ascii="Times New Roman" w:eastAsia="Times New Roman" w:hAnsi="Times New Roman" w:cs="Times New Roman"/>
        </w:rPr>
        <w:t>dosya</w:t>
      </w:r>
      <w:r w:rsidR="002002F7" w:rsidRPr="00C665C8">
        <w:rPr>
          <w:rFonts w:ascii="Times New Roman" w:eastAsia="Times New Roman" w:hAnsi="Times New Roman" w:cs="Times New Roman"/>
        </w:rPr>
        <w:t xml:space="preserve">  indirilerek</w:t>
      </w:r>
      <w:proofErr w:type="gramEnd"/>
      <w:r w:rsidR="002002F7" w:rsidRPr="00C665C8">
        <w:rPr>
          <w:rFonts w:ascii="Times New Roman" w:eastAsia="Times New Roman" w:hAnsi="Times New Roman" w:cs="Times New Roman"/>
        </w:rPr>
        <w:t xml:space="preserve"> doldurulur, yazıcı çıktısı olarak alınan doldurulmuş rapor iş</w:t>
      </w:r>
      <w:r w:rsidR="00A31FAE">
        <w:rPr>
          <w:rFonts w:ascii="Times New Roman" w:eastAsia="Times New Roman" w:hAnsi="Times New Roman" w:cs="Times New Roman"/>
        </w:rPr>
        <w:t>letme</w:t>
      </w:r>
      <w:r w:rsidR="002002F7" w:rsidRPr="00C665C8">
        <w:rPr>
          <w:rFonts w:ascii="Times New Roman" w:eastAsia="Times New Roman" w:hAnsi="Times New Roman" w:cs="Times New Roman"/>
        </w:rPr>
        <w:t xml:space="preserve"> yetkililerince onaylandıktan (imza ve kaşe) sonra </w:t>
      </w:r>
      <w:r w:rsidR="008A4BC5">
        <w:rPr>
          <w:rFonts w:ascii="Times New Roman" w:eastAsia="Times New Roman" w:hAnsi="Times New Roman" w:cs="Times New Roman"/>
        </w:rPr>
        <w:t xml:space="preserve">öğrenci tarafından </w:t>
      </w:r>
      <w:r w:rsidR="006440B9">
        <w:rPr>
          <w:rFonts w:ascii="Times New Roman" w:eastAsia="Times New Roman" w:hAnsi="Times New Roman" w:cs="Times New Roman"/>
        </w:rPr>
        <w:t>y</w:t>
      </w:r>
      <w:r w:rsidR="002002F7" w:rsidRPr="00C665C8">
        <w:rPr>
          <w:rFonts w:ascii="Times New Roman" w:eastAsia="Times New Roman" w:hAnsi="Times New Roman" w:cs="Times New Roman"/>
        </w:rPr>
        <w:t>üksekokula posta</w:t>
      </w:r>
      <w:r w:rsidR="00C665C8" w:rsidRPr="00C665C8">
        <w:rPr>
          <w:rFonts w:ascii="Times New Roman" w:eastAsia="Times New Roman" w:hAnsi="Times New Roman" w:cs="Times New Roman"/>
        </w:rPr>
        <w:t>/</w:t>
      </w:r>
      <w:r w:rsidR="002002F7" w:rsidRPr="00C665C8">
        <w:rPr>
          <w:rFonts w:ascii="Times New Roman" w:eastAsia="Times New Roman" w:hAnsi="Times New Roman" w:cs="Times New Roman"/>
        </w:rPr>
        <w:t xml:space="preserve">kargo yoluyla gönderilir veya elden ulaştırılır. </w:t>
      </w:r>
    </w:p>
    <w:p w14:paraId="077DACE8" w14:textId="0B1C2F30" w:rsidR="00C665C8" w:rsidRPr="00C665C8" w:rsidRDefault="006C1DAC" w:rsidP="006D7B01">
      <w:pPr>
        <w:tabs>
          <w:tab w:val="left" w:pos="851"/>
        </w:tabs>
        <w:spacing w:after="0" w:line="247" w:lineRule="auto"/>
        <w:ind w:right="100" w:firstLine="567"/>
        <w:contextualSpacing/>
        <w:jc w:val="both"/>
        <w:rPr>
          <w:rFonts w:ascii="Times New Roman" w:eastAsia="Times New Roman" w:hAnsi="Times New Roman" w:cs="Times New Roman"/>
        </w:rPr>
      </w:pPr>
      <w:r w:rsidRPr="00C665C8">
        <w:rPr>
          <w:rFonts w:ascii="Times New Roman" w:eastAsia="Times New Roman" w:hAnsi="Times New Roman" w:cs="Times New Roman"/>
        </w:rPr>
        <w:t>(2) İş</w:t>
      </w:r>
      <w:r w:rsidR="00C17F80">
        <w:rPr>
          <w:rFonts w:ascii="Times New Roman" w:eastAsia="Times New Roman" w:hAnsi="Times New Roman" w:cs="Times New Roman"/>
        </w:rPr>
        <w:t xml:space="preserve">letme </w:t>
      </w:r>
      <w:r w:rsidRPr="00C665C8">
        <w:rPr>
          <w:rFonts w:ascii="Times New Roman" w:eastAsia="Times New Roman" w:hAnsi="Times New Roman" w:cs="Times New Roman"/>
        </w:rPr>
        <w:t>yetkilisi</w:t>
      </w:r>
      <w:r w:rsidR="00C17F80">
        <w:rPr>
          <w:rFonts w:ascii="Times New Roman" w:eastAsia="Times New Roman" w:hAnsi="Times New Roman" w:cs="Times New Roman"/>
        </w:rPr>
        <w:t xml:space="preserve"> tarafından</w:t>
      </w:r>
      <w:r w:rsidRPr="00C665C8">
        <w:rPr>
          <w:rFonts w:ascii="Times New Roman" w:eastAsia="Times New Roman" w:hAnsi="Times New Roman" w:cs="Times New Roman"/>
        </w:rPr>
        <w:t xml:space="preserve"> </w:t>
      </w:r>
      <w:r w:rsidR="00C17F80">
        <w:rPr>
          <w:rFonts w:ascii="Times New Roman" w:eastAsia="Times New Roman" w:hAnsi="Times New Roman" w:cs="Times New Roman"/>
        </w:rPr>
        <w:t xml:space="preserve">işletmede mesleki eğitim </w:t>
      </w:r>
      <w:r w:rsidRPr="00C665C8">
        <w:rPr>
          <w:rFonts w:ascii="Times New Roman" w:eastAsia="Times New Roman" w:hAnsi="Times New Roman" w:cs="Times New Roman"/>
        </w:rPr>
        <w:t xml:space="preserve">değerlendirme formu doldurularak ve ıslak imzalı olarak kurumun kaşesini taşıyan kapalı zarf içinde </w:t>
      </w:r>
      <w:r w:rsidR="006440B9">
        <w:rPr>
          <w:rFonts w:ascii="Times New Roman" w:eastAsia="Times New Roman" w:hAnsi="Times New Roman" w:cs="Times New Roman"/>
        </w:rPr>
        <w:t>y</w:t>
      </w:r>
      <w:r w:rsidR="00C665C8" w:rsidRPr="00C665C8">
        <w:rPr>
          <w:rFonts w:ascii="Times New Roman" w:eastAsia="Times New Roman" w:hAnsi="Times New Roman" w:cs="Times New Roman"/>
        </w:rPr>
        <w:t xml:space="preserve">üksekokula posta/kargo yoluyla gönderilir veya elden ulaştırılır. </w:t>
      </w:r>
    </w:p>
    <w:p w14:paraId="7C79C203" w14:textId="7EC4F5CA" w:rsidR="00714F8F" w:rsidRPr="00C17F80" w:rsidRDefault="006C1DAC" w:rsidP="00C17F80">
      <w:pPr>
        <w:tabs>
          <w:tab w:val="left" w:pos="851"/>
        </w:tabs>
        <w:spacing w:after="0" w:line="247" w:lineRule="auto"/>
        <w:ind w:right="100" w:firstLine="567"/>
        <w:contextualSpacing/>
        <w:jc w:val="both"/>
        <w:rPr>
          <w:rFonts w:ascii="Times New Roman" w:eastAsia="Times New Roman" w:hAnsi="Times New Roman" w:cs="Times New Roman"/>
        </w:rPr>
      </w:pPr>
      <w:r w:rsidRPr="00C665C8">
        <w:rPr>
          <w:rFonts w:ascii="Times New Roman" w:eastAsia="Times New Roman" w:hAnsi="Times New Roman" w:cs="Times New Roman"/>
        </w:rPr>
        <w:t xml:space="preserve">(3) </w:t>
      </w:r>
      <w:r w:rsidR="008A4BC5">
        <w:rPr>
          <w:rFonts w:ascii="Times New Roman" w:eastAsia="Times New Roman" w:hAnsi="Times New Roman" w:cs="Times New Roman"/>
        </w:rPr>
        <w:t>Uygulamalı eğitim dosyası</w:t>
      </w:r>
      <w:r w:rsidR="00C665C8" w:rsidRPr="00C665C8">
        <w:rPr>
          <w:rFonts w:ascii="Times New Roman" w:eastAsia="Times New Roman" w:hAnsi="Times New Roman" w:cs="Times New Roman"/>
        </w:rPr>
        <w:t xml:space="preserve"> ve değerlendirme formu </w:t>
      </w:r>
      <w:r w:rsidRPr="00C665C8">
        <w:rPr>
          <w:rFonts w:ascii="Times New Roman" w:eastAsia="Times New Roman" w:hAnsi="Times New Roman" w:cs="Times New Roman"/>
        </w:rPr>
        <w:t>eksiksiz olarak işletmede mesleki eğitim takviminde belirtilen sürede teslim etmeyen öğrencinin işletmede mesleki eğitimi geçersiz sayılır.</w:t>
      </w:r>
    </w:p>
    <w:p w14:paraId="41544480" w14:textId="66AC565B" w:rsidR="00C665C8" w:rsidRDefault="00C665C8" w:rsidP="006D7B01">
      <w:pPr>
        <w:tabs>
          <w:tab w:val="left" w:pos="851"/>
        </w:tabs>
        <w:spacing w:after="0" w:line="240" w:lineRule="auto"/>
        <w:ind w:right="142" w:firstLine="567"/>
        <w:contextualSpacing/>
        <w:rPr>
          <w:rFonts w:ascii="Times New Roman" w:eastAsia="Times New Roman" w:hAnsi="Times New Roman" w:cs="Times New Roman"/>
          <w:b/>
        </w:rPr>
      </w:pPr>
      <w:r w:rsidRPr="00C665C8">
        <w:rPr>
          <w:rFonts w:ascii="Times New Roman" w:eastAsia="Times New Roman" w:hAnsi="Times New Roman" w:cs="Times New Roman"/>
          <w:b/>
        </w:rPr>
        <w:t>İşletmede mesleki eğitimin değerlendirilmesi ve sonuçlandırılması</w:t>
      </w:r>
    </w:p>
    <w:p w14:paraId="23DC0BF7" w14:textId="23A7B516" w:rsidR="00C665C8" w:rsidRPr="00C665C8" w:rsidRDefault="00C665C8" w:rsidP="006D7B01">
      <w:pPr>
        <w:tabs>
          <w:tab w:val="left" w:pos="851"/>
        </w:tabs>
        <w:autoSpaceDE w:val="0"/>
        <w:autoSpaceDN w:val="0"/>
        <w:adjustRightInd w:val="0"/>
        <w:spacing w:after="0" w:line="240" w:lineRule="auto"/>
        <w:ind w:firstLine="567"/>
        <w:contextualSpacing/>
        <w:jc w:val="both"/>
        <w:rPr>
          <w:rFonts w:ascii="Times New Roman" w:hAnsi="Times New Roman" w:cs="Times New Roman"/>
          <w:color w:val="auto"/>
          <w:lang w:eastAsia="en-US"/>
        </w:rPr>
      </w:pPr>
      <w:r w:rsidRPr="00C665C8">
        <w:rPr>
          <w:rFonts w:ascii="Times New Roman" w:hAnsi="Times New Roman" w:cs="Times New Roman"/>
          <w:b/>
          <w:color w:val="auto"/>
          <w:lang w:eastAsia="en-US"/>
        </w:rPr>
        <w:t xml:space="preserve">MADDE </w:t>
      </w:r>
      <w:r w:rsidR="00CB469A">
        <w:rPr>
          <w:rFonts w:ascii="Times New Roman" w:hAnsi="Times New Roman" w:cs="Times New Roman"/>
          <w:b/>
          <w:color w:val="auto"/>
          <w:lang w:eastAsia="en-US"/>
        </w:rPr>
        <w:t>16</w:t>
      </w:r>
      <w:r w:rsidRPr="00C665C8">
        <w:rPr>
          <w:rFonts w:ascii="Times New Roman" w:hAnsi="Times New Roman" w:cs="Times New Roman"/>
          <w:b/>
          <w:color w:val="auto"/>
          <w:lang w:eastAsia="en-US"/>
        </w:rPr>
        <w:t>-</w:t>
      </w:r>
      <w:r w:rsidRPr="00C665C8">
        <w:rPr>
          <w:rFonts w:ascii="Times New Roman" w:hAnsi="Times New Roman" w:cs="Times New Roman"/>
          <w:color w:val="auto"/>
          <w:lang w:eastAsia="en-US"/>
        </w:rPr>
        <w:t xml:space="preserve"> (1) İşletmede mesleki eğitim değerlendirme notu, </w:t>
      </w:r>
      <w:r>
        <w:rPr>
          <w:rFonts w:ascii="Times New Roman" w:hAnsi="Times New Roman" w:cs="Times New Roman"/>
          <w:color w:val="auto"/>
          <w:lang w:eastAsia="en-US"/>
        </w:rPr>
        <w:t>sorumlu</w:t>
      </w:r>
      <w:r w:rsidRPr="00C665C8">
        <w:rPr>
          <w:rFonts w:ascii="Times New Roman" w:hAnsi="Times New Roman" w:cs="Times New Roman"/>
          <w:color w:val="auto"/>
          <w:lang w:eastAsia="en-US"/>
        </w:rPr>
        <w:t xml:space="preserve"> öğretim elemanı tarafından belirlenir ve not sistemine girişi sağlanır. İşletmede mesleki eğitim değerlendirme notu; </w:t>
      </w:r>
      <w:r w:rsidR="00475EAE">
        <w:rPr>
          <w:rFonts w:ascii="Times New Roman" w:hAnsi="Times New Roman" w:cs="Times New Roman"/>
          <w:color w:val="auto"/>
          <w:lang w:eastAsia="en-US"/>
        </w:rPr>
        <w:t>uygulam</w:t>
      </w:r>
      <w:r w:rsidR="006440B9">
        <w:rPr>
          <w:rFonts w:ascii="Times New Roman" w:hAnsi="Times New Roman" w:cs="Times New Roman"/>
          <w:color w:val="auto"/>
          <w:lang w:eastAsia="en-US"/>
        </w:rPr>
        <w:t>a</w:t>
      </w:r>
      <w:r w:rsidR="00475EAE">
        <w:rPr>
          <w:rFonts w:ascii="Times New Roman" w:hAnsi="Times New Roman" w:cs="Times New Roman"/>
          <w:color w:val="auto"/>
          <w:lang w:eastAsia="en-US"/>
        </w:rPr>
        <w:t xml:space="preserve">lı eğitim dosyası </w:t>
      </w:r>
      <w:r w:rsidRPr="00C665C8">
        <w:rPr>
          <w:rFonts w:ascii="Times New Roman" w:hAnsi="Times New Roman" w:cs="Times New Roman"/>
          <w:color w:val="auto"/>
          <w:lang w:eastAsia="en-US"/>
        </w:rPr>
        <w:t xml:space="preserve">notunun %50’si, iş yerinde denetim formu notunun %30’u ve iş yeri yetkilisi tarafından verilen öğrenci değerlendirme formundaki notun %20’si alınarak hesaplanır. Bu üç değerlendirme notunun </w:t>
      </w:r>
      <w:r w:rsidR="001F620D">
        <w:rPr>
          <w:rFonts w:ascii="Times New Roman" w:hAnsi="Times New Roman" w:cs="Times New Roman"/>
          <w:color w:val="auto"/>
          <w:lang w:eastAsia="en-US"/>
        </w:rPr>
        <w:t>ağırlıklı</w:t>
      </w:r>
      <w:r w:rsidRPr="00C665C8">
        <w:rPr>
          <w:rFonts w:ascii="Times New Roman" w:hAnsi="Times New Roman" w:cs="Times New Roman"/>
          <w:color w:val="auto"/>
          <w:lang w:eastAsia="en-US"/>
        </w:rPr>
        <w:t xml:space="preserve"> ortalaması işletmede mesleki eğitim dersi yarıyıl sonu sınav notu olarak işlenir. Aynı zamanda bu değerlendirme notu, akademik başarı notu değerlendirmelerine dâhil edilir.</w:t>
      </w:r>
    </w:p>
    <w:p w14:paraId="4BC3CF3B" w14:textId="77777777" w:rsidR="00C665C8" w:rsidRPr="00C665C8" w:rsidRDefault="00C665C8" w:rsidP="006D7B01">
      <w:pPr>
        <w:tabs>
          <w:tab w:val="left" w:pos="851"/>
        </w:tabs>
        <w:autoSpaceDE w:val="0"/>
        <w:autoSpaceDN w:val="0"/>
        <w:adjustRightInd w:val="0"/>
        <w:spacing w:after="0" w:line="240" w:lineRule="auto"/>
        <w:ind w:firstLine="567"/>
        <w:contextualSpacing/>
        <w:jc w:val="both"/>
        <w:rPr>
          <w:rFonts w:ascii="Times New Roman" w:hAnsi="Times New Roman" w:cs="Times New Roman"/>
          <w:color w:val="auto"/>
          <w:lang w:eastAsia="en-US"/>
        </w:rPr>
      </w:pPr>
      <w:r w:rsidRPr="00C665C8">
        <w:rPr>
          <w:rFonts w:ascii="Times New Roman" w:hAnsi="Times New Roman" w:cs="Times New Roman"/>
          <w:color w:val="auto"/>
          <w:lang w:eastAsia="en-US"/>
        </w:rPr>
        <w:t>(2) İşletmede mesleki eğitim takviminde belirtilen tarihler arasında işlemlerini yapmayan veya denetçi öğretim elemanı tarafından yapılan değerlendirme sonucunda başarısız olan öğrenciler işletmede mesleki eğitimlerini aynı veya farklı işletmelerde yeniden yapabilir.</w:t>
      </w:r>
    </w:p>
    <w:p w14:paraId="4C1F6526" w14:textId="534AFC7C" w:rsidR="00714F8F" w:rsidRPr="00C17F80" w:rsidRDefault="00C665C8" w:rsidP="00C17F80">
      <w:pPr>
        <w:tabs>
          <w:tab w:val="left" w:pos="851"/>
        </w:tabs>
        <w:spacing w:after="0" w:line="240" w:lineRule="auto"/>
        <w:ind w:firstLine="567"/>
        <w:contextualSpacing/>
        <w:jc w:val="both"/>
        <w:rPr>
          <w:rFonts w:ascii="Times New Roman" w:hAnsi="Times New Roman" w:cs="Times New Roman"/>
          <w:color w:val="auto"/>
          <w:lang w:eastAsia="en-US"/>
        </w:rPr>
      </w:pPr>
      <w:r w:rsidRPr="00C665C8">
        <w:rPr>
          <w:rFonts w:ascii="Times New Roman" w:hAnsi="Times New Roman" w:cs="Times New Roman"/>
          <w:color w:val="auto"/>
          <w:lang w:eastAsia="en-US"/>
        </w:rPr>
        <w:t xml:space="preserve">(3) İşletmede mesleki eğitim dersinin </w:t>
      </w:r>
      <w:proofErr w:type="spellStart"/>
      <w:r w:rsidR="00714F8F">
        <w:rPr>
          <w:rFonts w:ascii="Times New Roman" w:hAnsi="Times New Roman" w:cs="Times New Roman"/>
          <w:color w:val="auto"/>
          <w:lang w:eastAsia="en-US"/>
        </w:rPr>
        <w:t>arasınav</w:t>
      </w:r>
      <w:proofErr w:type="spellEnd"/>
      <w:r w:rsidR="00714F8F">
        <w:rPr>
          <w:rFonts w:ascii="Times New Roman" w:hAnsi="Times New Roman" w:cs="Times New Roman"/>
          <w:color w:val="auto"/>
          <w:lang w:eastAsia="en-US"/>
        </w:rPr>
        <w:t xml:space="preserve">, mazeret </w:t>
      </w:r>
      <w:r w:rsidRPr="00C665C8">
        <w:rPr>
          <w:rFonts w:ascii="Times New Roman" w:hAnsi="Times New Roman" w:cs="Times New Roman"/>
          <w:color w:val="auto"/>
          <w:lang w:eastAsia="en-US"/>
        </w:rPr>
        <w:t>ve bütünleme sınavı bulunma</w:t>
      </w:r>
      <w:r w:rsidR="00B76DC8">
        <w:rPr>
          <w:rFonts w:ascii="Times New Roman" w:hAnsi="Times New Roman" w:cs="Times New Roman"/>
          <w:color w:val="auto"/>
          <w:lang w:eastAsia="en-US"/>
        </w:rPr>
        <w:t>z.</w:t>
      </w:r>
    </w:p>
    <w:p w14:paraId="28425E06" w14:textId="6614EEF0" w:rsidR="00B76DC8" w:rsidRPr="00B76DC8" w:rsidRDefault="00B76DC8" w:rsidP="006D7B01">
      <w:pPr>
        <w:tabs>
          <w:tab w:val="left" w:pos="851"/>
        </w:tabs>
        <w:spacing w:after="0" w:line="240" w:lineRule="auto"/>
        <w:ind w:firstLine="567"/>
        <w:contextualSpacing/>
        <w:jc w:val="both"/>
        <w:rPr>
          <w:rFonts w:ascii="Times New Roman" w:hAnsi="Times New Roman" w:cs="Times New Roman"/>
          <w:b/>
          <w:color w:val="auto"/>
          <w:lang w:eastAsia="en-US"/>
        </w:rPr>
      </w:pPr>
      <w:r>
        <w:rPr>
          <w:rFonts w:ascii="Times New Roman" w:hAnsi="Times New Roman" w:cs="Times New Roman"/>
          <w:b/>
          <w:color w:val="auto"/>
          <w:lang w:eastAsia="en-US"/>
        </w:rPr>
        <w:t>Sorumlu</w:t>
      </w:r>
      <w:r w:rsidRPr="00B76DC8">
        <w:rPr>
          <w:rFonts w:ascii="Times New Roman" w:hAnsi="Times New Roman" w:cs="Times New Roman"/>
          <w:b/>
          <w:color w:val="auto"/>
          <w:lang w:eastAsia="en-US"/>
        </w:rPr>
        <w:t xml:space="preserve"> öğretim elemanı kararına itiraz</w:t>
      </w:r>
    </w:p>
    <w:p w14:paraId="7D9EC46A" w14:textId="651630EE" w:rsidR="00714F8F" w:rsidRDefault="00B76DC8" w:rsidP="00C17F80">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b/>
          <w:color w:val="auto"/>
          <w:lang w:eastAsia="en-US"/>
        </w:rPr>
        <w:t xml:space="preserve">MADDE </w:t>
      </w:r>
      <w:r w:rsidR="00CB469A">
        <w:rPr>
          <w:rFonts w:ascii="Times New Roman" w:hAnsi="Times New Roman" w:cs="Times New Roman"/>
          <w:b/>
          <w:color w:val="auto"/>
          <w:lang w:eastAsia="en-US"/>
        </w:rPr>
        <w:t>17</w:t>
      </w:r>
      <w:r w:rsidRPr="00B76DC8">
        <w:rPr>
          <w:rFonts w:ascii="Times New Roman" w:hAnsi="Times New Roman" w:cs="Times New Roman"/>
          <w:b/>
          <w:color w:val="auto"/>
          <w:lang w:eastAsia="en-US"/>
        </w:rPr>
        <w:t>-</w:t>
      </w:r>
      <w:r w:rsidRPr="00B76DC8">
        <w:rPr>
          <w:rFonts w:ascii="Times New Roman" w:hAnsi="Times New Roman" w:cs="Times New Roman"/>
          <w:color w:val="auto"/>
          <w:lang w:eastAsia="en-US"/>
        </w:rPr>
        <w:t xml:space="preserve"> (1) Öğrenciler işletmede mesleki eğitim değerlendirme sonuçlarına sonuçların ilanından itibaren üç iş günü içerisinde Yüksekokul müdürlüğüne dilekçeyle başvurarak itiraz edebilirler. İtirazlar </w:t>
      </w:r>
      <w:r w:rsidR="006440B9">
        <w:rPr>
          <w:rFonts w:ascii="Times New Roman" w:hAnsi="Times New Roman" w:cs="Times New Roman"/>
          <w:color w:val="auto"/>
          <w:lang w:eastAsia="en-US"/>
        </w:rPr>
        <w:t>k</w:t>
      </w:r>
      <w:r w:rsidRPr="00B76DC8">
        <w:rPr>
          <w:rFonts w:ascii="Times New Roman" w:hAnsi="Times New Roman" w:cs="Times New Roman"/>
          <w:color w:val="auto"/>
          <w:lang w:eastAsia="en-US"/>
        </w:rPr>
        <w:t>omisyon tarafından incelenerek sonuçlandırılır. İtirazlar, başvuru tarihinden itibaren en geç sekiz iş günü içerisinde karara bağlanır.</w:t>
      </w:r>
    </w:p>
    <w:p w14:paraId="614B3DC9" w14:textId="6E80503B" w:rsidR="00B76DC8" w:rsidRPr="00B76DC8" w:rsidRDefault="00B76DC8" w:rsidP="006D7B01">
      <w:pPr>
        <w:tabs>
          <w:tab w:val="left" w:pos="851"/>
        </w:tabs>
        <w:spacing w:after="0" w:line="240" w:lineRule="auto"/>
        <w:ind w:firstLine="567"/>
        <w:contextualSpacing/>
        <w:jc w:val="both"/>
        <w:rPr>
          <w:rFonts w:ascii="Times New Roman" w:hAnsi="Times New Roman" w:cs="Times New Roman"/>
          <w:b/>
          <w:color w:val="auto"/>
          <w:lang w:eastAsia="en-US"/>
        </w:rPr>
      </w:pPr>
      <w:r>
        <w:rPr>
          <w:rFonts w:ascii="Times New Roman" w:hAnsi="Times New Roman" w:cs="Times New Roman"/>
          <w:b/>
          <w:color w:val="auto"/>
          <w:lang w:eastAsia="en-US"/>
        </w:rPr>
        <w:t>Uygulamalı eğitimler</w:t>
      </w:r>
      <w:r w:rsidRPr="00B76DC8">
        <w:rPr>
          <w:rFonts w:ascii="Times New Roman" w:hAnsi="Times New Roman" w:cs="Times New Roman"/>
          <w:b/>
          <w:color w:val="auto"/>
          <w:lang w:eastAsia="en-US"/>
        </w:rPr>
        <w:t xml:space="preserve"> bölüm komisyonu kararına itiraz</w:t>
      </w:r>
    </w:p>
    <w:p w14:paraId="6202509E" w14:textId="1F5FFFB1" w:rsidR="00714F8F" w:rsidRPr="00B76DC8" w:rsidRDefault="00B76DC8" w:rsidP="00C17F80">
      <w:pPr>
        <w:tabs>
          <w:tab w:val="left" w:pos="851"/>
        </w:tabs>
        <w:spacing w:after="0" w:line="240" w:lineRule="auto"/>
        <w:ind w:firstLine="567"/>
        <w:contextualSpacing/>
        <w:jc w:val="both"/>
        <w:rPr>
          <w:rFonts w:ascii="Times New Roman" w:hAnsi="Times New Roman" w:cs="Times New Roman"/>
          <w:color w:val="auto"/>
          <w:lang w:eastAsia="en-US"/>
        </w:rPr>
      </w:pPr>
      <w:r w:rsidRPr="00B76DC8">
        <w:rPr>
          <w:rFonts w:ascii="Times New Roman" w:hAnsi="Times New Roman" w:cs="Times New Roman"/>
          <w:b/>
          <w:color w:val="auto"/>
          <w:lang w:eastAsia="en-US"/>
        </w:rPr>
        <w:t xml:space="preserve">MADDE </w:t>
      </w:r>
      <w:r w:rsidR="00CB469A">
        <w:rPr>
          <w:rFonts w:ascii="Times New Roman" w:hAnsi="Times New Roman" w:cs="Times New Roman"/>
          <w:b/>
          <w:color w:val="auto"/>
          <w:lang w:eastAsia="en-US"/>
        </w:rPr>
        <w:t>18</w:t>
      </w:r>
      <w:r w:rsidRPr="00B76DC8">
        <w:rPr>
          <w:rFonts w:ascii="Times New Roman" w:hAnsi="Times New Roman" w:cs="Times New Roman"/>
          <w:b/>
          <w:color w:val="auto"/>
          <w:lang w:eastAsia="en-US"/>
        </w:rPr>
        <w:t>-</w:t>
      </w:r>
      <w:r w:rsidRPr="00B76DC8">
        <w:rPr>
          <w:rFonts w:ascii="Times New Roman" w:hAnsi="Times New Roman" w:cs="Times New Roman"/>
          <w:color w:val="auto"/>
          <w:lang w:eastAsia="en-US"/>
        </w:rPr>
        <w:t xml:space="preserve"> (1) Öğrenciler </w:t>
      </w:r>
      <w:r>
        <w:rPr>
          <w:rFonts w:ascii="Times New Roman" w:hAnsi="Times New Roman" w:cs="Times New Roman"/>
          <w:color w:val="auto"/>
          <w:lang w:eastAsia="en-US"/>
        </w:rPr>
        <w:t>uygulamalı eğitimler</w:t>
      </w:r>
      <w:r w:rsidRPr="00B76DC8">
        <w:rPr>
          <w:rFonts w:ascii="Times New Roman" w:hAnsi="Times New Roman" w:cs="Times New Roman"/>
          <w:color w:val="auto"/>
          <w:lang w:eastAsia="en-US"/>
        </w:rPr>
        <w:t xml:space="preserve"> bölüm komisyonu kararına, kararın ilanından itibaren üç iş günü içerisinde yüksekokul müdürlüğüne dilekçeyle başvurarak itiraz edebilirler. İtirazlar yüksekokul </w:t>
      </w:r>
      <w:r>
        <w:rPr>
          <w:rFonts w:ascii="Times New Roman" w:hAnsi="Times New Roman" w:cs="Times New Roman"/>
          <w:color w:val="auto"/>
          <w:lang w:eastAsia="en-US"/>
        </w:rPr>
        <w:t>müdürlüğü</w:t>
      </w:r>
      <w:r w:rsidRPr="00B76DC8">
        <w:rPr>
          <w:rFonts w:ascii="Times New Roman" w:hAnsi="Times New Roman" w:cs="Times New Roman"/>
          <w:color w:val="auto"/>
          <w:lang w:eastAsia="en-US"/>
        </w:rPr>
        <w:t xml:space="preserve"> tarafından incelenerek sonuçlandırılır. İtirazlar, başvuru tarihinden itibaren en geç sekiz iş günü içerisinde karara bağlanır.</w:t>
      </w:r>
    </w:p>
    <w:p w14:paraId="5CDE9451" w14:textId="77777777" w:rsidR="008F2007" w:rsidRPr="008F2007" w:rsidRDefault="008F2007" w:rsidP="006D7B01">
      <w:pPr>
        <w:tabs>
          <w:tab w:val="left" w:pos="851"/>
        </w:tabs>
        <w:spacing w:after="0" w:line="240" w:lineRule="auto"/>
        <w:ind w:firstLine="567"/>
        <w:contextualSpacing/>
        <w:jc w:val="both"/>
        <w:rPr>
          <w:rFonts w:ascii="Times New Roman" w:hAnsi="Times New Roman" w:cs="Times New Roman"/>
          <w:b/>
          <w:color w:val="auto"/>
          <w:lang w:eastAsia="en-US"/>
        </w:rPr>
      </w:pPr>
      <w:r w:rsidRPr="008F2007">
        <w:rPr>
          <w:rFonts w:ascii="Times New Roman" w:hAnsi="Times New Roman" w:cs="Times New Roman"/>
          <w:b/>
          <w:color w:val="auto"/>
          <w:lang w:eastAsia="en-US"/>
        </w:rPr>
        <w:t>İşletmede mesleki eğitim yerinin değiştirilmesi</w:t>
      </w:r>
    </w:p>
    <w:p w14:paraId="31EEF551" w14:textId="01E16121" w:rsidR="00B76DC8" w:rsidRPr="00B76DC8" w:rsidRDefault="008F2007" w:rsidP="006D7B01">
      <w:pPr>
        <w:tabs>
          <w:tab w:val="left" w:pos="851"/>
        </w:tabs>
        <w:autoSpaceDE w:val="0"/>
        <w:autoSpaceDN w:val="0"/>
        <w:adjustRightInd w:val="0"/>
        <w:spacing w:after="0" w:line="240" w:lineRule="auto"/>
        <w:ind w:firstLine="567"/>
        <w:contextualSpacing/>
        <w:jc w:val="both"/>
        <w:rPr>
          <w:rFonts w:ascii="Times New Roman" w:hAnsi="Times New Roman" w:cs="Times New Roman"/>
          <w:color w:val="auto"/>
          <w:lang w:eastAsia="en-US"/>
        </w:rPr>
      </w:pPr>
      <w:r w:rsidRPr="008F2007">
        <w:rPr>
          <w:rFonts w:ascii="Times New Roman" w:hAnsi="Times New Roman" w:cs="Times New Roman"/>
          <w:b/>
          <w:color w:val="auto"/>
          <w:lang w:eastAsia="en-US"/>
        </w:rPr>
        <w:t xml:space="preserve">MADDE </w:t>
      </w:r>
      <w:r w:rsidR="00CB469A">
        <w:rPr>
          <w:rFonts w:ascii="Times New Roman" w:hAnsi="Times New Roman" w:cs="Times New Roman"/>
          <w:b/>
          <w:color w:val="auto"/>
          <w:lang w:eastAsia="en-US"/>
        </w:rPr>
        <w:t>19</w:t>
      </w:r>
      <w:r w:rsidRPr="008F2007">
        <w:rPr>
          <w:rFonts w:ascii="Times New Roman" w:hAnsi="Times New Roman" w:cs="Times New Roman"/>
          <w:b/>
          <w:color w:val="auto"/>
          <w:lang w:eastAsia="en-US"/>
        </w:rPr>
        <w:t>-</w:t>
      </w:r>
      <w:r w:rsidRPr="008F2007">
        <w:rPr>
          <w:rFonts w:ascii="Times New Roman" w:hAnsi="Times New Roman" w:cs="Times New Roman"/>
          <w:color w:val="auto"/>
          <w:lang w:eastAsia="en-US"/>
        </w:rPr>
        <w:t xml:space="preserve"> (1) Öğrenci, uygulamalı eğitime başladıktan sonra komisyonun uygun görüşüne binaen</w:t>
      </w:r>
      <w:r w:rsidR="00C31970">
        <w:rPr>
          <w:rFonts w:ascii="Times New Roman" w:hAnsi="Times New Roman" w:cs="Times New Roman"/>
          <w:color w:val="auto"/>
          <w:lang w:eastAsia="en-US"/>
        </w:rPr>
        <w:t xml:space="preserve"> bir</w:t>
      </w:r>
      <w:r w:rsidR="00F57C22">
        <w:rPr>
          <w:rFonts w:ascii="Times New Roman" w:hAnsi="Times New Roman" w:cs="Times New Roman"/>
          <w:color w:val="auto"/>
          <w:lang w:eastAsia="en-US"/>
        </w:rPr>
        <w:t xml:space="preserve"> defaya mahsus </w:t>
      </w:r>
      <w:r w:rsidRPr="008F2007">
        <w:rPr>
          <w:rFonts w:ascii="Times New Roman" w:hAnsi="Times New Roman" w:cs="Times New Roman"/>
          <w:color w:val="auto"/>
          <w:lang w:eastAsia="en-US"/>
        </w:rPr>
        <w:t xml:space="preserve">işletme değişikliği yapabilir. </w:t>
      </w:r>
      <w:r w:rsidR="00536C90">
        <w:rPr>
          <w:rFonts w:ascii="Times New Roman" w:hAnsi="Times New Roman" w:cs="Times New Roman"/>
          <w:color w:val="auto"/>
          <w:lang w:eastAsia="en-US"/>
        </w:rPr>
        <w:t xml:space="preserve">İşyeri değişiklik süreci 3 iş gününü geçmemelidir. </w:t>
      </w:r>
      <w:r w:rsidRPr="008F2007">
        <w:rPr>
          <w:rFonts w:ascii="Times New Roman" w:hAnsi="Times New Roman" w:cs="Times New Roman"/>
          <w:color w:val="auto"/>
          <w:lang w:eastAsia="en-US"/>
        </w:rPr>
        <w:t xml:space="preserve">Bunun için bir dilekçe ile </w:t>
      </w:r>
      <w:r>
        <w:rPr>
          <w:rFonts w:ascii="Times New Roman" w:hAnsi="Times New Roman" w:cs="Times New Roman"/>
          <w:color w:val="auto"/>
          <w:lang w:eastAsia="en-US"/>
        </w:rPr>
        <w:t>uygulamalı eğitim</w:t>
      </w:r>
      <w:r w:rsidRPr="008F2007">
        <w:rPr>
          <w:rFonts w:ascii="Times New Roman" w:hAnsi="Times New Roman" w:cs="Times New Roman"/>
          <w:color w:val="auto"/>
          <w:lang w:eastAsia="en-US"/>
        </w:rPr>
        <w:t xml:space="preserve"> bölüm komisyonuna başvurur. </w:t>
      </w:r>
      <w:r>
        <w:rPr>
          <w:rFonts w:ascii="Times New Roman" w:hAnsi="Times New Roman" w:cs="Times New Roman"/>
          <w:color w:val="auto"/>
          <w:lang w:eastAsia="en-US"/>
        </w:rPr>
        <w:t>Uygulamalı</w:t>
      </w:r>
      <w:r w:rsidRPr="008F2007">
        <w:rPr>
          <w:rFonts w:ascii="Times New Roman" w:hAnsi="Times New Roman" w:cs="Times New Roman"/>
          <w:color w:val="auto"/>
          <w:lang w:eastAsia="en-US"/>
        </w:rPr>
        <w:t xml:space="preserve"> eğitim bölüm komisyonu iş yeri ile ilgili ortaya çıkan zorunlu durumu değerlendirerek kararı yüksekokul bölüm sekreterliğine bildirir. İş yerinin değiştirilmesinin zorunlu olduğu durumlarda öğrencinin başka bir işletmede yapacağı işletmede mesleki eğitim süresine o güne kadar yapmış olduğu işletmede mesleki eğitim süresi ilave edilerek işletmede mesleki eğitim tamamlatılır.</w:t>
      </w:r>
      <w:r w:rsidR="007C6E96">
        <w:rPr>
          <w:rFonts w:ascii="Times New Roman" w:hAnsi="Times New Roman" w:cs="Times New Roman"/>
          <w:color w:val="auto"/>
          <w:lang w:eastAsia="en-US"/>
        </w:rPr>
        <w:t xml:space="preserve"> Bu süre akademik takvimde belirtilen eğitim-öğretim dönemi süresini geçemez. </w:t>
      </w:r>
    </w:p>
    <w:p w14:paraId="0FCA15B7" w14:textId="77777777" w:rsidR="00C17F80" w:rsidRDefault="00C17F80" w:rsidP="006D7B01">
      <w:pPr>
        <w:tabs>
          <w:tab w:val="left" w:pos="851"/>
        </w:tabs>
        <w:spacing w:after="0" w:line="265" w:lineRule="auto"/>
        <w:ind w:right="141" w:firstLine="567"/>
        <w:contextualSpacing/>
        <w:jc w:val="center"/>
        <w:rPr>
          <w:rFonts w:ascii="Times New Roman" w:eastAsia="Times New Roman" w:hAnsi="Times New Roman" w:cs="Times New Roman"/>
          <w:b/>
        </w:rPr>
      </w:pPr>
    </w:p>
    <w:p w14:paraId="7AA65E41" w14:textId="0DDB96B7" w:rsidR="00161A04" w:rsidRDefault="00B04861" w:rsidP="006D7B01">
      <w:pPr>
        <w:tabs>
          <w:tab w:val="left" w:pos="851"/>
        </w:tabs>
        <w:spacing w:after="0" w:line="265" w:lineRule="auto"/>
        <w:ind w:right="141" w:firstLine="567"/>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DÖRDÜNCÜ BÖLÜM </w:t>
      </w:r>
    </w:p>
    <w:p w14:paraId="4B2BA89C" w14:textId="100DC0B3" w:rsidR="0004379B" w:rsidRDefault="00B04861" w:rsidP="006D7B01">
      <w:pPr>
        <w:tabs>
          <w:tab w:val="left" w:pos="851"/>
        </w:tabs>
        <w:spacing w:after="0" w:line="265" w:lineRule="auto"/>
        <w:ind w:right="142" w:firstLine="567"/>
        <w:contextualSpacing/>
        <w:jc w:val="center"/>
      </w:pPr>
      <w:r>
        <w:rPr>
          <w:rFonts w:ascii="Times New Roman" w:eastAsia="Times New Roman" w:hAnsi="Times New Roman" w:cs="Times New Roman"/>
          <w:b/>
        </w:rPr>
        <w:t>Çeşitli ve Son Hükümler</w:t>
      </w:r>
    </w:p>
    <w:p w14:paraId="64F03B9E" w14:textId="139FF54B" w:rsidR="0004379B" w:rsidRDefault="00B04861" w:rsidP="006D7B01">
      <w:pPr>
        <w:pStyle w:val="Balk3"/>
        <w:tabs>
          <w:tab w:val="left" w:pos="851"/>
        </w:tabs>
        <w:ind w:left="0" w:firstLine="567"/>
        <w:contextualSpacing/>
      </w:pPr>
      <w:r>
        <w:lastRenderedPageBreak/>
        <w:t>Uygulamalı eğitim gruplarının belirlenmesi</w:t>
      </w:r>
    </w:p>
    <w:p w14:paraId="6F2BF928" w14:textId="5B81975A"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20</w:t>
      </w:r>
      <w:r>
        <w:rPr>
          <w:rFonts w:ascii="Times New Roman" w:eastAsia="Times New Roman" w:hAnsi="Times New Roman" w:cs="Times New Roman"/>
          <w:b/>
        </w:rPr>
        <w:t xml:space="preserve"> – </w:t>
      </w:r>
      <w:r>
        <w:rPr>
          <w:rFonts w:ascii="Times New Roman" w:eastAsia="Times New Roman" w:hAnsi="Times New Roman" w:cs="Times New Roman"/>
        </w:rPr>
        <w:t>(1) Program veya bölümlerde işletmede mesleki eğitim kapsamında oluşturulacak uygulamalı eğitim gruplarındaki öğrenci sayısı 5’ten (beşten) az olamaz. Ancak program veya bölümlerde uygulamalı eğitim yaptırılacak toplam öğrenci sayısının beşten az olması durumunda bir uygulamalı eğitim grubu oluşturulabilir.</w:t>
      </w:r>
    </w:p>
    <w:p w14:paraId="05026ECB" w14:textId="72220D9A"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rPr>
        <w:t>(2) Aynı uygulamalı eğitim grubundaki öğrenciler farklı işletmelerde, işletmede mesleki eğitim yapabilir.</w:t>
      </w:r>
    </w:p>
    <w:p w14:paraId="49610D94" w14:textId="77777777" w:rsidR="0004379B" w:rsidRDefault="00B04861" w:rsidP="006D7B01">
      <w:pPr>
        <w:pStyle w:val="Balk3"/>
        <w:tabs>
          <w:tab w:val="left" w:pos="851"/>
        </w:tabs>
        <w:ind w:left="0" w:firstLine="567"/>
        <w:contextualSpacing/>
      </w:pPr>
      <w:r>
        <w:t>Ders yükü</w:t>
      </w:r>
    </w:p>
    <w:p w14:paraId="468D803D" w14:textId="0968EBFB" w:rsidR="00161A04" w:rsidRPr="00161A04"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21</w:t>
      </w:r>
      <w:r>
        <w:rPr>
          <w:rFonts w:ascii="Times New Roman" w:eastAsia="Times New Roman" w:hAnsi="Times New Roman" w:cs="Times New Roman"/>
          <w:b/>
        </w:rPr>
        <w:t xml:space="preserve"> – </w:t>
      </w:r>
      <w:r>
        <w:rPr>
          <w:rFonts w:ascii="Times New Roman" w:eastAsia="Times New Roman" w:hAnsi="Times New Roman" w:cs="Times New Roman"/>
        </w:rPr>
        <w:t xml:space="preserve">(1) İşletmede mesleki eğitim kapsamında görevlendirilen sorumlu öğretim elemanına sorumlu olduğu uygulamalı eğitim grubu sayısına bakılmaksızın haftalık azami beş saat teorik ders yükü yüklenir. </w:t>
      </w:r>
    </w:p>
    <w:p w14:paraId="0FAAC199" w14:textId="77777777" w:rsidR="0004379B" w:rsidRDefault="00B04861" w:rsidP="006D7B01">
      <w:pPr>
        <w:pStyle w:val="Balk3"/>
        <w:tabs>
          <w:tab w:val="left" w:pos="851"/>
        </w:tabs>
        <w:ind w:left="0" w:firstLine="567"/>
        <w:contextualSpacing/>
      </w:pPr>
      <w:r>
        <w:t>Yurt dışında uygulamalı eğitim</w:t>
      </w:r>
    </w:p>
    <w:p w14:paraId="24D1CE65" w14:textId="7E945C09"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22</w:t>
      </w:r>
      <w:r>
        <w:rPr>
          <w:rFonts w:ascii="Times New Roman" w:eastAsia="Times New Roman" w:hAnsi="Times New Roman" w:cs="Times New Roman"/>
          <w:b/>
        </w:rPr>
        <w:t xml:space="preserve"> – </w:t>
      </w:r>
      <w:r>
        <w:rPr>
          <w:rFonts w:ascii="Times New Roman" w:eastAsia="Times New Roman" w:hAnsi="Times New Roman" w:cs="Times New Roman"/>
        </w:rPr>
        <w:t>(1) Öğrenciler öğretim programlarını aksatmayacak şekilde, ders çizelgelerinde yer alan işletmede mesleki eğitim veya staj uygulamalarını komisyonun uygun görüşüne binaen yurt dışında yapabilirler.</w:t>
      </w:r>
    </w:p>
    <w:p w14:paraId="1FE7BAEE" w14:textId="31216578" w:rsidR="0004379B" w:rsidRDefault="00B04861" w:rsidP="006D7B01">
      <w:pPr>
        <w:numPr>
          <w:ilvl w:val="0"/>
          <w:numId w:val="8"/>
        </w:numPr>
        <w:tabs>
          <w:tab w:val="left" w:pos="851"/>
        </w:tabs>
        <w:spacing w:after="0" w:line="247" w:lineRule="auto"/>
        <w:ind w:left="0" w:right="100" w:firstLine="567"/>
        <w:contextualSpacing/>
        <w:jc w:val="both"/>
      </w:pPr>
      <w:r>
        <w:rPr>
          <w:rFonts w:ascii="Times New Roman" w:eastAsia="Times New Roman" w:hAnsi="Times New Roman" w:cs="Times New Roman"/>
        </w:rPr>
        <w:t xml:space="preserve">İşletmede mesleki eğitim veya stajını yurt dışında tamamlayan öğrenciler, uygulamalı eğitim çalışmalarına ilişkin belgelerini ve uygulamalı eğitim dosyasını Komisyona teslim eder. Bu kapsamdaki uygulamalı eğitimlere ilişkin ölçme ve değerlendirme işlemleri bu </w:t>
      </w:r>
      <w:r w:rsidR="0092077B">
        <w:rPr>
          <w:rFonts w:ascii="Times New Roman" w:eastAsia="Times New Roman" w:hAnsi="Times New Roman" w:cs="Times New Roman"/>
        </w:rPr>
        <w:t>y</w:t>
      </w:r>
      <w:r>
        <w:rPr>
          <w:rFonts w:ascii="Times New Roman" w:eastAsia="Times New Roman" w:hAnsi="Times New Roman" w:cs="Times New Roman"/>
        </w:rPr>
        <w:t>önergenin ilgili hükümleri doğrultusunda yürütülür.</w:t>
      </w:r>
    </w:p>
    <w:p w14:paraId="17FB05D2" w14:textId="77777777" w:rsidR="0004379B" w:rsidRDefault="00B04861" w:rsidP="006D7B01">
      <w:pPr>
        <w:numPr>
          <w:ilvl w:val="0"/>
          <w:numId w:val="8"/>
        </w:numPr>
        <w:tabs>
          <w:tab w:val="left" w:pos="851"/>
        </w:tabs>
        <w:spacing w:after="0" w:line="247" w:lineRule="auto"/>
        <w:ind w:left="0" w:right="100" w:firstLine="567"/>
        <w:contextualSpacing/>
        <w:jc w:val="both"/>
      </w:pPr>
      <w:r>
        <w:rPr>
          <w:rFonts w:ascii="Times New Roman" w:eastAsia="Times New Roman" w:hAnsi="Times New Roman" w:cs="Times New Roman"/>
        </w:rPr>
        <w:t xml:space="preserve">Yurt dışında uygulamalı eğitim yapacak öğrencilerin sigortalanması amacıyla sigortacılık alanında faaliyet gösteren yerli veya </w:t>
      </w:r>
      <w:bookmarkStart w:id="11" w:name="OLE_LINK11"/>
      <w:r>
        <w:rPr>
          <w:rFonts w:ascii="Times New Roman" w:eastAsia="Times New Roman" w:hAnsi="Times New Roman" w:cs="Times New Roman"/>
        </w:rPr>
        <w:t xml:space="preserve">yabancı kurum ve kuruluşlara </w:t>
      </w:r>
      <w:bookmarkEnd w:id="11"/>
      <w:r>
        <w:rPr>
          <w:rFonts w:ascii="Times New Roman" w:eastAsia="Times New Roman" w:hAnsi="Times New Roman" w:cs="Times New Roman"/>
        </w:rPr>
        <w:t>ödenecek primler Üniversitemiz tarafından karşılanmaz.</w:t>
      </w:r>
    </w:p>
    <w:p w14:paraId="141AF619" w14:textId="77777777" w:rsidR="0004379B" w:rsidRDefault="00B04861" w:rsidP="006D7B01">
      <w:pPr>
        <w:pStyle w:val="Balk3"/>
        <w:tabs>
          <w:tab w:val="left" w:pos="851"/>
        </w:tabs>
        <w:ind w:left="0" w:firstLine="567"/>
        <w:contextualSpacing/>
      </w:pPr>
      <w:r>
        <w:t>Önceki uygulamalı eğitimlerin tanınması</w:t>
      </w:r>
    </w:p>
    <w:p w14:paraId="695FE862" w14:textId="3D0EED51"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23</w:t>
      </w:r>
      <w:r>
        <w:rPr>
          <w:rFonts w:ascii="Times New Roman" w:eastAsia="Times New Roman" w:hAnsi="Times New Roman" w:cs="Times New Roman"/>
          <w:b/>
        </w:rPr>
        <w:t xml:space="preserve"> – </w:t>
      </w:r>
      <w:r>
        <w:rPr>
          <w:rFonts w:ascii="Times New Roman" w:eastAsia="Times New Roman" w:hAnsi="Times New Roman" w:cs="Times New Roman"/>
        </w:rPr>
        <w:t>(1) Yatay ve dikey geçiş yoluyla gelen öğrencilerin önceki eğitim kurumlarında yaptıkları işletmede mesleki eğitim</w:t>
      </w:r>
      <w:r w:rsidR="00161A04">
        <w:rPr>
          <w:rFonts w:ascii="Times New Roman" w:eastAsia="Times New Roman" w:hAnsi="Times New Roman" w:cs="Times New Roman"/>
        </w:rPr>
        <w:t>lerinin</w:t>
      </w:r>
      <w:r>
        <w:rPr>
          <w:rFonts w:ascii="Times New Roman" w:eastAsia="Times New Roman" w:hAnsi="Times New Roman" w:cs="Times New Roman"/>
        </w:rPr>
        <w:t xml:space="preserve"> geçerliliği ilgili intibak komisyonu tarafından değerlendirilerek karara bağlanır.</w:t>
      </w:r>
    </w:p>
    <w:p w14:paraId="30316962" w14:textId="1E64C5C0"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rPr>
        <w:t>(2) Öğrenim gördüğü program ile ilgili bir işte çalışmış veya çalışmakta olan öğrenciler,</w:t>
      </w:r>
      <w:r w:rsidR="00161A04">
        <w:t xml:space="preserve"> </w:t>
      </w:r>
      <w:r>
        <w:rPr>
          <w:rFonts w:ascii="Times New Roman" w:eastAsia="Times New Roman" w:hAnsi="Times New Roman" w:cs="Times New Roman"/>
        </w:rPr>
        <w:t xml:space="preserve">çalışma sürelerini ve unvanlarını belgelendirmek koşuluyla işletmede mesleki eğitim kapsamında önceki öğrenmelerin tanınması için başvuruda bulunabilir. İlgili intibak komisyonu söz konusu başvuruları inceleyerek karar verir. İntibak komisyonunun hakkında olumlu karar verdiği öğrenciler için bu </w:t>
      </w:r>
      <w:r w:rsidR="0092077B">
        <w:rPr>
          <w:rFonts w:ascii="Times New Roman" w:eastAsia="Times New Roman" w:hAnsi="Times New Roman" w:cs="Times New Roman"/>
        </w:rPr>
        <w:t>y</w:t>
      </w:r>
      <w:r>
        <w:rPr>
          <w:rFonts w:ascii="Times New Roman" w:eastAsia="Times New Roman" w:hAnsi="Times New Roman" w:cs="Times New Roman"/>
        </w:rPr>
        <w:t>önergenin ilgili hükümleri doğrultusunda sadece ölçme ve değerlendirme işlemleri yürütülür.</w:t>
      </w:r>
    </w:p>
    <w:p w14:paraId="72A4A6DF" w14:textId="77777777" w:rsidR="0004379B" w:rsidRDefault="00B04861" w:rsidP="006D7B01">
      <w:pPr>
        <w:pStyle w:val="Balk3"/>
        <w:tabs>
          <w:tab w:val="left" w:pos="851"/>
        </w:tabs>
        <w:ind w:left="0" w:firstLine="567"/>
        <w:contextualSpacing/>
      </w:pPr>
      <w:r>
        <w:t>Diğer hükümler</w:t>
      </w:r>
    </w:p>
    <w:p w14:paraId="31A2A3C9" w14:textId="5F447DE3"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r w:rsidR="00CB469A">
        <w:rPr>
          <w:rFonts w:ascii="Times New Roman" w:eastAsia="Times New Roman" w:hAnsi="Times New Roman" w:cs="Times New Roman"/>
          <w:b/>
        </w:rPr>
        <w:t>24</w:t>
      </w:r>
      <w:r>
        <w:rPr>
          <w:rFonts w:ascii="Times New Roman" w:eastAsia="Times New Roman" w:hAnsi="Times New Roman" w:cs="Times New Roman"/>
          <w:b/>
        </w:rPr>
        <w:t xml:space="preserve"> – </w:t>
      </w:r>
      <w:r>
        <w:rPr>
          <w:rFonts w:ascii="Times New Roman" w:eastAsia="Times New Roman" w:hAnsi="Times New Roman" w:cs="Times New Roman"/>
        </w:rPr>
        <w:t xml:space="preserve">(1) Uygulamalı eğitimlere ilişkin hususlar ile bu kapsamda kullanılacak formları bu </w:t>
      </w:r>
      <w:r w:rsidR="0092077B">
        <w:rPr>
          <w:rFonts w:ascii="Times New Roman" w:eastAsia="Times New Roman" w:hAnsi="Times New Roman" w:cs="Times New Roman"/>
        </w:rPr>
        <w:t>y</w:t>
      </w:r>
      <w:r>
        <w:rPr>
          <w:rFonts w:ascii="Times New Roman" w:eastAsia="Times New Roman" w:hAnsi="Times New Roman" w:cs="Times New Roman"/>
        </w:rPr>
        <w:t xml:space="preserve">önerge esaslarına uygun olarak belirlenir ve </w:t>
      </w:r>
      <w:r w:rsidR="009422AA">
        <w:rPr>
          <w:rFonts w:ascii="Times New Roman" w:eastAsia="Times New Roman" w:hAnsi="Times New Roman" w:cs="Times New Roman"/>
        </w:rPr>
        <w:t>Yüksekokul</w:t>
      </w:r>
      <w:r>
        <w:rPr>
          <w:rFonts w:ascii="Times New Roman" w:eastAsia="Times New Roman" w:hAnsi="Times New Roman" w:cs="Times New Roman"/>
        </w:rPr>
        <w:t xml:space="preserve"> resm</w:t>
      </w:r>
      <w:r w:rsidR="008A5B06">
        <w:rPr>
          <w:rFonts w:ascii="Times New Roman" w:eastAsia="Times New Roman" w:hAnsi="Times New Roman" w:cs="Times New Roman"/>
        </w:rPr>
        <w:t>i</w:t>
      </w:r>
      <w:r>
        <w:rPr>
          <w:rFonts w:ascii="Times New Roman" w:eastAsia="Times New Roman" w:hAnsi="Times New Roman" w:cs="Times New Roman"/>
        </w:rPr>
        <w:t xml:space="preserve"> internet sitesinde yayımlanır.</w:t>
      </w:r>
    </w:p>
    <w:p w14:paraId="477229B7" w14:textId="4D0A49C3" w:rsidR="0004379B" w:rsidRDefault="00B04861" w:rsidP="006D7B01">
      <w:pPr>
        <w:numPr>
          <w:ilvl w:val="0"/>
          <w:numId w:val="9"/>
        </w:numPr>
        <w:tabs>
          <w:tab w:val="left" w:pos="851"/>
        </w:tabs>
        <w:spacing w:after="0" w:line="248" w:lineRule="auto"/>
        <w:ind w:left="0" w:right="100" w:firstLine="567"/>
        <w:contextualSpacing/>
        <w:jc w:val="both"/>
      </w:pPr>
      <w:r>
        <w:rPr>
          <w:rFonts w:ascii="Times New Roman" w:eastAsia="Times New Roman" w:hAnsi="Times New Roman" w:cs="Times New Roman"/>
        </w:rPr>
        <w:t xml:space="preserve">Açık ceza infaz kurumlarında hükümlü olan </w:t>
      </w:r>
      <w:r w:rsidR="009422AA">
        <w:rPr>
          <w:rFonts w:ascii="Times New Roman" w:eastAsia="Times New Roman" w:hAnsi="Times New Roman" w:cs="Times New Roman"/>
        </w:rPr>
        <w:t>Yüksekokulumuz</w:t>
      </w:r>
      <w:r>
        <w:rPr>
          <w:rFonts w:ascii="Times New Roman" w:eastAsia="Times New Roman" w:hAnsi="Times New Roman" w:cs="Times New Roman"/>
        </w:rPr>
        <w:t xml:space="preserve"> öğrencilerinin uygulamalı eğitimlerine ilişkin kurallar, hükümlü bulunulan kurumun görüşü de alınarak ilgili Üniversite Yönetim Kurulu tarafından belirlenir.</w:t>
      </w:r>
    </w:p>
    <w:p w14:paraId="6A67A192" w14:textId="77777777" w:rsidR="0004379B" w:rsidRDefault="00B04861" w:rsidP="006D7B01">
      <w:pPr>
        <w:pStyle w:val="Balk3"/>
        <w:tabs>
          <w:tab w:val="left" w:pos="851"/>
        </w:tabs>
        <w:ind w:left="0" w:firstLine="567"/>
        <w:contextualSpacing/>
      </w:pPr>
      <w:r>
        <w:t>Mücbir sebep hali</w:t>
      </w:r>
    </w:p>
    <w:p w14:paraId="24AE5A46" w14:textId="65A970F9"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MADDE 2</w:t>
      </w:r>
      <w:r w:rsidR="00CB469A">
        <w:rPr>
          <w:rFonts w:ascii="Times New Roman" w:eastAsia="Times New Roman" w:hAnsi="Times New Roman" w:cs="Times New Roman"/>
          <w:b/>
        </w:rPr>
        <w:t>5</w:t>
      </w:r>
      <w:r>
        <w:rPr>
          <w:rFonts w:ascii="Times New Roman" w:eastAsia="Times New Roman" w:hAnsi="Times New Roman" w:cs="Times New Roman"/>
          <w:b/>
        </w:rPr>
        <w:t xml:space="preserve"> – </w:t>
      </w:r>
      <w:r>
        <w:rPr>
          <w:rFonts w:ascii="Times New Roman" w:eastAsia="Times New Roman" w:hAnsi="Times New Roman" w:cs="Times New Roman"/>
        </w:rPr>
        <w:t>(1) Deprem, yangın, su baskını benzeri doğal afetler, kanuni grev, lokavt, genel salgın hastalık, savaş, kısmi veya genel seferberlik ilanı ve benzeri mücbir sebep hallerinde uygulamalı eğitimlere ilişkin usul ve esaslar Yükseköğretim Kurulu tarafından belirlenir.</w:t>
      </w:r>
    </w:p>
    <w:p w14:paraId="4FCA000D" w14:textId="77777777" w:rsidR="0004379B" w:rsidRDefault="00B04861" w:rsidP="006D7B01">
      <w:pPr>
        <w:pStyle w:val="Balk3"/>
        <w:tabs>
          <w:tab w:val="left" w:pos="851"/>
        </w:tabs>
        <w:ind w:left="0" w:firstLine="567"/>
        <w:contextualSpacing/>
      </w:pPr>
      <w:r>
        <w:t>Hüküm bulunmayan haller</w:t>
      </w:r>
    </w:p>
    <w:p w14:paraId="1370DDA6" w14:textId="6A20B1F1" w:rsidR="0004379B"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proofErr w:type="gramStart"/>
      <w:r>
        <w:rPr>
          <w:rFonts w:ascii="Times New Roman" w:eastAsia="Times New Roman" w:hAnsi="Times New Roman" w:cs="Times New Roman"/>
          <w:b/>
        </w:rPr>
        <w:t>2</w:t>
      </w:r>
      <w:r w:rsidR="00CB469A">
        <w:rPr>
          <w:rFonts w:ascii="Times New Roman" w:eastAsia="Times New Roman" w:hAnsi="Times New Roman" w:cs="Times New Roman"/>
          <w:b/>
        </w:rPr>
        <w:t>6</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Pr>
          <w:rFonts w:ascii="Times New Roman" w:eastAsia="Times New Roman" w:hAnsi="Times New Roman" w:cs="Times New Roman"/>
        </w:rPr>
        <w:t>(1)  Bu  Yönetmelikte  hüküm  bulunmayan  hallerde  konu  ile  ilgili Yükseköğretim Kurulu ve Üniversitemiz mevzuat hükümleri uygulanır.</w:t>
      </w:r>
    </w:p>
    <w:p w14:paraId="60A375BA" w14:textId="615E6818" w:rsidR="0004379B" w:rsidRDefault="00B04861" w:rsidP="006D7B01">
      <w:pPr>
        <w:tabs>
          <w:tab w:val="left" w:pos="851"/>
        </w:tabs>
        <w:spacing w:after="0" w:line="247" w:lineRule="auto"/>
        <w:ind w:right="100" w:firstLine="567"/>
        <w:contextualSpacing/>
        <w:jc w:val="both"/>
      </w:pPr>
      <w:r>
        <w:rPr>
          <w:rFonts w:ascii="Times New Roman" w:eastAsia="Times New Roman" w:hAnsi="Times New Roman" w:cs="Times New Roman"/>
          <w:b/>
        </w:rPr>
        <w:t>Yürürlük</w:t>
      </w:r>
    </w:p>
    <w:p w14:paraId="5DC7D7CC" w14:textId="4A974787" w:rsidR="0004379B" w:rsidRDefault="00B04861" w:rsidP="00C17F80">
      <w:pPr>
        <w:tabs>
          <w:tab w:val="left" w:pos="851"/>
        </w:tabs>
        <w:spacing w:after="0" w:line="248" w:lineRule="auto"/>
        <w:ind w:right="100" w:firstLine="567"/>
        <w:contextualSpacing/>
        <w:jc w:val="both"/>
      </w:pPr>
      <w:r>
        <w:rPr>
          <w:rFonts w:ascii="Times New Roman" w:eastAsia="Times New Roman" w:hAnsi="Times New Roman" w:cs="Times New Roman"/>
          <w:b/>
        </w:rPr>
        <w:t xml:space="preserve">MADDE </w:t>
      </w:r>
      <w:proofErr w:type="gramStart"/>
      <w:r>
        <w:rPr>
          <w:rFonts w:ascii="Times New Roman" w:eastAsia="Times New Roman" w:hAnsi="Times New Roman" w:cs="Times New Roman"/>
          <w:b/>
        </w:rPr>
        <w:t>2</w:t>
      </w:r>
      <w:r w:rsidR="00CB469A">
        <w:rPr>
          <w:rFonts w:ascii="Times New Roman" w:eastAsia="Times New Roman" w:hAnsi="Times New Roman" w:cs="Times New Roman"/>
          <w:b/>
        </w:rPr>
        <w:t>7</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(1)  Bu  Yönerge  2021-2022  </w:t>
      </w:r>
      <w:r w:rsidR="001F0725">
        <w:rPr>
          <w:rFonts w:ascii="Times New Roman" w:eastAsia="Times New Roman" w:hAnsi="Times New Roman" w:cs="Times New Roman"/>
        </w:rPr>
        <w:t xml:space="preserve">Eğitim  </w:t>
      </w:r>
      <w:r>
        <w:rPr>
          <w:rFonts w:ascii="Times New Roman" w:eastAsia="Times New Roman" w:hAnsi="Times New Roman" w:cs="Times New Roman"/>
        </w:rPr>
        <w:t xml:space="preserve">ve  </w:t>
      </w:r>
      <w:r w:rsidR="001F0725">
        <w:rPr>
          <w:rFonts w:ascii="Times New Roman" w:eastAsia="Times New Roman" w:hAnsi="Times New Roman" w:cs="Times New Roman"/>
        </w:rPr>
        <w:t>Öğretim  Yılı  Güz  Döneminde</w:t>
      </w:r>
      <w:r w:rsidR="00C17F80">
        <w:t xml:space="preserve"> </w:t>
      </w:r>
      <w:r>
        <w:rPr>
          <w:rFonts w:ascii="Times New Roman" w:eastAsia="Times New Roman" w:hAnsi="Times New Roman" w:cs="Times New Roman"/>
        </w:rPr>
        <w:t>yürürlüğe girer.</w:t>
      </w:r>
    </w:p>
    <w:p w14:paraId="56AE9389" w14:textId="77777777" w:rsidR="0004379B" w:rsidRDefault="00B04861" w:rsidP="006D7B01">
      <w:pPr>
        <w:pStyle w:val="Balk3"/>
        <w:tabs>
          <w:tab w:val="left" w:pos="851"/>
        </w:tabs>
        <w:ind w:left="0" w:firstLine="567"/>
        <w:contextualSpacing/>
      </w:pPr>
      <w:r>
        <w:t>Yürütme</w:t>
      </w:r>
    </w:p>
    <w:p w14:paraId="7651C4A8" w14:textId="259D35A1" w:rsidR="00E207BE" w:rsidRDefault="00B04861" w:rsidP="006D7B01">
      <w:pPr>
        <w:tabs>
          <w:tab w:val="left" w:pos="851"/>
        </w:tabs>
        <w:spacing w:after="0" w:line="248" w:lineRule="auto"/>
        <w:ind w:right="100" w:firstLine="567"/>
        <w:contextualSpacing/>
        <w:jc w:val="both"/>
      </w:pPr>
      <w:r>
        <w:rPr>
          <w:rFonts w:ascii="Times New Roman" w:eastAsia="Times New Roman" w:hAnsi="Times New Roman" w:cs="Times New Roman"/>
          <w:b/>
        </w:rPr>
        <w:t>MADDE 2</w:t>
      </w:r>
      <w:r w:rsidR="00CB469A">
        <w:rPr>
          <w:rFonts w:ascii="Times New Roman" w:eastAsia="Times New Roman" w:hAnsi="Times New Roman" w:cs="Times New Roman"/>
          <w:b/>
        </w:rPr>
        <w:t>8</w:t>
      </w:r>
      <w:r>
        <w:rPr>
          <w:rFonts w:ascii="Times New Roman" w:eastAsia="Times New Roman" w:hAnsi="Times New Roman" w:cs="Times New Roman"/>
          <w:b/>
        </w:rPr>
        <w:t xml:space="preserve">– </w:t>
      </w:r>
      <w:r>
        <w:rPr>
          <w:rFonts w:ascii="Times New Roman" w:eastAsia="Times New Roman" w:hAnsi="Times New Roman" w:cs="Times New Roman"/>
        </w:rPr>
        <w:t xml:space="preserve">(1) </w:t>
      </w:r>
      <w:r w:rsidR="008F2007" w:rsidRPr="008F2007">
        <w:rPr>
          <w:rFonts w:ascii="Times New Roman" w:eastAsia="Times New Roman" w:hAnsi="Times New Roman" w:cs="Times New Roman"/>
        </w:rPr>
        <w:t xml:space="preserve">Bu yönerge hükümlerini </w:t>
      </w:r>
      <w:r w:rsidR="00CB469A">
        <w:rPr>
          <w:rFonts w:ascii="Times New Roman" w:eastAsia="Times New Roman" w:hAnsi="Times New Roman" w:cs="Times New Roman"/>
        </w:rPr>
        <w:t>Gölhisar</w:t>
      </w:r>
      <w:r w:rsidR="008F2007" w:rsidRPr="008F2007">
        <w:rPr>
          <w:rFonts w:ascii="Times New Roman" w:eastAsia="Times New Roman" w:hAnsi="Times New Roman" w:cs="Times New Roman"/>
        </w:rPr>
        <w:t xml:space="preserve"> Uygulamalı </w:t>
      </w:r>
      <w:r w:rsidR="00CB469A">
        <w:rPr>
          <w:rFonts w:ascii="Times New Roman" w:eastAsia="Times New Roman" w:hAnsi="Times New Roman" w:cs="Times New Roman"/>
        </w:rPr>
        <w:t xml:space="preserve">Bilimler </w:t>
      </w:r>
      <w:r w:rsidR="008F2007" w:rsidRPr="008F2007">
        <w:rPr>
          <w:rFonts w:ascii="Times New Roman" w:eastAsia="Times New Roman" w:hAnsi="Times New Roman" w:cs="Times New Roman"/>
        </w:rPr>
        <w:t>Yüksekokulu Müdürü yürütür.</w:t>
      </w:r>
    </w:p>
    <w:sectPr w:rsidR="00E207BE">
      <w:pgSz w:w="11900" w:h="16860"/>
      <w:pgMar w:top="1470" w:right="1300" w:bottom="1415" w:left="124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321B"/>
    <w:multiLevelType w:val="hybridMultilevel"/>
    <w:tmpl w:val="D1CAE17A"/>
    <w:lvl w:ilvl="0" w:tplc="AC6C1786">
      <w:start w:val="1"/>
      <w:numFmt w:val="lowerLetter"/>
      <w:lvlText w:val="%1)"/>
      <w:lvlJc w:val="left"/>
      <w:pPr>
        <w:ind w:left="187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364" w:hanging="360"/>
      </w:pPr>
    </w:lvl>
    <w:lvl w:ilvl="2" w:tplc="041F001B" w:tentative="1">
      <w:start w:val="1"/>
      <w:numFmt w:val="lowerRoman"/>
      <w:lvlText w:val="%3."/>
      <w:lvlJc w:val="right"/>
      <w:pPr>
        <w:ind w:left="3084" w:hanging="180"/>
      </w:pPr>
    </w:lvl>
    <w:lvl w:ilvl="3" w:tplc="041F000F" w:tentative="1">
      <w:start w:val="1"/>
      <w:numFmt w:val="decimal"/>
      <w:lvlText w:val="%4."/>
      <w:lvlJc w:val="left"/>
      <w:pPr>
        <w:ind w:left="3804" w:hanging="360"/>
      </w:pPr>
    </w:lvl>
    <w:lvl w:ilvl="4" w:tplc="041F0019" w:tentative="1">
      <w:start w:val="1"/>
      <w:numFmt w:val="lowerLetter"/>
      <w:lvlText w:val="%5."/>
      <w:lvlJc w:val="left"/>
      <w:pPr>
        <w:ind w:left="4524" w:hanging="360"/>
      </w:pPr>
    </w:lvl>
    <w:lvl w:ilvl="5" w:tplc="041F001B" w:tentative="1">
      <w:start w:val="1"/>
      <w:numFmt w:val="lowerRoman"/>
      <w:lvlText w:val="%6."/>
      <w:lvlJc w:val="right"/>
      <w:pPr>
        <w:ind w:left="5244" w:hanging="180"/>
      </w:pPr>
    </w:lvl>
    <w:lvl w:ilvl="6" w:tplc="041F000F" w:tentative="1">
      <w:start w:val="1"/>
      <w:numFmt w:val="decimal"/>
      <w:lvlText w:val="%7."/>
      <w:lvlJc w:val="left"/>
      <w:pPr>
        <w:ind w:left="5964" w:hanging="360"/>
      </w:pPr>
    </w:lvl>
    <w:lvl w:ilvl="7" w:tplc="041F0019" w:tentative="1">
      <w:start w:val="1"/>
      <w:numFmt w:val="lowerLetter"/>
      <w:lvlText w:val="%8."/>
      <w:lvlJc w:val="left"/>
      <w:pPr>
        <w:ind w:left="6684" w:hanging="360"/>
      </w:pPr>
    </w:lvl>
    <w:lvl w:ilvl="8" w:tplc="041F001B" w:tentative="1">
      <w:start w:val="1"/>
      <w:numFmt w:val="lowerRoman"/>
      <w:lvlText w:val="%9."/>
      <w:lvlJc w:val="right"/>
      <w:pPr>
        <w:ind w:left="7404" w:hanging="180"/>
      </w:pPr>
    </w:lvl>
  </w:abstractNum>
  <w:abstractNum w:abstractNumId="1" w15:restartNumberingAfterBreak="0">
    <w:nsid w:val="0E0F0AD0"/>
    <w:multiLevelType w:val="hybridMultilevel"/>
    <w:tmpl w:val="06706C2C"/>
    <w:lvl w:ilvl="0" w:tplc="4810FB0A">
      <w:start w:val="2"/>
      <w:numFmt w:val="decimal"/>
      <w:lvlText w:val="(%1)"/>
      <w:lvlJc w:val="left"/>
      <w:pPr>
        <w:ind w:left="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A8C2E">
      <w:start w:val="1"/>
      <w:numFmt w:val="lowerLetter"/>
      <w:lvlText w:val="%2"/>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C3BCE">
      <w:start w:val="1"/>
      <w:numFmt w:val="lowerRoman"/>
      <w:lvlText w:val="%3"/>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A5AD6">
      <w:start w:val="1"/>
      <w:numFmt w:val="decimal"/>
      <w:lvlText w:val="%4"/>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0C784">
      <w:start w:val="1"/>
      <w:numFmt w:val="lowerLetter"/>
      <w:lvlText w:val="%5"/>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AD902">
      <w:start w:val="1"/>
      <w:numFmt w:val="lowerRoman"/>
      <w:lvlText w:val="%6"/>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26468">
      <w:start w:val="1"/>
      <w:numFmt w:val="decimal"/>
      <w:lvlText w:val="%7"/>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6C1D8">
      <w:start w:val="1"/>
      <w:numFmt w:val="lowerLetter"/>
      <w:lvlText w:val="%8"/>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86528">
      <w:start w:val="1"/>
      <w:numFmt w:val="lowerRoman"/>
      <w:lvlText w:val="%9"/>
      <w:lvlJc w:val="left"/>
      <w:pPr>
        <w:ind w:left="6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851898"/>
    <w:multiLevelType w:val="hybridMultilevel"/>
    <w:tmpl w:val="64D4B93C"/>
    <w:lvl w:ilvl="0" w:tplc="E1484744">
      <w:start w:val="1"/>
      <mc:AlternateContent>
        <mc:Choice Requires="w14">
          <w:numFmt w:val="custom" w:format="a, ç, ĝ, ..."/>
        </mc:Choice>
        <mc:Fallback>
          <w:numFmt w:val="decimal"/>
        </mc:Fallback>
      </mc:AlternateContent>
      <w:lvlText w:val="%1)"/>
      <w:lvlJc w:val="left"/>
      <w:pPr>
        <w:ind w:left="130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A568484">
      <w:start w:val="1"/>
      <w:numFmt w:val="lowerLetter"/>
      <w:lvlText w:val="%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A5C9E">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8324E">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CB74C">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A16EC">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D718">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4AAF4">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C09FC">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F37A5"/>
    <w:multiLevelType w:val="hybridMultilevel"/>
    <w:tmpl w:val="01C0A31C"/>
    <w:lvl w:ilvl="0" w:tplc="D5E2FF32">
      <w:start w:val="2"/>
      <w:numFmt w:val="decimal"/>
      <w:lvlText w:val="(%1)"/>
      <w:lvlJc w:val="left"/>
      <w:pPr>
        <w:ind w:left="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ECBCE">
      <w:start w:val="1"/>
      <w:numFmt w:val="lowerLetter"/>
      <w:lvlText w:val="%2"/>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24790">
      <w:start w:val="1"/>
      <w:numFmt w:val="lowerRoman"/>
      <w:lvlText w:val="%3"/>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CFCEE">
      <w:start w:val="1"/>
      <w:numFmt w:val="decimal"/>
      <w:lvlText w:val="%4"/>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2B556">
      <w:start w:val="1"/>
      <w:numFmt w:val="lowerLetter"/>
      <w:lvlText w:val="%5"/>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098CC">
      <w:start w:val="1"/>
      <w:numFmt w:val="lowerRoman"/>
      <w:lvlText w:val="%6"/>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6B6BA">
      <w:start w:val="1"/>
      <w:numFmt w:val="decimal"/>
      <w:lvlText w:val="%7"/>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A3558">
      <w:start w:val="1"/>
      <w:numFmt w:val="lowerLetter"/>
      <w:lvlText w:val="%8"/>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22416">
      <w:start w:val="1"/>
      <w:numFmt w:val="lowerRoman"/>
      <w:lvlText w:val="%9"/>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03FE1"/>
    <w:multiLevelType w:val="hybridMultilevel"/>
    <w:tmpl w:val="93C6B4F8"/>
    <w:lvl w:ilvl="0" w:tplc="28FCA790">
      <w:start w:val="2"/>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42660">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257F0">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8679C">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AE4AC">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A6F00">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C395A">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48490">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EEC5BE">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0454AC"/>
    <w:multiLevelType w:val="hybridMultilevel"/>
    <w:tmpl w:val="053C2898"/>
    <w:lvl w:ilvl="0" w:tplc="60A64964">
      <w:start w:val="1"/>
      <mc:AlternateContent>
        <mc:Choice Requires="w14">
          <w:numFmt w:val="custom" w:format="a, ç, ĝ, ..."/>
        </mc:Choice>
        <mc:Fallback>
          <w:numFmt w:val="decimal"/>
        </mc:Fallback>
      </mc:AlternateContent>
      <w:lvlText w:val="%1)"/>
      <w:lvlJc w:val="left"/>
      <w:pPr>
        <w:ind w:left="1653" w:hanging="360"/>
      </w:pPr>
      <w:rPr>
        <w:rFonts w:hint="default"/>
      </w:rPr>
    </w:lvl>
    <w:lvl w:ilvl="1" w:tplc="041F0019" w:tentative="1">
      <w:start w:val="1"/>
      <w:numFmt w:val="lowerLetter"/>
      <w:lvlText w:val="%2."/>
      <w:lvlJc w:val="left"/>
      <w:pPr>
        <w:ind w:left="2373" w:hanging="360"/>
      </w:pPr>
    </w:lvl>
    <w:lvl w:ilvl="2" w:tplc="041F001B" w:tentative="1">
      <w:start w:val="1"/>
      <w:numFmt w:val="lowerRoman"/>
      <w:lvlText w:val="%3."/>
      <w:lvlJc w:val="right"/>
      <w:pPr>
        <w:ind w:left="3093" w:hanging="180"/>
      </w:pPr>
    </w:lvl>
    <w:lvl w:ilvl="3" w:tplc="041F000F" w:tentative="1">
      <w:start w:val="1"/>
      <w:numFmt w:val="decimal"/>
      <w:lvlText w:val="%4."/>
      <w:lvlJc w:val="left"/>
      <w:pPr>
        <w:ind w:left="3813" w:hanging="360"/>
      </w:pPr>
    </w:lvl>
    <w:lvl w:ilvl="4" w:tplc="041F0019" w:tentative="1">
      <w:start w:val="1"/>
      <w:numFmt w:val="lowerLetter"/>
      <w:lvlText w:val="%5."/>
      <w:lvlJc w:val="left"/>
      <w:pPr>
        <w:ind w:left="4533" w:hanging="360"/>
      </w:pPr>
    </w:lvl>
    <w:lvl w:ilvl="5" w:tplc="041F001B" w:tentative="1">
      <w:start w:val="1"/>
      <w:numFmt w:val="lowerRoman"/>
      <w:lvlText w:val="%6."/>
      <w:lvlJc w:val="right"/>
      <w:pPr>
        <w:ind w:left="5253" w:hanging="180"/>
      </w:pPr>
    </w:lvl>
    <w:lvl w:ilvl="6" w:tplc="041F000F" w:tentative="1">
      <w:start w:val="1"/>
      <w:numFmt w:val="decimal"/>
      <w:lvlText w:val="%7."/>
      <w:lvlJc w:val="left"/>
      <w:pPr>
        <w:ind w:left="5973" w:hanging="360"/>
      </w:pPr>
    </w:lvl>
    <w:lvl w:ilvl="7" w:tplc="041F0019" w:tentative="1">
      <w:start w:val="1"/>
      <w:numFmt w:val="lowerLetter"/>
      <w:lvlText w:val="%8."/>
      <w:lvlJc w:val="left"/>
      <w:pPr>
        <w:ind w:left="6693" w:hanging="360"/>
      </w:pPr>
    </w:lvl>
    <w:lvl w:ilvl="8" w:tplc="041F001B" w:tentative="1">
      <w:start w:val="1"/>
      <w:numFmt w:val="lowerRoman"/>
      <w:lvlText w:val="%9."/>
      <w:lvlJc w:val="right"/>
      <w:pPr>
        <w:ind w:left="7413" w:hanging="180"/>
      </w:pPr>
    </w:lvl>
  </w:abstractNum>
  <w:abstractNum w:abstractNumId="6" w15:restartNumberingAfterBreak="0">
    <w:nsid w:val="36E40AB0"/>
    <w:multiLevelType w:val="hybridMultilevel"/>
    <w:tmpl w:val="4808E044"/>
    <w:lvl w:ilvl="0" w:tplc="0B08701A">
      <w:start w:val="4"/>
      <w:numFmt w:val="decimal"/>
      <w:lvlText w:val="(%1)"/>
      <w:lvlJc w:val="left"/>
      <w:pPr>
        <w:ind w:left="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C516A">
      <w:start w:val="1"/>
      <w:numFmt w:val="lowerLetter"/>
      <w:lvlText w:val="%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AD644">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032C4">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238E6">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C97A8">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6E39BE">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8F10">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E5E90">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D179BF"/>
    <w:multiLevelType w:val="hybridMultilevel"/>
    <w:tmpl w:val="AD9A7DC2"/>
    <w:lvl w:ilvl="0" w:tplc="0E7879B6">
      <w:start w:val="1"/>
      <mc:AlternateContent>
        <mc:Choice Requires="w14">
          <w:numFmt w:val="custom" w:format="a, ç, ĝ, ..."/>
        </mc:Choice>
        <mc:Fallback>
          <w:numFmt w:val="decimal"/>
        </mc:Fallback>
      </mc:AlternateContent>
      <w:lvlText w:val="%1)"/>
      <w:lvlJc w:val="left"/>
      <w:pPr>
        <w:ind w:left="94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4DA9A6A">
      <w:start w:val="1"/>
      <w:numFmt w:val="lowerLetter"/>
      <w:lvlText w:val="%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A5694">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6EBBA">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0AD46">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8FC34">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4BC60">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49928">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2044C">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9559B0"/>
    <w:multiLevelType w:val="hybridMultilevel"/>
    <w:tmpl w:val="2250B6F8"/>
    <w:lvl w:ilvl="0" w:tplc="F29AC91E">
      <w:start w:val="1"/>
      <w:numFmt w:val="lowerLetter"/>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E405E">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E1082">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6C404">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264E4">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2225A">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8F320">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5AB2">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AFDB0">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3A2C6C"/>
    <w:multiLevelType w:val="hybridMultilevel"/>
    <w:tmpl w:val="9ACC0E74"/>
    <w:lvl w:ilvl="0" w:tplc="E678116E">
      <w:start w:val="1"/>
      <w:numFmt w:val="lowerLetter"/>
      <w:lvlText w:val="%1)"/>
      <w:lvlJc w:val="left"/>
      <w:pPr>
        <w:ind w:left="1284" w:hanging="360"/>
      </w:pPr>
      <w:rPr>
        <w:rFonts w:ascii="Times New Roman" w:eastAsia="Times New Roman" w:hAnsi="Times New Roman" w:cs="Times New Roman" w:hint="default"/>
        <w:b w:val="0"/>
        <w:bCs/>
      </w:rPr>
    </w:lvl>
    <w:lvl w:ilvl="1" w:tplc="041F0019" w:tentative="1">
      <w:start w:val="1"/>
      <w:numFmt w:val="lowerLetter"/>
      <w:lvlText w:val="%2."/>
      <w:lvlJc w:val="left"/>
      <w:pPr>
        <w:ind w:left="2004" w:hanging="360"/>
      </w:pPr>
    </w:lvl>
    <w:lvl w:ilvl="2" w:tplc="041F001B" w:tentative="1">
      <w:start w:val="1"/>
      <w:numFmt w:val="lowerRoman"/>
      <w:lvlText w:val="%3."/>
      <w:lvlJc w:val="right"/>
      <w:pPr>
        <w:ind w:left="2724" w:hanging="180"/>
      </w:pPr>
    </w:lvl>
    <w:lvl w:ilvl="3" w:tplc="041F000F" w:tentative="1">
      <w:start w:val="1"/>
      <w:numFmt w:val="decimal"/>
      <w:lvlText w:val="%4."/>
      <w:lvlJc w:val="left"/>
      <w:pPr>
        <w:ind w:left="3444" w:hanging="360"/>
      </w:pPr>
    </w:lvl>
    <w:lvl w:ilvl="4" w:tplc="041F0019" w:tentative="1">
      <w:start w:val="1"/>
      <w:numFmt w:val="lowerLetter"/>
      <w:lvlText w:val="%5."/>
      <w:lvlJc w:val="left"/>
      <w:pPr>
        <w:ind w:left="4164" w:hanging="360"/>
      </w:pPr>
    </w:lvl>
    <w:lvl w:ilvl="5" w:tplc="041F001B" w:tentative="1">
      <w:start w:val="1"/>
      <w:numFmt w:val="lowerRoman"/>
      <w:lvlText w:val="%6."/>
      <w:lvlJc w:val="right"/>
      <w:pPr>
        <w:ind w:left="4884" w:hanging="180"/>
      </w:pPr>
    </w:lvl>
    <w:lvl w:ilvl="6" w:tplc="041F000F" w:tentative="1">
      <w:start w:val="1"/>
      <w:numFmt w:val="decimal"/>
      <w:lvlText w:val="%7."/>
      <w:lvlJc w:val="left"/>
      <w:pPr>
        <w:ind w:left="5604" w:hanging="360"/>
      </w:pPr>
    </w:lvl>
    <w:lvl w:ilvl="7" w:tplc="041F0019" w:tentative="1">
      <w:start w:val="1"/>
      <w:numFmt w:val="lowerLetter"/>
      <w:lvlText w:val="%8."/>
      <w:lvlJc w:val="left"/>
      <w:pPr>
        <w:ind w:left="6324" w:hanging="360"/>
      </w:pPr>
    </w:lvl>
    <w:lvl w:ilvl="8" w:tplc="041F001B" w:tentative="1">
      <w:start w:val="1"/>
      <w:numFmt w:val="lowerRoman"/>
      <w:lvlText w:val="%9."/>
      <w:lvlJc w:val="right"/>
      <w:pPr>
        <w:ind w:left="7044" w:hanging="180"/>
      </w:pPr>
    </w:lvl>
  </w:abstractNum>
  <w:abstractNum w:abstractNumId="10" w15:restartNumberingAfterBreak="0">
    <w:nsid w:val="51BF404F"/>
    <w:multiLevelType w:val="hybridMultilevel"/>
    <w:tmpl w:val="1862B0E8"/>
    <w:lvl w:ilvl="0" w:tplc="FFFFFFFF">
      <w:start w:val="1"/>
      <w:numFmt w:val="lowerLetter"/>
      <w:lvlText w:val="%1)"/>
      <w:lvlJc w:val="left"/>
      <w:pPr>
        <w:ind w:left="1653" w:hanging="360"/>
      </w:pPr>
    </w:lvl>
    <w:lvl w:ilvl="1" w:tplc="FFFFFFFF" w:tentative="1">
      <w:start w:val="1"/>
      <w:numFmt w:val="lowerLetter"/>
      <w:lvlText w:val="%2."/>
      <w:lvlJc w:val="left"/>
      <w:pPr>
        <w:ind w:left="2373" w:hanging="360"/>
      </w:pPr>
    </w:lvl>
    <w:lvl w:ilvl="2" w:tplc="FFFFFFFF" w:tentative="1">
      <w:start w:val="1"/>
      <w:numFmt w:val="lowerRoman"/>
      <w:lvlText w:val="%3."/>
      <w:lvlJc w:val="right"/>
      <w:pPr>
        <w:ind w:left="3093" w:hanging="180"/>
      </w:pPr>
    </w:lvl>
    <w:lvl w:ilvl="3" w:tplc="FFFFFFFF" w:tentative="1">
      <w:start w:val="1"/>
      <w:numFmt w:val="decimal"/>
      <w:lvlText w:val="%4."/>
      <w:lvlJc w:val="left"/>
      <w:pPr>
        <w:ind w:left="3813" w:hanging="360"/>
      </w:pPr>
    </w:lvl>
    <w:lvl w:ilvl="4" w:tplc="FFFFFFFF" w:tentative="1">
      <w:start w:val="1"/>
      <w:numFmt w:val="lowerLetter"/>
      <w:lvlText w:val="%5."/>
      <w:lvlJc w:val="left"/>
      <w:pPr>
        <w:ind w:left="4533" w:hanging="360"/>
      </w:pPr>
    </w:lvl>
    <w:lvl w:ilvl="5" w:tplc="FFFFFFFF" w:tentative="1">
      <w:start w:val="1"/>
      <w:numFmt w:val="lowerRoman"/>
      <w:lvlText w:val="%6."/>
      <w:lvlJc w:val="right"/>
      <w:pPr>
        <w:ind w:left="5253" w:hanging="180"/>
      </w:pPr>
    </w:lvl>
    <w:lvl w:ilvl="6" w:tplc="FFFFFFFF" w:tentative="1">
      <w:start w:val="1"/>
      <w:numFmt w:val="decimal"/>
      <w:lvlText w:val="%7."/>
      <w:lvlJc w:val="left"/>
      <w:pPr>
        <w:ind w:left="5973" w:hanging="360"/>
      </w:pPr>
    </w:lvl>
    <w:lvl w:ilvl="7" w:tplc="FFFFFFFF" w:tentative="1">
      <w:start w:val="1"/>
      <w:numFmt w:val="lowerLetter"/>
      <w:lvlText w:val="%8."/>
      <w:lvlJc w:val="left"/>
      <w:pPr>
        <w:ind w:left="6693" w:hanging="360"/>
      </w:pPr>
    </w:lvl>
    <w:lvl w:ilvl="8" w:tplc="FFFFFFFF" w:tentative="1">
      <w:start w:val="1"/>
      <w:numFmt w:val="lowerRoman"/>
      <w:lvlText w:val="%9."/>
      <w:lvlJc w:val="right"/>
      <w:pPr>
        <w:ind w:left="7413" w:hanging="180"/>
      </w:pPr>
    </w:lvl>
  </w:abstractNum>
  <w:abstractNum w:abstractNumId="11" w15:restartNumberingAfterBreak="0">
    <w:nsid w:val="55805B4C"/>
    <w:multiLevelType w:val="hybridMultilevel"/>
    <w:tmpl w:val="A856563A"/>
    <w:lvl w:ilvl="0" w:tplc="9280E14C">
      <w:start w:val="1"/>
      <mc:AlternateContent>
        <mc:Choice Requires="w14">
          <w:numFmt w:val="custom" w:format="a, ç, ĝ, ..."/>
        </mc:Choice>
        <mc:Fallback>
          <w:numFmt w:val="decimal"/>
        </mc:Fallback>
      </mc:AlternateContent>
      <w:lvlText w:val="%1)"/>
      <w:lvlJc w:val="left"/>
      <w:pPr>
        <w:ind w:left="1653" w:hanging="360"/>
      </w:pPr>
      <w:rPr>
        <w:rFonts w:hint="default"/>
      </w:rPr>
    </w:lvl>
    <w:lvl w:ilvl="1" w:tplc="FFFFFFFF" w:tentative="1">
      <w:start w:val="1"/>
      <w:numFmt w:val="lowerLetter"/>
      <w:lvlText w:val="%2."/>
      <w:lvlJc w:val="left"/>
      <w:pPr>
        <w:ind w:left="2373" w:hanging="360"/>
      </w:pPr>
    </w:lvl>
    <w:lvl w:ilvl="2" w:tplc="FFFFFFFF" w:tentative="1">
      <w:start w:val="1"/>
      <w:numFmt w:val="lowerRoman"/>
      <w:lvlText w:val="%3."/>
      <w:lvlJc w:val="right"/>
      <w:pPr>
        <w:ind w:left="3093" w:hanging="180"/>
      </w:pPr>
    </w:lvl>
    <w:lvl w:ilvl="3" w:tplc="FFFFFFFF" w:tentative="1">
      <w:start w:val="1"/>
      <w:numFmt w:val="decimal"/>
      <w:lvlText w:val="%4."/>
      <w:lvlJc w:val="left"/>
      <w:pPr>
        <w:ind w:left="3813" w:hanging="360"/>
      </w:pPr>
    </w:lvl>
    <w:lvl w:ilvl="4" w:tplc="FFFFFFFF" w:tentative="1">
      <w:start w:val="1"/>
      <w:numFmt w:val="lowerLetter"/>
      <w:lvlText w:val="%5."/>
      <w:lvlJc w:val="left"/>
      <w:pPr>
        <w:ind w:left="4533" w:hanging="360"/>
      </w:pPr>
    </w:lvl>
    <w:lvl w:ilvl="5" w:tplc="FFFFFFFF" w:tentative="1">
      <w:start w:val="1"/>
      <w:numFmt w:val="lowerRoman"/>
      <w:lvlText w:val="%6."/>
      <w:lvlJc w:val="right"/>
      <w:pPr>
        <w:ind w:left="5253" w:hanging="180"/>
      </w:pPr>
    </w:lvl>
    <w:lvl w:ilvl="6" w:tplc="FFFFFFFF" w:tentative="1">
      <w:start w:val="1"/>
      <w:numFmt w:val="decimal"/>
      <w:lvlText w:val="%7."/>
      <w:lvlJc w:val="left"/>
      <w:pPr>
        <w:ind w:left="5973" w:hanging="360"/>
      </w:pPr>
    </w:lvl>
    <w:lvl w:ilvl="7" w:tplc="FFFFFFFF" w:tentative="1">
      <w:start w:val="1"/>
      <w:numFmt w:val="lowerLetter"/>
      <w:lvlText w:val="%8."/>
      <w:lvlJc w:val="left"/>
      <w:pPr>
        <w:ind w:left="6693" w:hanging="360"/>
      </w:pPr>
    </w:lvl>
    <w:lvl w:ilvl="8" w:tplc="FFFFFFFF" w:tentative="1">
      <w:start w:val="1"/>
      <w:numFmt w:val="lowerRoman"/>
      <w:lvlText w:val="%9."/>
      <w:lvlJc w:val="right"/>
      <w:pPr>
        <w:ind w:left="7413" w:hanging="180"/>
      </w:pPr>
    </w:lvl>
  </w:abstractNum>
  <w:abstractNum w:abstractNumId="12" w15:restartNumberingAfterBreak="0">
    <w:nsid w:val="55AC7F23"/>
    <w:multiLevelType w:val="hybridMultilevel"/>
    <w:tmpl w:val="53041D90"/>
    <w:lvl w:ilvl="0" w:tplc="9198E92E">
      <w:start w:val="2"/>
      <w:numFmt w:val="decimal"/>
      <w:lvlText w:val="(%1)"/>
      <w:lvlJc w:val="left"/>
      <w:pPr>
        <w:ind w:left="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6DC74">
      <w:start w:val="1"/>
      <w:numFmt w:val="lowerLetter"/>
      <w:lvlText w:val="%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ED874">
      <w:start w:val="1"/>
      <w:numFmt w:val="lowerRoman"/>
      <w:lvlText w:val="%3"/>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EFBB4">
      <w:start w:val="1"/>
      <w:numFmt w:val="decimal"/>
      <w:lvlText w:val="%4"/>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C1F34">
      <w:start w:val="1"/>
      <w:numFmt w:val="lowerLetter"/>
      <w:lvlText w:val="%5"/>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233A4">
      <w:start w:val="1"/>
      <w:numFmt w:val="lowerRoman"/>
      <w:lvlText w:val="%6"/>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CDD30">
      <w:start w:val="1"/>
      <w:numFmt w:val="decimal"/>
      <w:lvlText w:val="%7"/>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8B08A">
      <w:start w:val="1"/>
      <w:numFmt w:val="lowerLetter"/>
      <w:lvlText w:val="%8"/>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26C98">
      <w:start w:val="1"/>
      <w:numFmt w:val="lowerRoman"/>
      <w:lvlText w:val="%9"/>
      <w:lvlJc w:val="left"/>
      <w:pPr>
        <w:ind w:left="6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287D14"/>
    <w:multiLevelType w:val="hybridMultilevel"/>
    <w:tmpl w:val="65749758"/>
    <w:lvl w:ilvl="0" w:tplc="9D3457DC">
      <w:start w:val="2"/>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E55F2">
      <w:start w:val="1"/>
      <w:numFmt w:val="lowerLetter"/>
      <w:lvlText w:val="%2"/>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CAAA8">
      <w:start w:val="1"/>
      <w:numFmt w:val="lowerRoman"/>
      <w:lvlText w:val="%3"/>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82A5C">
      <w:start w:val="1"/>
      <w:numFmt w:val="decimal"/>
      <w:lvlText w:val="%4"/>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716E">
      <w:start w:val="1"/>
      <w:numFmt w:val="lowerLetter"/>
      <w:lvlText w:val="%5"/>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CBFD2">
      <w:start w:val="1"/>
      <w:numFmt w:val="lowerRoman"/>
      <w:lvlText w:val="%6"/>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40CAC">
      <w:start w:val="1"/>
      <w:numFmt w:val="decimal"/>
      <w:lvlText w:val="%7"/>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DD06">
      <w:start w:val="1"/>
      <w:numFmt w:val="lowerLetter"/>
      <w:lvlText w:val="%8"/>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87D9C">
      <w:start w:val="1"/>
      <w:numFmt w:val="lowerRoman"/>
      <w:lvlText w:val="%9"/>
      <w:lvlJc w:val="left"/>
      <w:pPr>
        <w:ind w:left="7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1B2F63"/>
    <w:multiLevelType w:val="hybridMultilevel"/>
    <w:tmpl w:val="1862B0E8"/>
    <w:lvl w:ilvl="0" w:tplc="FFFFFFFF">
      <w:start w:val="1"/>
      <w:numFmt w:val="lowerLetter"/>
      <w:lvlText w:val="%1)"/>
      <w:lvlJc w:val="left"/>
      <w:pPr>
        <w:ind w:left="1653" w:hanging="360"/>
      </w:pPr>
    </w:lvl>
    <w:lvl w:ilvl="1" w:tplc="FFFFFFFF" w:tentative="1">
      <w:start w:val="1"/>
      <w:numFmt w:val="lowerLetter"/>
      <w:lvlText w:val="%2."/>
      <w:lvlJc w:val="left"/>
      <w:pPr>
        <w:ind w:left="2373" w:hanging="360"/>
      </w:pPr>
    </w:lvl>
    <w:lvl w:ilvl="2" w:tplc="FFFFFFFF" w:tentative="1">
      <w:start w:val="1"/>
      <w:numFmt w:val="lowerRoman"/>
      <w:lvlText w:val="%3."/>
      <w:lvlJc w:val="right"/>
      <w:pPr>
        <w:ind w:left="3093" w:hanging="180"/>
      </w:pPr>
    </w:lvl>
    <w:lvl w:ilvl="3" w:tplc="FFFFFFFF" w:tentative="1">
      <w:start w:val="1"/>
      <w:numFmt w:val="decimal"/>
      <w:lvlText w:val="%4."/>
      <w:lvlJc w:val="left"/>
      <w:pPr>
        <w:ind w:left="3813" w:hanging="360"/>
      </w:pPr>
    </w:lvl>
    <w:lvl w:ilvl="4" w:tplc="FFFFFFFF" w:tentative="1">
      <w:start w:val="1"/>
      <w:numFmt w:val="lowerLetter"/>
      <w:lvlText w:val="%5."/>
      <w:lvlJc w:val="left"/>
      <w:pPr>
        <w:ind w:left="4533" w:hanging="360"/>
      </w:pPr>
    </w:lvl>
    <w:lvl w:ilvl="5" w:tplc="FFFFFFFF" w:tentative="1">
      <w:start w:val="1"/>
      <w:numFmt w:val="lowerRoman"/>
      <w:lvlText w:val="%6."/>
      <w:lvlJc w:val="right"/>
      <w:pPr>
        <w:ind w:left="5253" w:hanging="180"/>
      </w:pPr>
    </w:lvl>
    <w:lvl w:ilvl="6" w:tplc="FFFFFFFF" w:tentative="1">
      <w:start w:val="1"/>
      <w:numFmt w:val="decimal"/>
      <w:lvlText w:val="%7."/>
      <w:lvlJc w:val="left"/>
      <w:pPr>
        <w:ind w:left="5973" w:hanging="360"/>
      </w:pPr>
    </w:lvl>
    <w:lvl w:ilvl="7" w:tplc="FFFFFFFF" w:tentative="1">
      <w:start w:val="1"/>
      <w:numFmt w:val="lowerLetter"/>
      <w:lvlText w:val="%8."/>
      <w:lvlJc w:val="left"/>
      <w:pPr>
        <w:ind w:left="6693" w:hanging="360"/>
      </w:pPr>
    </w:lvl>
    <w:lvl w:ilvl="8" w:tplc="FFFFFFFF" w:tentative="1">
      <w:start w:val="1"/>
      <w:numFmt w:val="lowerRoman"/>
      <w:lvlText w:val="%9."/>
      <w:lvlJc w:val="right"/>
      <w:pPr>
        <w:ind w:left="7413" w:hanging="180"/>
      </w:pPr>
    </w:lvl>
  </w:abstractNum>
  <w:abstractNum w:abstractNumId="15" w15:restartNumberingAfterBreak="0">
    <w:nsid w:val="6C3216F6"/>
    <w:multiLevelType w:val="hybridMultilevel"/>
    <w:tmpl w:val="18B89F88"/>
    <w:lvl w:ilvl="0" w:tplc="CE46CBA6">
      <w:start w:val="4"/>
      <w:numFmt w:val="lowerLetter"/>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0223E">
      <w:start w:val="1"/>
      <w:numFmt w:val="lowerLetter"/>
      <w:lvlText w:val="%2"/>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770">
      <w:start w:val="1"/>
      <w:numFmt w:val="lowerRoman"/>
      <w:lvlText w:val="%3"/>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EE190">
      <w:start w:val="1"/>
      <w:numFmt w:val="decimal"/>
      <w:lvlText w:val="%4"/>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C4262">
      <w:start w:val="1"/>
      <w:numFmt w:val="lowerLetter"/>
      <w:lvlText w:val="%5"/>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05E86">
      <w:start w:val="1"/>
      <w:numFmt w:val="lowerRoman"/>
      <w:lvlText w:val="%6"/>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EB296">
      <w:start w:val="1"/>
      <w:numFmt w:val="decimal"/>
      <w:lvlText w:val="%7"/>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8945E">
      <w:start w:val="1"/>
      <w:numFmt w:val="lowerLetter"/>
      <w:lvlText w:val="%8"/>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62306">
      <w:start w:val="1"/>
      <w:numFmt w:val="lowerRoman"/>
      <w:lvlText w:val="%9"/>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5"/>
  </w:num>
  <w:num w:numId="3">
    <w:abstractNumId w:val="2"/>
  </w:num>
  <w:num w:numId="4">
    <w:abstractNumId w:val="7"/>
  </w:num>
  <w:num w:numId="5">
    <w:abstractNumId w:val="1"/>
  </w:num>
  <w:num w:numId="6">
    <w:abstractNumId w:val="3"/>
  </w:num>
  <w:num w:numId="7">
    <w:abstractNumId w:val="13"/>
  </w:num>
  <w:num w:numId="8">
    <w:abstractNumId w:val="4"/>
  </w:num>
  <w:num w:numId="9">
    <w:abstractNumId w:val="12"/>
  </w:num>
  <w:num w:numId="10">
    <w:abstractNumId w:val="6"/>
  </w:num>
  <w:num w:numId="11">
    <w:abstractNumId w:val="5"/>
  </w:num>
  <w:num w:numId="12">
    <w:abstractNumId w:val="9"/>
  </w:num>
  <w:num w:numId="13">
    <w:abstractNumId w:val="10"/>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9B"/>
    <w:rsid w:val="000349E6"/>
    <w:rsid w:val="0004379B"/>
    <w:rsid w:val="000B480C"/>
    <w:rsid w:val="000C0DF0"/>
    <w:rsid w:val="000D397E"/>
    <w:rsid w:val="000D5395"/>
    <w:rsid w:val="0010147B"/>
    <w:rsid w:val="00161A04"/>
    <w:rsid w:val="0017469A"/>
    <w:rsid w:val="001E2780"/>
    <w:rsid w:val="001F0725"/>
    <w:rsid w:val="001F13B6"/>
    <w:rsid w:val="001F620D"/>
    <w:rsid w:val="002002F7"/>
    <w:rsid w:val="00217C56"/>
    <w:rsid w:val="00237046"/>
    <w:rsid w:val="00256818"/>
    <w:rsid w:val="002729C9"/>
    <w:rsid w:val="00275C39"/>
    <w:rsid w:val="00286C99"/>
    <w:rsid w:val="002F1D0B"/>
    <w:rsid w:val="002F2C0C"/>
    <w:rsid w:val="00337CBA"/>
    <w:rsid w:val="00346C5E"/>
    <w:rsid w:val="003500DE"/>
    <w:rsid w:val="003B339B"/>
    <w:rsid w:val="0041389A"/>
    <w:rsid w:val="00415AA0"/>
    <w:rsid w:val="0044630B"/>
    <w:rsid w:val="0047075F"/>
    <w:rsid w:val="0047382F"/>
    <w:rsid w:val="00475EAE"/>
    <w:rsid w:val="004C1289"/>
    <w:rsid w:val="004D29FF"/>
    <w:rsid w:val="004D6FDB"/>
    <w:rsid w:val="005224B9"/>
    <w:rsid w:val="00534FCA"/>
    <w:rsid w:val="00536C90"/>
    <w:rsid w:val="005B2C9A"/>
    <w:rsid w:val="005B33D6"/>
    <w:rsid w:val="005C0D58"/>
    <w:rsid w:val="005C67B0"/>
    <w:rsid w:val="00626930"/>
    <w:rsid w:val="00643CC0"/>
    <w:rsid w:val="006440B9"/>
    <w:rsid w:val="006C1DAC"/>
    <w:rsid w:val="006D7B01"/>
    <w:rsid w:val="007023AF"/>
    <w:rsid w:val="00714F8F"/>
    <w:rsid w:val="00785C5B"/>
    <w:rsid w:val="00794546"/>
    <w:rsid w:val="0079768A"/>
    <w:rsid w:val="007A2E05"/>
    <w:rsid w:val="007C6E96"/>
    <w:rsid w:val="007F65AF"/>
    <w:rsid w:val="008A4BC5"/>
    <w:rsid w:val="008A5B06"/>
    <w:rsid w:val="008B2F7D"/>
    <w:rsid w:val="008F1B5D"/>
    <w:rsid w:val="008F2007"/>
    <w:rsid w:val="0092077B"/>
    <w:rsid w:val="009422AA"/>
    <w:rsid w:val="00A31FAE"/>
    <w:rsid w:val="00A633E4"/>
    <w:rsid w:val="00A7003F"/>
    <w:rsid w:val="00A756C5"/>
    <w:rsid w:val="00AB7EED"/>
    <w:rsid w:val="00B04861"/>
    <w:rsid w:val="00B76DC8"/>
    <w:rsid w:val="00BF64AF"/>
    <w:rsid w:val="00C17F80"/>
    <w:rsid w:val="00C31970"/>
    <w:rsid w:val="00C665C8"/>
    <w:rsid w:val="00CB10D7"/>
    <w:rsid w:val="00CB469A"/>
    <w:rsid w:val="00D4043A"/>
    <w:rsid w:val="00DC6E2A"/>
    <w:rsid w:val="00DD5416"/>
    <w:rsid w:val="00DE3740"/>
    <w:rsid w:val="00E11AAB"/>
    <w:rsid w:val="00E207BE"/>
    <w:rsid w:val="00E723C2"/>
    <w:rsid w:val="00EA0990"/>
    <w:rsid w:val="00ED02CF"/>
    <w:rsid w:val="00F57C22"/>
    <w:rsid w:val="00F921E1"/>
    <w:rsid w:val="00FA3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0B4D"/>
  <w15:docId w15:val="{1780F9D1-FB8C-46C4-ABEF-83BC25ED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2A"/>
    <w:rPr>
      <w:rFonts w:ascii="Calibri" w:eastAsia="Calibri" w:hAnsi="Calibri" w:cs="Calibri"/>
      <w:color w:val="000000"/>
    </w:rPr>
  </w:style>
  <w:style w:type="paragraph" w:styleId="Balk1">
    <w:name w:val="heading 1"/>
    <w:next w:val="Normal"/>
    <w:link w:val="Balk1Char"/>
    <w:uiPriority w:val="9"/>
    <w:qFormat/>
    <w:pPr>
      <w:keepNext/>
      <w:keepLines/>
      <w:spacing w:after="0"/>
      <w:ind w:right="808"/>
      <w:jc w:val="right"/>
      <w:outlineLvl w:val="0"/>
    </w:pPr>
    <w:rPr>
      <w:rFonts w:ascii="Times New Roman" w:eastAsia="Times New Roman" w:hAnsi="Times New Roman" w:cs="Times New Roman"/>
      <w:color w:val="FF0000"/>
      <w:sz w:val="24"/>
    </w:rPr>
  </w:style>
  <w:style w:type="paragraph" w:styleId="Balk2">
    <w:name w:val="heading 2"/>
    <w:next w:val="Normal"/>
    <w:link w:val="Balk2Char"/>
    <w:uiPriority w:val="9"/>
    <w:unhideWhenUsed/>
    <w:qFormat/>
    <w:pPr>
      <w:keepNext/>
      <w:keepLines/>
      <w:spacing w:after="9" w:line="265" w:lineRule="auto"/>
      <w:ind w:left="1187" w:hanging="10"/>
      <w:jc w:val="center"/>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0"/>
      <w:ind w:left="72" w:hanging="10"/>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Times New Roman" w:eastAsia="Times New Roman" w:hAnsi="Times New Roman" w:cs="Times New Roman"/>
      <w:b/>
      <w:color w:val="000000"/>
      <w:sz w:val="22"/>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1Char">
    <w:name w:val="Başlık 1 Char"/>
    <w:link w:val="Balk1"/>
    <w:rPr>
      <w:rFonts w:ascii="Times New Roman" w:eastAsia="Times New Roman" w:hAnsi="Times New Roman" w:cs="Times New Roman"/>
      <w:color w:val="FF0000"/>
      <w:sz w:val="24"/>
    </w:rPr>
  </w:style>
  <w:style w:type="paragraph" w:styleId="ListeParagraf">
    <w:name w:val="List Paragraph"/>
    <w:basedOn w:val="Normal"/>
    <w:uiPriority w:val="34"/>
    <w:qFormat/>
    <w:rsid w:val="0062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3164">
      <w:bodyDiv w:val="1"/>
      <w:marLeft w:val="0"/>
      <w:marRight w:val="0"/>
      <w:marTop w:val="0"/>
      <w:marBottom w:val="0"/>
      <w:divBdr>
        <w:top w:val="none" w:sz="0" w:space="0" w:color="auto"/>
        <w:left w:val="none" w:sz="0" w:space="0" w:color="auto"/>
        <w:bottom w:val="none" w:sz="0" w:space="0" w:color="auto"/>
        <w:right w:val="none" w:sz="0" w:space="0" w:color="auto"/>
      </w:divBdr>
    </w:div>
    <w:div w:id="252780676">
      <w:bodyDiv w:val="1"/>
      <w:marLeft w:val="0"/>
      <w:marRight w:val="0"/>
      <w:marTop w:val="0"/>
      <w:marBottom w:val="0"/>
      <w:divBdr>
        <w:top w:val="none" w:sz="0" w:space="0" w:color="auto"/>
        <w:left w:val="none" w:sz="0" w:space="0" w:color="auto"/>
        <w:bottom w:val="none" w:sz="0" w:space="0" w:color="auto"/>
        <w:right w:val="none" w:sz="0" w:space="0" w:color="auto"/>
      </w:divBdr>
    </w:div>
    <w:div w:id="277176786">
      <w:bodyDiv w:val="1"/>
      <w:marLeft w:val="0"/>
      <w:marRight w:val="0"/>
      <w:marTop w:val="0"/>
      <w:marBottom w:val="0"/>
      <w:divBdr>
        <w:top w:val="none" w:sz="0" w:space="0" w:color="auto"/>
        <w:left w:val="none" w:sz="0" w:space="0" w:color="auto"/>
        <w:bottom w:val="none" w:sz="0" w:space="0" w:color="auto"/>
        <w:right w:val="none" w:sz="0" w:space="0" w:color="auto"/>
      </w:divBdr>
    </w:div>
    <w:div w:id="339507191">
      <w:bodyDiv w:val="1"/>
      <w:marLeft w:val="0"/>
      <w:marRight w:val="0"/>
      <w:marTop w:val="0"/>
      <w:marBottom w:val="0"/>
      <w:divBdr>
        <w:top w:val="none" w:sz="0" w:space="0" w:color="auto"/>
        <w:left w:val="none" w:sz="0" w:space="0" w:color="auto"/>
        <w:bottom w:val="none" w:sz="0" w:space="0" w:color="auto"/>
        <w:right w:val="none" w:sz="0" w:space="0" w:color="auto"/>
      </w:divBdr>
    </w:div>
    <w:div w:id="400905566">
      <w:bodyDiv w:val="1"/>
      <w:marLeft w:val="0"/>
      <w:marRight w:val="0"/>
      <w:marTop w:val="0"/>
      <w:marBottom w:val="0"/>
      <w:divBdr>
        <w:top w:val="none" w:sz="0" w:space="0" w:color="auto"/>
        <w:left w:val="none" w:sz="0" w:space="0" w:color="auto"/>
        <w:bottom w:val="none" w:sz="0" w:space="0" w:color="auto"/>
        <w:right w:val="none" w:sz="0" w:space="0" w:color="auto"/>
      </w:divBdr>
    </w:div>
    <w:div w:id="410543715">
      <w:bodyDiv w:val="1"/>
      <w:marLeft w:val="0"/>
      <w:marRight w:val="0"/>
      <w:marTop w:val="0"/>
      <w:marBottom w:val="0"/>
      <w:divBdr>
        <w:top w:val="none" w:sz="0" w:space="0" w:color="auto"/>
        <w:left w:val="none" w:sz="0" w:space="0" w:color="auto"/>
        <w:bottom w:val="none" w:sz="0" w:space="0" w:color="auto"/>
        <w:right w:val="none" w:sz="0" w:space="0" w:color="auto"/>
      </w:divBdr>
    </w:div>
    <w:div w:id="480343906">
      <w:bodyDiv w:val="1"/>
      <w:marLeft w:val="0"/>
      <w:marRight w:val="0"/>
      <w:marTop w:val="0"/>
      <w:marBottom w:val="0"/>
      <w:divBdr>
        <w:top w:val="none" w:sz="0" w:space="0" w:color="auto"/>
        <w:left w:val="none" w:sz="0" w:space="0" w:color="auto"/>
        <w:bottom w:val="none" w:sz="0" w:space="0" w:color="auto"/>
        <w:right w:val="none" w:sz="0" w:space="0" w:color="auto"/>
      </w:divBdr>
    </w:div>
    <w:div w:id="506529726">
      <w:bodyDiv w:val="1"/>
      <w:marLeft w:val="0"/>
      <w:marRight w:val="0"/>
      <w:marTop w:val="0"/>
      <w:marBottom w:val="0"/>
      <w:divBdr>
        <w:top w:val="none" w:sz="0" w:space="0" w:color="auto"/>
        <w:left w:val="none" w:sz="0" w:space="0" w:color="auto"/>
        <w:bottom w:val="none" w:sz="0" w:space="0" w:color="auto"/>
        <w:right w:val="none" w:sz="0" w:space="0" w:color="auto"/>
      </w:divBdr>
    </w:div>
    <w:div w:id="558370551">
      <w:bodyDiv w:val="1"/>
      <w:marLeft w:val="0"/>
      <w:marRight w:val="0"/>
      <w:marTop w:val="0"/>
      <w:marBottom w:val="0"/>
      <w:divBdr>
        <w:top w:val="none" w:sz="0" w:space="0" w:color="auto"/>
        <w:left w:val="none" w:sz="0" w:space="0" w:color="auto"/>
        <w:bottom w:val="none" w:sz="0" w:space="0" w:color="auto"/>
        <w:right w:val="none" w:sz="0" w:space="0" w:color="auto"/>
      </w:divBdr>
    </w:div>
    <w:div w:id="698244429">
      <w:bodyDiv w:val="1"/>
      <w:marLeft w:val="0"/>
      <w:marRight w:val="0"/>
      <w:marTop w:val="0"/>
      <w:marBottom w:val="0"/>
      <w:divBdr>
        <w:top w:val="none" w:sz="0" w:space="0" w:color="auto"/>
        <w:left w:val="none" w:sz="0" w:space="0" w:color="auto"/>
        <w:bottom w:val="none" w:sz="0" w:space="0" w:color="auto"/>
        <w:right w:val="none" w:sz="0" w:space="0" w:color="auto"/>
      </w:divBdr>
    </w:div>
    <w:div w:id="847796788">
      <w:bodyDiv w:val="1"/>
      <w:marLeft w:val="0"/>
      <w:marRight w:val="0"/>
      <w:marTop w:val="0"/>
      <w:marBottom w:val="0"/>
      <w:divBdr>
        <w:top w:val="none" w:sz="0" w:space="0" w:color="auto"/>
        <w:left w:val="none" w:sz="0" w:space="0" w:color="auto"/>
        <w:bottom w:val="none" w:sz="0" w:space="0" w:color="auto"/>
        <w:right w:val="none" w:sz="0" w:space="0" w:color="auto"/>
      </w:divBdr>
    </w:div>
    <w:div w:id="955598658">
      <w:bodyDiv w:val="1"/>
      <w:marLeft w:val="0"/>
      <w:marRight w:val="0"/>
      <w:marTop w:val="0"/>
      <w:marBottom w:val="0"/>
      <w:divBdr>
        <w:top w:val="none" w:sz="0" w:space="0" w:color="auto"/>
        <w:left w:val="none" w:sz="0" w:space="0" w:color="auto"/>
        <w:bottom w:val="none" w:sz="0" w:space="0" w:color="auto"/>
        <w:right w:val="none" w:sz="0" w:space="0" w:color="auto"/>
      </w:divBdr>
    </w:div>
    <w:div w:id="1017536839">
      <w:bodyDiv w:val="1"/>
      <w:marLeft w:val="0"/>
      <w:marRight w:val="0"/>
      <w:marTop w:val="0"/>
      <w:marBottom w:val="0"/>
      <w:divBdr>
        <w:top w:val="none" w:sz="0" w:space="0" w:color="auto"/>
        <w:left w:val="none" w:sz="0" w:space="0" w:color="auto"/>
        <w:bottom w:val="none" w:sz="0" w:space="0" w:color="auto"/>
        <w:right w:val="none" w:sz="0" w:space="0" w:color="auto"/>
      </w:divBdr>
    </w:div>
    <w:div w:id="1075586519">
      <w:bodyDiv w:val="1"/>
      <w:marLeft w:val="0"/>
      <w:marRight w:val="0"/>
      <w:marTop w:val="0"/>
      <w:marBottom w:val="0"/>
      <w:divBdr>
        <w:top w:val="none" w:sz="0" w:space="0" w:color="auto"/>
        <w:left w:val="none" w:sz="0" w:space="0" w:color="auto"/>
        <w:bottom w:val="none" w:sz="0" w:space="0" w:color="auto"/>
        <w:right w:val="none" w:sz="0" w:space="0" w:color="auto"/>
      </w:divBdr>
    </w:div>
    <w:div w:id="1155029040">
      <w:bodyDiv w:val="1"/>
      <w:marLeft w:val="0"/>
      <w:marRight w:val="0"/>
      <w:marTop w:val="0"/>
      <w:marBottom w:val="0"/>
      <w:divBdr>
        <w:top w:val="none" w:sz="0" w:space="0" w:color="auto"/>
        <w:left w:val="none" w:sz="0" w:space="0" w:color="auto"/>
        <w:bottom w:val="none" w:sz="0" w:space="0" w:color="auto"/>
        <w:right w:val="none" w:sz="0" w:space="0" w:color="auto"/>
      </w:divBdr>
    </w:div>
    <w:div w:id="1220508460">
      <w:bodyDiv w:val="1"/>
      <w:marLeft w:val="0"/>
      <w:marRight w:val="0"/>
      <w:marTop w:val="0"/>
      <w:marBottom w:val="0"/>
      <w:divBdr>
        <w:top w:val="none" w:sz="0" w:space="0" w:color="auto"/>
        <w:left w:val="none" w:sz="0" w:space="0" w:color="auto"/>
        <w:bottom w:val="none" w:sz="0" w:space="0" w:color="auto"/>
        <w:right w:val="none" w:sz="0" w:space="0" w:color="auto"/>
      </w:divBdr>
    </w:div>
    <w:div w:id="1225261488">
      <w:bodyDiv w:val="1"/>
      <w:marLeft w:val="0"/>
      <w:marRight w:val="0"/>
      <w:marTop w:val="0"/>
      <w:marBottom w:val="0"/>
      <w:divBdr>
        <w:top w:val="none" w:sz="0" w:space="0" w:color="auto"/>
        <w:left w:val="none" w:sz="0" w:space="0" w:color="auto"/>
        <w:bottom w:val="none" w:sz="0" w:space="0" w:color="auto"/>
        <w:right w:val="none" w:sz="0" w:space="0" w:color="auto"/>
      </w:divBdr>
    </w:div>
    <w:div w:id="1353191773">
      <w:bodyDiv w:val="1"/>
      <w:marLeft w:val="0"/>
      <w:marRight w:val="0"/>
      <w:marTop w:val="0"/>
      <w:marBottom w:val="0"/>
      <w:divBdr>
        <w:top w:val="none" w:sz="0" w:space="0" w:color="auto"/>
        <w:left w:val="none" w:sz="0" w:space="0" w:color="auto"/>
        <w:bottom w:val="none" w:sz="0" w:space="0" w:color="auto"/>
        <w:right w:val="none" w:sz="0" w:space="0" w:color="auto"/>
      </w:divBdr>
    </w:div>
    <w:div w:id="1433670446">
      <w:bodyDiv w:val="1"/>
      <w:marLeft w:val="0"/>
      <w:marRight w:val="0"/>
      <w:marTop w:val="0"/>
      <w:marBottom w:val="0"/>
      <w:divBdr>
        <w:top w:val="none" w:sz="0" w:space="0" w:color="auto"/>
        <w:left w:val="none" w:sz="0" w:space="0" w:color="auto"/>
        <w:bottom w:val="none" w:sz="0" w:space="0" w:color="auto"/>
        <w:right w:val="none" w:sz="0" w:space="0" w:color="auto"/>
      </w:divBdr>
    </w:div>
    <w:div w:id="1487940095">
      <w:bodyDiv w:val="1"/>
      <w:marLeft w:val="0"/>
      <w:marRight w:val="0"/>
      <w:marTop w:val="0"/>
      <w:marBottom w:val="0"/>
      <w:divBdr>
        <w:top w:val="none" w:sz="0" w:space="0" w:color="auto"/>
        <w:left w:val="none" w:sz="0" w:space="0" w:color="auto"/>
        <w:bottom w:val="none" w:sz="0" w:space="0" w:color="auto"/>
        <w:right w:val="none" w:sz="0" w:space="0" w:color="auto"/>
      </w:divBdr>
    </w:div>
    <w:div w:id="1535263618">
      <w:bodyDiv w:val="1"/>
      <w:marLeft w:val="0"/>
      <w:marRight w:val="0"/>
      <w:marTop w:val="0"/>
      <w:marBottom w:val="0"/>
      <w:divBdr>
        <w:top w:val="none" w:sz="0" w:space="0" w:color="auto"/>
        <w:left w:val="none" w:sz="0" w:space="0" w:color="auto"/>
        <w:bottom w:val="none" w:sz="0" w:space="0" w:color="auto"/>
        <w:right w:val="none" w:sz="0" w:space="0" w:color="auto"/>
      </w:divBdr>
    </w:div>
    <w:div w:id="1536456685">
      <w:bodyDiv w:val="1"/>
      <w:marLeft w:val="0"/>
      <w:marRight w:val="0"/>
      <w:marTop w:val="0"/>
      <w:marBottom w:val="0"/>
      <w:divBdr>
        <w:top w:val="none" w:sz="0" w:space="0" w:color="auto"/>
        <w:left w:val="none" w:sz="0" w:space="0" w:color="auto"/>
        <w:bottom w:val="none" w:sz="0" w:space="0" w:color="auto"/>
        <w:right w:val="none" w:sz="0" w:space="0" w:color="auto"/>
      </w:divBdr>
    </w:div>
    <w:div w:id="1856186415">
      <w:bodyDiv w:val="1"/>
      <w:marLeft w:val="0"/>
      <w:marRight w:val="0"/>
      <w:marTop w:val="0"/>
      <w:marBottom w:val="0"/>
      <w:divBdr>
        <w:top w:val="none" w:sz="0" w:space="0" w:color="auto"/>
        <w:left w:val="none" w:sz="0" w:space="0" w:color="auto"/>
        <w:bottom w:val="none" w:sz="0" w:space="0" w:color="auto"/>
        <w:right w:val="none" w:sz="0" w:space="0" w:color="auto"/>
      </w:divBdr>
    </w:div>
    <w:div w:id="1859076364">
      <w:bodyDiv w:val="1"/>
      <w:marLeft w:val="0"/>
      <w:marRight w:val="0"/>
      <w:marTop w:val="0"/>
      <w:marBottom w:val="0"/>
      <w:divBdr>
        <w:top w:val="none" w:sz="0" w:space="0" w:color="auto"/>
        <w:left w:val="none" w:sz="0" w:space="0" w:color="auto"/>
        <w:bottom w:val="none" w:sz="0" w:space="0" w:color="auto"/>
        <w:right w:val="none" w:sz="0" w:space="0" w:color="auto"/>
      </w:divBdr>
    </w:div>
    <w:div w:id="2058773861">
      <w:bodyDiv w:val="1"/>
      <w:marLeft w:val="0"/>
      <w:marRight w:val="0"/>
      <w:marTop w:val="0"/>
      <w:marBottom w:val="0"/>
      <w:divBdr>
        <w:top w:val="none" w:sz="0" w:space="0" w:color="auto"/>
        <w:left w:val="none" w:sz="0" w:space="0" w:color="auto"/>
        <w:bottom w:val="none" w:sz="0" w:space="0" w:color="auto"/>
        <w:right w:val="none" w:sz="0" w:space="0" w:color="auto"/>
      </w:divBdr>
    </w:div>
    <w:div w:id="207581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3788</Words>
  <Characters>21593</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Uygulamalı Eğitimler Çerçeve Yönergesi</dc:subject>
  <dc:creator>enVision Document &amp; Workflow Management System</dc:creator>
  <cp:keywords/>
  <cp:lastModifiedBy>Ersan Okatan</cp:lastModifiedBy>
  <cp:revision>7</cp:revision>
  <dcterms:created xsi:type="dcterms:W3CDTF">2021-11-15T11:47:00Z</dcterms:created>
  <dcterms:modified xsi:type="dcterms:W3CDTF">2021-11-15T12:58:00Z</dcterms:modified>
</cp:coreProperties>
</file>