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Ind w:w="-15" w:type="dxa"/>
        <w:tblLook w:val="04A0" w:firstRow="1" w:lastRow="0" w:firstColumn="1" w:lastColumn="0" w:noHBand="0" w:noVBand="1"/>
      </w:tblPr>
      <w:tblGrid>
        <w:gridCol w:w="2628"/>
        <w:gridCol w:w="4036"/>
        <w:gridCol w:w="3101"/>
      </w:tblGrid>
      <w:tr w:rsidR="00EC561F" w:rsidRPr="004248FD" w:rsidTr="000B1A7B">
        <w:tc>
          <w:tcPr>
            <w:tcW w:w="2694" w:type="dxa"/>
          </w:tcPr>
          <w:p w:rsidR="00611B66" w:rsidRPr="004248FD" w:rsidRDefault="00522C04" w:rsidP="000B1A7B">
            <w:pPr>
              <w:ind w:hanging="1"/>
              <w:jc w:val="center"/>
              <w:rPr>
                <w:rFonts w:ascii="Arial" w:hAnsi="Arial" w:cs="Arial"/>
              </w:rPr>
            </w:pPr>
            <w:r>
              <w:rPr>
                <w:rFonts w:ascii="Arial" w:hAnsi="Arial" w:cs="Arial"/>
                <w:noProof/>
              </w:rPr>
              <w:drawing>
                <wp:inline distT="0" distB="0" distL="0" distR="0" wp14:anchorId="3C930077" wp14:editId="6E85BC41">
                  <wp:extent cx="833362" cy="931985"/>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stane Logo.png"/>
                          <pic:cNvPicPr/>
                        </pic:nvPicPr>
                        <pic:blipFill>
                          <a:blip r:embed="rId4">
                            <a:extLst>
                              <a:ext uri="{28A0092B-C50C-407E-A947-70E740481C1C}">
                                <a14:useLocalDpi xmlns:a14="http://schemas.microsoft.com/office/drawing/2010/main" val="0"/>
                              </a:ext>
                            </a:extLst>
                          </a:blip>
                          <a:stretch>
                            <a:fillRect/>
                          </a:stretch>
                        </pic:blipFill>
                        <pic:spPr>
                          <a:xfrm>
                            <a:off x="0" y="0"/>
                            <a:ext cx="833362" cy="931985"/>
                          </a:xfrm>
                          <a:prstGeom prst="rect">
                            <a:avLst/>
                          </a:prstGeom>
                        </pic:spPr>
                      </pic:pic>
                    </a:graphicData>
                  </a:graphic>
                </wp:inline>
              </w:drawing>
            </w:r>
          </w:p>
        </w:tc>
        <w:tc>
          <w:tcPr>
            <w:tcW w:w="4252" w:type="dxa"/>
            <w:vAlign w:val="center"/>
          </w:tcPr>
          <w:p w:rsidR="00611B66" w:rsidRPr="004248FD" w:rsidRDefault="00116165" w:rsidP="000B1A7B">
            <w:pPr>
              <w:ind w:hanging="1"/>
              <w:jc w:val="center"/>
              <w:rPr>
                <w:rFonts w:ascii="Arial" w:hAnsi="Arial" w:cs="Arial"/>
                <w:b/>
              </w:rPr>
            </w:pPr>
            <w:r>
              <w:rPr>
                <w:rFonts w:ascii="Arial" w:hAnsi="Arial" w:cs="Arial"/>
                <w:b/>
                <w:color w:val="1F3864" w:themeColor="accent1" w:themeShade="80"/>
              </w:rPr>
              <w:t>HASTANE İŞLEYİŞ PROSEDÜRÜ</w:t>
            </w:r>
          </w:p>
        </w:tc>
        <w:tc>
          <w:tcPr>
            <w:tcW w:w="3260" w:type="dxa"/>
            <w:vAlign w:val="center"/>
          </w:tcPr>
          <w:p w:rsidR="00611B66" w:rsidRPr="004248FD" w:rsidRDefault="00611B66" w:rsidP="000B1A7B">
            <w:pPr>
              <w:ind w:hanging="1"/>
              <w:jc w:val="center"/>
              <w:rPr>
                <w:rFonts w:ascii="Arial" w:hAnsi="Arial" w:cs="Arial"/>
                <w:b/>
                <w:color w:val="1F3864" w:themeColor="accent1" w:themeShade="80"/>
              </w:rPr>
            </w:pPr>
          </w:p>
        </w:tc>
      </w:tr>
      <w:tr w:rsidR="00EC561F" w:rsidRPr="004248FD" w:rsidTr="000B1A7B">
        <w:tc>
          <w:tcPr>
            <w:tcW w:w="2694" w:type="dxa"/>
          </w:tcPr>
          <w:p w:rsidR="00611B66" w:rsidRPr="004248FD" w:rsidRDefault="00611B66" w:rsidP="000B1A7B">
            <w:pPr>
              <w:ind w:hanging="1"/>
              <w:rPr>
                <w:rFonts w:ascii="Arial" w:hAnsi="Arial" w:cs="Arial"/>
                <w:sz w:val="20"/>
                <w:szCs w:val="20"/>
              </w:rPr>
            </w:pPr>
            <w:r w:rsidRPr="004248FD">
              <w:rPr>
                <w:rFonts w:ascii="Arial" w:hAnsi="Arial" w:cs="Arial"/>
                <w:sz w:val="20"/>
                <w:szCs w:val="20"/>
              </w:rPr>
              <w:t>YAYIN TARİHİ:</w:t>
            </w:r>
            <w:r w:rsidR="000B1A7B">
              <w:rPr>
                <w:rFonts w:ascii="Arial" w:hAnsi="Arial" w:cs="Arial"/>
                <w:sz w:val="20"/>
                <w:szCs w:val="20"/>
              </w:rPr>
              <w:t>01.0</w:t>
            </w:r>
            <w:r w:rsidR="006C6ED9">
              <w:rPr>
                <w:rFonts w:ascii="Arial" w:hAnsi="Arial" w:cs="Arial"/>
                <w:sz w:val="20"/>
                <w:szCs w:val="20"/>
              </w:rPr>
              <w:t>3</w:t>
            </w:r>
            <w:r w:rsidR="000B1A7B">
              <w:rPr>
                <w:rFonts w:ascii="Arial" w:hAnsi="Arial" w:cs="Arial"/>
                <w:sz w:val="20"/>
                <w:szCs w:val="20"/>
              </w:rPr>
              <w:t>.2020</w:t>
            </w:r>
          </w:p>
        </w:tc>
        <w:tc>
          <w:tcPr>
            <w:tcW w:w="4252" w:type="dxa"/>
          </w:tcPr>
          <w:p w:rsidR="00611B66" w:rsidRPr="004248FD" w:rsidRDefault="00611B66" w:rsidP="000B1A7B">
            <w:pPr>
              <w:ind w:hanging="1"/>
              <w:rPr>
                <w:rFonts w:ascii="Arial" w:hAnsi="Arial" w:cs="Arial"/>
                <w:sz w:val="20"/>
                <w:szCs w:val="20"/>
              </w:rPr>
            </w:pPr>
          </w:p>
        </w:tc>
        <w:tc>
          <w:tcPr>
            <w:tcW w:w="3260" w:type="dxa"/>
          </w:tcPr>
          <w:p w:rsidR="00611B66" w:rsidRPr="004248FD" w:rsidRDefault="00220404" w:rsidP="000B1A7B">
            <w:pPr>
              <w:ind w:hanging="1"/>
              <w:rPr>
                <w:rFonts w:ascii="Arial" w:hAnsi="Arial" w:cs="Arial"/>
                <w:sz w:val="20"/>
                <w:szCs w:val="20"/>
              </w:rPr>
            </w:pPr>
            <w:r>
              <w:rPr>
                <w:rFonts w:ascii="Arial" w:hAnsi="Arial" w:cs="Arial"/>
                <w:sz w:val="20"/>
                <w:szCs w:val="20"/>
              </w:rPr>
              <w:t>BELGE</w:t>
            </w:r>
            <w:r w:rsidR="00611B66" w:rsidRPr="004248FD">
              <w:rPr>
                <w:rFonts w:ascii="Arial" w:hAnsi="Arial" w:cs="Arial"/>
                <w:sz w:val="20"/>
                <w:szCs w:val="20"/>
              </w:rPr>
              <w:t xml:space="preserve"> NO:</w:t>
            </w:r>
            <w:r w:rsidR="000B1A7B">
              <w:rPr>
                <w:rFonts w:ascii="Arial" w:hAnsi="Arial" w:cs="Arial"/>
                <w:sz w:val="20"/>
                <w:szCs w:val="20"/>
              </w:rPr>
              <w:t xml:space="preserve"> MAKÜ.HH.0</w:t>
            </w:r>
            <w:r w:rsidR="000A74A7">
              <w:rPr>
                <w:rFonts w:ascii="Arial" w:hAnsi="Arial" w:cs="Arial"/>
                <w:sz w:val="20"/>
                <w:szCs w:val="20"/>
              </w:rPr>
              <w:t>2</w:t>
            </w:r>
          </w:p>
        </w:tc>
      </w:tr>
    </w:tbl>
    <w:p w:rsidR="00737ACD" w:rsidRPr="004248FD" w:rsidRDefault="00737ACD" w:rsidP="000B1A7B">
      <w:pPr>
        <w:ind w:hanging="1"/>
        <w:rPr>
          <w:rFonts w:ascii="Arial" w:hAnsi="Arial" w:cs="Arial"/>
        </w:rPr>
      </w:pPr>
    </w:p>
    <w:tbl>
      <w:tblPr>
        <w:tblStyle w:val="TabloKlavuzu"/>
        <w:tblW w:w="0" w:type="auto"/>
        <w:tblLook w:val="04A0" w:firstRow="1" w:lastRow="0" w:firstColumn="1" w:lastColumn="0" w:noHBand="0" w:noVBand="1"/>
      </w:tblPr>
      <w:tblGrid>
        <w:gridCol w:w="9750"/>
      </w:tblGrid>
      <w:tr w:rsidR="00611B66" w:rsidRPr="004248FD" w:rsidTr="000B1A7B">
        <w:tc>
          <w:tcPr>
            <w:tcW w:w="10191" w:type="dxa"/>
          </w:tcPr>
          <w:p w:rsidR="004248FD" w:rsidRPr="004248FD" w:rsidRDefault="00611B66" w:rsidP="00116165">
            <w:pPr>
              <w:spacing w:line="288" w:lineRule="auto"/>
              <w:jc w:val="both"/>
              <w:rPr>
                <w:rFonts w:ascii="Arial" w:hAnsi="Arial" w:cs="Arial"/>
              </w:rPr>
            </w:pPr>
            <w:r w:rsidRPr="004248FD">
              <w:rPr>
                <w:rFonts w:ascii="Arial" w:hAnsi="Arial" w:cs="Arial"/>
                <w:b/>
              </w:rPr>
              <w:t xml:space="preserve">1. </w:t>
            </w:r>
            <w:r w:rsidR="00116165">
              <w:rPr>
                <w:rFonts w:ascii="Arial" w:hAnsi="Arial" w:cs="Arial"/>
                <w:b/>
              </w:rPr>
              <w:t xml:space="preserve">Amaç: </w:t>
            </w:r>
            <w:r w:rsidR="00116165" w:rsidRPr="00116165">
              <w:rPr>
                <w:rFonts w:ascii="Arial" w:hAnsi="Arial" w:cs="Arial"/>
              </w:rPr>
              <w:t>Hastanede</w:t>
            </w:r>
            <w:r w:rsidR="00116165">
              <w:rPr>
                <w:rFonts w:ascii="Arial" w:hAnsi="Arial" w:cs="Arial"/>
              </w:rPr>
              <w:t xml:space="preserve"> işleyişi belirlemek, hasta bakım kalitesini ve hasta sahibi memnuniyetini arttırmak, görevli personelin çalışma düzenini belirlemek, hastane kaynaklarının etkin kullanılmasını sağlamak, hasta kayıt sisteminin doğru ve düzenli kullanılmasını sağlamak, adli veya ihbarı mecburi olan durumlarda görev ve sorumlulukları belirlemek.</w:t>
            </w:r>
          </w:p>
          <w:p w:rsidR="004248FD" w:rsidRPr="00116165" w:rsidRDefault="004248FD" w:rsidP="00116165">
            <w:pPr>
              <w:spacing w:line="288" w:lineRule="auto"/>
              <w:jc w:val="both"/>
              <w:rPr>
                <w:rFonts w:ascii="Arial" w:hAnsi="Arial" w:cs="Arial"/>
              </w:rPr>
            </w:pPr>
            <w:r w:rsidRPr="004248FD">
              <w:rPr>
                <w:rFonts w:ascii="Arial" w:hAnsi="Arial" w:cs="Arial"/>
                <w:b/>
              </w:rPr>
              <w:t xml:space="preserve">2. </w:t>
            </w:r>
            <w:r w:rsidR="00116165">
              <w:rPr>
                <w:rFonts w:ascii="Arial" w:hAnsi="Arial" w:cs="Arial"/>
                <w:b/>
              </w:rPr>
              <w:t xml:space="preserve">Kapsam: </w:t>
            </w:r>
            <w:r w:rsidR="00116165">
              <w:rPr>
                <w:rFonts w:ascii="Arial" w:hAnsi="Arial" w:cs="Arial"/>
              </w:rPr>
              <w:t>Hasta sahibinin ilk müracaatından taburcu olana kadar geçen zaman zarfında yapılan tüm faaliyetleri ve görevli personelin sorumluluklarını kapsar.</w:t>
            </w:r>
          </w:p>
          <w:p w:rsidR="004248FD" w:rsidRDefault="004248FD" w:rsidP="000B1A7B">
            <w:pPr>
              <w:spacing w:line="288" w:lineRule="auto"/>
              <w:jc w:val="both"/>
              <w:rPr>
                <w:rFonts w:ascii="Arial" w:hAnsi="Arial" w:cs="Arial"/>
                <w:b/>
              </w:rPr>
            </w:pPr>
            <w:r w:rsidRPr="004248FD">
              <w:rPr>
                <w:rFonts w:ascii="Arial" w:hAnsi="Arial" w:cs="Arial"/>
                <w:b/>
              </w:rPr>
              <w:t xml:space="preserve">3. </w:t>
            </w:r>
            <w:r w:rsidR="00116165">
              <w:rPr>
                <w:rFonts w:ascii="Arial" w:hAnsi="Arial" w:cs="Arial"/>
                <w:b/>
              </w:rPr>
              <w:t>Sorumlular</w:t>
            </w:r>
          </w:p>
          <w:p w:rsidR="00116165" w:rsidRPr="00116165" w:rsidRDefault="00116165" w:rsidP="000B1A7B">
            <w:pPr>
              <w:spacing w:line="288" w:lineRule="auto"/>
              <w:jc w:val="both"/>
              <w:rPr>
                <w:rFonts w:ascii="Arial" w:hAnsi="Arial" w:cs="Arial"/>
              </w:rPr>
            </w:pPr>
            <w:r w:rsidRPr="00116165">
              <w:rPr>
                <w:rFonts w:ascii="Arial" w:hAnsi="Arial" w:cs="Arial"/>
              </w:rPr>
              <w:t>Başhekim</w:t>
            </w:r>
          </w:p>
          <w:p w:rsidR="00116165" w:rsidRPr="00116165" w:rsidRDefault="00116165" w:rsidP="000B1A7B">
            <w:pPr>
              <w:spacing w:line="288" w:lineRule="auto"/>
              <w:jc w:val="both"/>
              <w:rPr>
                <w:rFonts w:ascii="Arial" w:hAnsi="Arial" w:cs="Arial"/>
              </w:rPr>
            </w:pPr>
            <w:r w:rsidRPr="00116165">
              <w:rPr>
                <w:rFonts w:ascii="Arial" w:hAnsi="Arial" w:cs="Arial"/>
              </w:rPr>
              <w:t>Başhekim yardımcısı</w:t>
            </w:r>
          </w:p>
          <w:p w:rsidR="00116165" w:rsidRPr="00116165" w:rsidRDefault="00116165" w:rsidP="000B1A7B">
            <w:pPr>
              <w:spacing w:line="288" w:lineRule="auto"/>
              <w:jc w:val="both"/>
              <w:rPr>
                <w:rFonts w:ascii="Arial" w:hAnsi="Arial" w:cs="Arial"/>
              </w:rPr>
            </w:pPr>
            <w:r w:rsidRPr="00116165">
              <w:rPr>
                <w:rFonts w:ascii="Arial" w:hAnsi="Arial" w:cs="Arial"/>
              </w:rPr>
              <w:t>Sorumlu yönetici</w:t>
            </w:r>
          </w:p>
          <w:p w:rsidR="00116165" w:rsidRPr="00116165" w:rsidRDefault="00116165" w:rsidP="000B1A7B">
            <w:pPr>
              <w:spacing w:line="288" w:lineRule="auto"/>
              <w:jc w:val="both"/>
              <w:rPr>
                <w:rFonts w:ascii="Arial" w:hAnsi="Arial" w:cs="Arial"/>
              </w:rPr>
            </w:pPr>
            <w:r w:rsidRPr="00116165">
              <w:rPr>
                <w:rFonts w:ascii="Arial" w:hAnsi="Arial" w:cs="Arial"/>
              </w:rPr>
              <w:t>Araştırma Görevlisi</w:t>
            </w:r>
            <w:bookmarkStart w:id="0" w:name="_GoBack"/>
            <w:bookmarkEnd w:id="0"/>
          </w:p>
          <w:p w:rsidR="00116165" w:rsidRPr="00116165" w:rsidRDefault="00116165" w:rsidP="000B1A7B">
            <w:pPr>
              <w:spacing w:line="288" w:lineRule="auto"/>
              <w:jc w:val="both"/>
              <w:rPr>
                <w:rFonts w:ascii="Arial" w:hAnsi="Arial" w:cs="Arial"/>
              </w:rPr>
            </w:pPr>
            <w:r w:rsidRPr="00116165">
              <w:rPr>
                <w:rFonts w:ascii="Arial" w:hAnsi="Arial" w:cs="Arial"/>
              </w:rPr>
              <w:t>Öğretim Görevlisi</w:t>
            </w:r>
          </w:p>
          <w:p w:rsidR="00116165" w:rsidRDefault="00116165" w:rsidP="000B1A7B">
            <w:pPr>
              <w:spacing w:line="288" w:lineRule="auto"/>
              <w:jc w:val="both"/>
              <w:rPr>
                <w:rFonts w:ascii="Arial" w:hAnsi="Arial" w:cs="Arial"/>
              </w:rPr>
            </w:pPr>
            <w:r w:rsidRPr="00116165">
              <w:rPr>
                <w:rFonts w:ascii="Arial" w:hAnsi="Arial" w:cs="Arial"/>
              </w:rPr>
              <w:t>Veteriner Hekim</w:t>
            </w:r>
          </w:p>
          <w:p w:rsidR="00F81718" w:rsidRDefault="00F81718" w:rsidP="000B1A7B">
            <w:pPr>
              <w:spacing w:line="288" w:lineRule="auto"/>
              <w:jc w:val="both"/>
              <w:rPr>
                <w:rFonts w:ascii="Arial" w:hAnsi="Arial" w:cs="Arial"/>
              </w:rPr>
            </w:pPr>
            <w:proofErr w:type="spellStart"/>
            <w:r>
              <w:rPr>
                <w:rFonts w:ascii="Arial" w:hAnsi="Arial" w:cs="Arial"/>
              </w:rPr>
              <w:t>Triaj</w:t>
            </w:r>
            <w:proofErr w:type="spellEnd"/>
            <w:r>
              <w:rPr>
                <w:rFonts w:ascii="Arial" w:hAnsi="Arial" w:cs="Arial"/>
              </w:rPr>
              <w:t xml:space="preserve"> Hekimi</w:t>
            </w:r>
          </w:p>
          <w:p w:rsidR="00F81718" w:rsidRPr="00116165" w:rsidRDefault="00F81718" w:rsidP="000B1A7B">
            <w:pPr>
              <w:spacing w:line="288" w:lineRule="auto"/>
              <w:jc w:val="both"/>
              <w:rPr>
                <w:rFonts w:ascii="Arial" w:hAnsi="Arial" w:cs="Arial"/>
              </w:rPr>
            </w:pPr>
            <w:r>
              <w:rPr>
                <w:rFonts w:ascii="Arial" w:hAnsi="Arial" w:cs="Arial"/>
              </w:rPr>
              <w:t>Nöbetçi Veteriner Hekim</w:t>
            </w:r>
          </w:p>
          <w:p w:rsidR="00116165" w:rsidRDefault="00116165" w:rsidP="000B1A7B">
            <w:pPr>
              <w:spacing w:line="288" w:lineRule="auto"/>
              <w:jc w:val="both"/>
              <w:rPr>
                <w:rFonts w:ascii="Arial" w:hAnsi="Arial" w:cs="Arial"/>
              </w:rPr>
            </w:pPr>
            <w:r w:rsidRPr="00116165">
              <w:rPr>
                <w:rFonts w:ascii="Arial" w:hAnsi="Arial" w:cs="Arial"/>
              </w:rPr>
              <w:t>Sorumlu Öğretim Üyesi</w:t>
            </w:r>
          </w:p>
          <w:p w:rsidR="00116165" w:rsidRDefault="00116165" w:rsidP="000B1A7B">
            <w:pPr>
              <w:spacing w:line="288" w:lineRule="auto"/>
              <w:jc w:val="both"/>
              <w:rPr>
                <w:rFonts w:ascii="Arial" w:hAnsi="Arial" w:cs="Arial"/>
              </w:rPr>
            </w:pPr>
            <w:r>
              <w:rPr>
                <w:rFonts w:ascii="Arial" w:hAnsi="Arial" w:cs="Arial"/>
              </w:rPr>
              <w:t>Veteriner Sağlık Teknisyeni</w:t>
            </w:r>
          </w:p>
          <w:p w:rsidR="00116165" w:rsidRDefault="00116165" w:rsidP="000B1A7B">
            <w:pPr>
              <w:spacing w:line="288" w:lineRule="auto"/>
              <w:jc w:val="both"/>
              <w:rPr>
                <w:rFonts w:ascii="Arial" w:hAnsi="Arial" w:cs="Arial"/>
              </w:rPr>
            </w:pPr>
            <w:r>
              <w:rPr>
                <w:rFonts w:ascii="Arial" w:hAnsi="Arial" w:cs="Arial"/>
              </w:rPr>
              <w:t>Hasta kabul/kayıt memuru</w:t>
            </w:r>
          </w:p>
          <w:p w:rsidR="00116165" w:rsidRDefault="00116165" w:rsidP="000B1A7B">
            <w:pPr>
              <w:spacing w:line="288" w:lineRule="auto"/>
              <w:jc w:val="both"/>
              <w:rPr>
                <w:rFonts w:ascii="Arial" w:hAnsi="Arial" w:cs="Arial"/>
              </w:rPr>
            </w:pPr>
            <w:r>
              <w:rPr>
                <w:rFonts w:ascii="Arial" w:hAnsi="Arial" w:cs="Arial"/>
              </w:rPr>
              <w:t>Döner sermaye mutemedi</w:t>
            </w:r>
          </w:p>
          <w:p w:rsidR="00116165" w:rsidRDefault="00116165" w:rsidP="000B1A7B">
            <w:pPr>
              <w:spacing w:line="288" w:lineRule="auto"/>
              <w:jc w:val="both"/>
              <w:rPr>
                <w:rFonts w:ascii="Arial" w:hAnsi="Arial" w:cs="Arial"/>
              </w:rPr>
            </w:pPr>
            <w:r>
              <w:rPr>
                <w:rFonts w:ascii="Arial" w:hAnsi="Arial" w:cs="Arial"/>
              </w:rPr>
              <w:t>Eczane/sarf malzeme sorumlusu</w:t>
            </w:r>
          </w:p>
          <w:p w:rsidR="00116165" w:rsidRDefault="00116165" w:rsidP="000B1A7B">
            <w:pPr>
              <w:spacing w:line="288" w:lineRule="auto"/>
              <w:jc w:val="both"/>
              <w:rPr>
                <w:rFonts w:ascii="Arial" w:hAnsi="Arial" w:cs="Arial"/>
              </w:rPr>
            </w:pPr>
            <w:r>
              <w:rPr>
                <w:rFonts w:ascii="Arial" w:hAnsi="Arial" w:cs="Arial"/>
              </w:rPr>
              <w:t>Sürekli işçi</w:t>
            </w:r>
          </w:p>
          <w:p w:rsidR="00116165" w:rsidRDefault="00116165" w:rsidP="000B1A7B">
            <w:pPr>
              <w:spacing w:line="288" w:lineRule="auto"/>
              <w:jc w:val="both"/>
              <w:rPr>
                <w:rFonts w:ascii="Arial" w:hAnsi="Arial" w:cs="Arial"/>
                <w:b/>
              </w:rPr>
            </w:pPr>
            <w:r>
              <w:rPr>
                <w:rFonts w:ascii="Arial" w:hAnsi="Arial" w:cs="Arial"/>
                <w:b/>
              </w:rPr>
              <w:t>4. Faaliyet Akışı</w:t>
            </w:r>
          </w:p>
          <w:p w:rsidR="00116165" w:rsidRDefault="00116165" w:rsidP="000B1A7B">
            <w:pPr>
              <w:spacing w:line="288" w:lineRule="auto"/>
              <w:jc w:val="both"/>
              <w:rPr>
                <w:rFonts w:ascii="Arial" w:hAnsi="Arial" w:cs="Arial"/>
                <w:b/>
              </w:rPr>
            </w:pPr>
            <w:r>
              <w:rPr>
                <w:rFonts w:ascii="Arial" w:hAnsi="Arial" w:cs="Arial"/>
                <w:b/>
              </w:rPr>
              <w:t>4.1. Hasta kabul ve kayıt</w:t>
            </w:r>
          </w:p>
          <w:p w:rsidR="00116165" w:rsidRDefault="007941C4" w:rsidP="000B1A7B">
            <w:pPr>
              <w:spacing w:line="288" w:lineRule="auto"/>
              <w:jc w:val="both"/>
              <w:rPr>
                <w:rFonts w:ascii="Arial" w:hAnsi="Arial" w:cs="Arial"/>
              </w:rPr>
            </w:pPr>
            <w:r>
              <w:rPr>
                <w:rFonts w:ascii="Arial" w:hAnsi="Arial" w:cs="Arial"/>
              </w:rPr>
              <w:t>- Hayvan Hastanesi’ne kendi özel imkanları ile gelen hasta sahipleri, getirdikleri hayvanın türüne göre (büyük hayvan, küçük hayvan, at veya eşek) ilgili kliniğe gelir ve hasta kabul/kayıt masasında kayıt yaptırır.</w:t>
            </w:r>
          </w:p>
          <w:p w:rsidR="004F4240" w:rsidRDefault="004F4240" w:rsidP="000B1A7B">
            <w:pPr>
              <w:spacing w:line="288" w:lineRule="auto"/>
              <w:jc w:val="both"/>
              <w:rPr>
                <w:rFonts w:ascii="Arial" w:hAnsi="Arial" w:cs="Arial"/>
              </w:rPr>
            </w:pPr>
            <w:r>
              <w:rPr>
                <w:rFonts w:ascii="Arial" w:hAnsi="Arial" w:cs="Arial"/>
              </w:rPr>
              <w:t>- Hasta; Hayvan Hastanesi ile protokol yapmış bir kurum aracılığı ile ge</w:t>
            </w:r>
            <w:r w:rsidR="005C6502">
              <w:rPr>
                <w:rFonts w:ascii="Arial" w:hAnsi="Arial" w:cs="Arial"/>
              </w:rPr>
              <w:t>tirilmiş ise</w:t>
            </w:r>
            <w:r>
              <w:rPr>
                <w:rFonts w:ascii="Arial" w:hAnsi="Arial" w:cs="Arial"/>
              </w:rPr>
              <w:t xml:space="preserve"> ilgili protokole uygun işlem yapılır.</w:t>
            </w:r>
          </w:p>
          <w:p w:rsidR="007941C4" w:rsidRDefault="007941C4" w:rsidP="000B1A7B">
            <w:pPr>
              <w:spacing w:line="288" w:lineRule="auto"/>
              <w:jc w:val="both"/>
              <w:rPr>
                <w:rFonts w:ascii="Arial" w:hAnsi="Arial" w:cs="Arial"/>
              </w:rPr>
            </w:pPr>
            <w:r>
              <w:rPr>
                <w:rFonts w:ascii="Arial" w:hAnsi="Arial" w:cs="Arial"/>
              </w:rPr>
              <w:t xml:space="preserve">- Hasta kabul/kayıt memuru </w:t>
            </w:r>
            <w:proofErr w:type="spellStart"/>
            <w:r>
              <w:rPr>
                <w:rFonts w:ascii="Arial" w:hAnsi="Arial" w:cs="Arial"/>
              </w:rPr>
              <w:t>triaj</w:t>
            </w:r>
            <w:proofErr w:type="spellEnd"/>
            <w:r>
              <w:rPr>
                <w:rFonts w:ascii="Arial" w:hAnsi="Arial" w:cs="Arial"/>
              </w:rPr>
              <w:t xml:space="preserve"> hekimine haber verir</w:t>
            </w:r>
            <w:r w:rsidR="005C6502">
              <w:rPr>
                <w:rFonts w:ascii="Arial" w:hAnsi="Arial" w:cs="Arial"/>
              </w:rPr>
              <w:t>.</w:t>
            </w:r>
          </w:p>
          <w:p w:rsidR="007941C4" w:rsidRDefault="007941C4" w:rsidP="000B1A7B">
            <w:pPr>
              <w:spacing w:line="288" w:lineRule="auto"/>
              <w:jc w:val="both"/>
              <w:rPr>
                <w:rFonts w:ascii="Arial" w:hAnsi="Arial" w:cs="Arial"/>
              </w:rPr>
            </w:pPr>
            <w:r>
              <w:rPr>
                <w:rFonts w:ascii="Arial" w:hAnsi="Arial" w:cs="Arial"/>
              </w:rPr>
              <w:t xml:space="preserve">- Hasta </w:t>
            </w:r>
            <w:proofErr w:type="spellStart"/>
            <w:r>
              <w:rPr>
                <w:rFonts w:ascii="Arial" w:hAnsi="Arial" w:cs="Arial"/>
              </w:rPr>
              <w:t>triaj</w:t>
            </w:r>
            <w:proofErr w:type="spellEnd"/>
            <w:r>
              <w:rPr>
                <w:rFonts w:ascii="Arial" w:hAnsi="Arial" w:cs="Arial"/>
              </w:rPr>
              <w:t xml:space="preserve"> alanına alınır</w:t>
            </w:r>
            <w:r w:rsidR="005C6502">
              <w:rPr>
                <w:rFonts w:ascii="Arial" w:hAnsi="Arial" w:cs="Arial"/>
              </w:rPr>
              <w:t>.</w:t>
            </w:r>
          </w:p>
          <w:p w:rsidR="007941C4" w:rsidRDefault="007941C4" w:rsidP="000B1A7B">
            <w:pPr>
              <w:spacing w:line="288" w:lineRule="auto"/>
              <w:jc w:val="both"/>
              <w:rPr>
                <w:rFonts w:ascii="Arial" w:hAnsi="Arial" w:cs="Arial"/>
                <w:b/>
              </w:rPr>
            </w:pPr>
            <w:r w:rsidRPr="007941C4">
              <w:rPr>
                <w:rFonts w:ascii="Arial" w:hAnsi="Arial" w:cs="Arial"/>
                <w:b/>
              </w:rPr>
              <w:t xml:space="preserve">4.2. </w:t>
            </w:r>
            <w:proofErr w:type="spellStart"/>
            <w:r w:rsidRPr="007941C4">
              <w:rPr>
                <w:rFonts w:ascii="Arial" w:hAnsi="Arial" w:cs="Arial"/>
                <w:b/>
              </w:rPr>
              <w:t>Triaj</w:t>
            </w:r>
            <w:proofErr w:type="spellEnd"/>
            <w:r w:rsidRPr="007941C4">
              <w:rPr>
                <w:rFonts w:ascii="Arial" w:hAnsi="Arial" w:cs="Arial"/>
                <w:b/>
              </w:rPr>
              <w:t xml:space="preserve"> </w:t>
            </w:r>
          </w:p>
          <w:p w:rsidR="007941C4" w:rsidRDefault="007941C4" w:rsidP="000B1A7B">
            <w:pPr>
              <w:spacing w:line="288" w:lineRule="auto"/>
              <w:jc w:val="both"/>
              <w:rPr>
                <w:rFonts w:ascii="Arial" w:hAnsi="Arial" w:cs="Arial"/>
              </w:rPr>
            </w:pPr>
            <w:r w:rsidRPr="007941C4">
              <w:rPr>
                <w:rFonts w:ascii="Arial" w:hAnsi="Arial" w:cs="Arial"/>
              </w:rPr>
              <w:t xml:space="preserve">- </w:t>
            </w:r>
            <w:proofErr w:type="spellStart"/>
            <w:r w:rsidR="004F4240">
              <w:rPr>
                <w:rFonts w:ascii="Arial" w:hAnsi="Arial" w:cs="Arial"/>
              </w:rPr>
              <w:t>Triaj</w:t>
            </w:r>
            <w:proofErr w:type="spellEnd"/>
            <w:r w:rsidR="004F4240">
              <w:rPr>
                <w:rFonts w:ascii="Arial" w:hAnsi="Arial" w:cs="Arial"/>
              </w:rPr>
              <w:t xml:space="preserve"> Hekimi; h</w:t>
            </w:r>
            <w:r>
              <w:rPr>
                <w:rFonts w:ascii="Arial" w:hAnsi="Arial" w:cs="Arial"/>
              </w:rPr>
              <w:t xml:space="preserve">asta sahiplerinden </w:t>
            </w:r>
            <w:proofErr w:type="spellStart"/>
            <w:r>
              <w:rPr>
                <w:rFonts w:ascii="Arial" w:hAnsi="Arial" w:cs="Arial"/>
              </w:rPr>
              <w:t>anamnez</w:t>
            </w:r>
            <w:proofErr w:type="spellEnd"/>
            <w:r>
              <w:rPr>
                <w:rFonts w:ascii="Arial" w:hAnsi="Arial" w:cs="Arial"/>
              </w:rPr>
              <w:t xml:space="preserve"> alır,</w:t>
            </w:r>
            <w:r w:rsidR="005C6502">
              <w:rPr>
                <w:rFonts w:ascii="Arial" w:hAnsi="Arial" w:cs="Arial"/>
              </w:rPr>
              <w:t xml:space="preserve"> hastaya</w:t>
            </w:r>
            <w:r>
              <w:rPr>
                <w:rFonts w:ascii="Arial" w:hAnsi="Arial" w:cs="Arial"/>
              </w:rPr>
              <w:t xml:space="preserve"> mukoza muayenesi ya</w:t>
            </w:r>
            <w:r w:rsidR="004F4240">
              <w:rPr>
                <w:rFonts w:ascii="Arial" w:hAnsi="Arial" w:cs="Arial"/>
              </w:rPr>
              <w:t>pa</w:t>
            </w:r>
            <w:r>
              <w:rPr>
                <w:rFonts w:ascii="Arial" w:hAnsi="Arial" w:cs="Arial"/>
              </w:rPr>
              <w:t xml:space="preserve">r, </w:t>
            </w:r>
            <w:r w:rsidR="005C6502">
              <w:rPr>
                <w:rFonts w:ascii="Arial" w:hAnsi="Arial" w:cs="Arial"/>
              </w:rPr>
              <w:t xml:space="preserve">hastanın </w:t>
            </w:r>
            <w:r>
              <w:rPr>
                <w:rFonts w:ascii="Arial" w:hAnsi="Arial" w:cs="Arial"/>
              </w:rPr>
              <w:t>vücut ısısı</w:t>
            </w:r>
            <w:r w:rsidR="005C6502">
              <w:rPr>
                <w:rFonts w:ascii="Arial" w:hAnsi="Arial" w:cs="Arial"/>
              </w:rPr>
              <w:t>, nabız</w:t>
            </w:r>
            <w:r w:rsidR="004F4240">
              <w:rPr>
                <w:rFonts w:ascii="Arial" w:hAnsi="Arial" w:cs="Arial"/>
              </w:rPr>
              <w:t xml:space="preserve"> ve </w:t>
            </w:r>
            <w:r>
              <w:rPr>
                <w:rFonts w:ascii="Arial" w:hAnsi="Arial" w:cs="Arial"/>
              </w:rPr>
              <w:t>solunum sayısı</w:t>
            </w:r>
            <w:r w:rsidR="004F4240">
              <w:rPr>
                <w:rFonts w:ascii="Arial" w:hAnsi="Arial" w:cs="Arial"/>
              </w:rPr>
              <w:t>nı</w:t>
            </w:r>
            <w:r w:rsidR="006606D3">
              <w:rPr>
                <w:rFonts w:ascii="Arial" w:hAnsi="Arial" w:cs="Arial"/>
              </w:rPr>
              <w:t xml:space="preserve"> hasta takip yazılım programına </w:t>
            </w:r>
            <w:r>
              <w:rPr>
                <w:rFonts w:ascii="Arial" w:hAnsi="Arial" w:cs="Arial"/>
              </w:rPr>
              <w:t>kayde</w:t>
            </w:r>
            <w:r w:rsidR="005C6502">
              <w:rPr>
                <w:rFonts w:ascii="Arial" w:hAnsi="Arial" w:cs="Arial"/>
              </w:rPr>
              <w:t>d</w:t>
            </w:r>
            <w:r w:rsidR="004F4240">
              <w:rPr>
                <w:rFonts w:ascii="Arial" w:hAnsi="Arial" w:cs="Arial"/>
              </w:rPr>
              <w:t>er</w:t>
            </w:r>
            <w:r>
              <w:rPr>
                <w:rFonts w:ascii="Arial" w:hAnsi="Arial" w:cs="Arial"/>
              </w:rPr>
              <w:t xml:space="preserve">. </w:t>
            </w:r>
            <w:r w:rsidR="004F4240">
              <w:rPr>
                <w:rFonts w:ascii="Arial" w:hAnsi="Arial" w:cs="Arial"/>
              </w:rPr>
              <w:t>Ş</w:t>
            </w:r>
            <w:r w:rsidR="004F19AC">
              <w:rPr>
                <w:rFonts w:ascii="Arial" w:hAnsi="Arial" w:cs="Arial"/>
              </w:rPr>
              <w:t>ikâyet</w:t>
            </w:r>
            <w:r w:rsidR="00921D28">
              <w:rPr>
                <w:rFonts w:ascii="Arial" w:hAnsi="Arial" w:cs="Arial"/>
              </w:rPr>
              <w:t xml:space="preserve">, </w:t>
            </w:r>
            <w:r>
              <w:rPr>
                <w:rFonts w:ascii="Arial" w:hAnsi="Arial" w:cs="Arial"/>
              </w:rPr>
              <w:t>klinik durum</w:t>
            </w:r>
            <w:r w:rsidR="00921D28">
              <w:rPr>
                <w:rFonts w:ascii="Arial" w:hAnsi="Arial" w:cs="Arial"/>
              </w:rPr>
              <w:t xml:space="preserve"> ve </w:t>
            </w:r>
            <w:proofErr w:type="spellStart"/>
            <w:r w:rsidR="00921D28">
              <w:rPr>
                <w:rFonts w:ascii="Arial" w:hAnsi="Arial" w:cs="Arial"/>
              </w:rPr>
              <w:t>Triaj</w:t>
            </w:r>
            <w:proofErr w:type="spellEnd"/>
            <w:r w:rsidR="00921D28">
              <w:rPr>
                <w:rFonts w:ascii="Arial" w:hAnsi="Arial" w:cs="Arial"/>
              </w:rPr>
              <w:t xml:space="preserve"> </w:t>
            </w:r>
            <w:proofErr w:type="spellStart"/>
            <w:r w:rsidR="00921D28">
              <w:rPr>
                <w:rFonts w:ascii="Arial" w:hAnsi="Arial" w:cs="Arial"/>
              </w:rPr>
              <w:t>Prosedürü’ne</w:t>
            </w:r>
            <w:proofErr w:type="spellEnd"/>
            <w:r w:rsidR="00921D28">
              <w:rPr>
                <w:rFonts w:ascii="Arial" w:hAnsi="Arial" w:cs="Arial"/>
              </w:rPr>
              <w:t xml:space="preserve"> göre </w:t>
            </w:r>
            <w:r w:rsidR="004F4240">
              <w:rPr>
                <w:rFonts w:ascii="Arial" w:hAnsi="Arial" w:cs="Arial"/>
              </w:rPr>
              <w:t>hastaları</w:t>
            </w:r>
            <w:r>
              <w:rPr>
                <w:rFonts w:ascii="Arial" w:hAnsi="Arial" w:cs="Arial"/>
              </w:rPr>
              <w:t xml:space="preserve"> ilgili kliniğe</w:t>
            </w:r>
            <w:r w:rsidR="004F4240">
              <w:rPr>
                <w:rFonts w:ascii="Arial" w:hAnsi="Arial" w:cs="Arial"/>
              </w:rPr>
              <w:t xml:space="preserve"> </w:t>
            </w:r>
            <w:r w:rsidR="006606D3">
              <w:rPr>
                <w:rFonts w:ascii="Arial" w:hAnsi="Arial" w:cs="Arial"/>
              </w:rPr>
              <w:t>sevk eder.</w:t>
            </w:r>
          </w:p>
          <w:p w:rsidR="006606D3" w:rsidRDefault="006606D3" w:rsidP="000B1A7B">
            <w:pPr>
              <w:spacing w:line="288" w:lineRule="auto"/>
              <w:jc w:val="both"/>
              <w:rPr>
                <w:rFonts w:ascii="Arial" w:hAnsi="Arial" w:cs="Arial"/>
              </w:rPr>
            </w:pPr>
            <w:r>
              <w:rPr>
                <w:rFonts w:ascii="Arial" w:hAnsi="Arial" w:cs="Arial"/>
              </w:rPr>
              <w:t xml:space="preserve">- </w:t>
            </w:r>
            <w:proofErr w:type="spellStart"/>
            <w:r>
              <w:rPr>
                <w:rFonts w:ascii="Arial" w:hAnsi="Arial" w:cs="Arial"/>
              </w:rPr>
              <w:t>Triaj</w:t>
            </w:r>
            <w:proofErr w:type="spellEnd"/>
            <w:r>
              <w:rPr>
                <w:rFonts w:ascii="Arial" w:hAnsi="Arial" w:cs="Arial"/>
              </w:rPr>
              <w:t xml:space="preserve"> hekimi hastayı sevk ettiği kliniğe haber verir.</w:t>
            </w:r>
          </w:p>
          <w:p w:rsidR="007941C4" w:rsidRDefault="007941C4" w:rsidP="000B1A7B">
            <w:pPr>
              <w:spacing w:line="288" w:lineRule="auto"/>
              <w:jc w:val="both"/>
              <w:rPr>
                <w:rFonts w:ascii="Arial" w:hAnsi="Arial" w:cs="Arial"/>
              </w:rPr>
            </w:pPr>
            <w:r>
              <w:rPr>
                <w:rFonts w:ascii="Arial" w:hAnsi="Arial" w:cs="Arial"/>
              </w:rPr>
              <w:t>- Hasta</w:t>
            </w:r>
            <w:r w:rsidR="004F19AC">
              <w:rPr>
                <w:rFonts w:ascii="Arial" w:hAnsi="Arial" w:cs="Arial"/>
              </w:rPr>
              <w:t xml:space="preserve">nın durumu acil ise vakit kaybetmeden Acil </w:t>
            </w:r>
            <w:r w:rsidR="004F4240">
              <w:rPr>
                <w:rFonts w:ascii="Arial" w:hAnsi="Arial" w:cs="Arial"/>
              </w:rPr>
              <w:t xml:space="preserve">Klinik </w:t>
            </w:r>
            <w:proofErr w:type="spellStart"/>
            <w:r w:rsidR="004F4240">
              <w:rPr>
                <w:rFonts w:ascii="Arial" w:hAnsi="Arial" w:cs="Arial"/>
              </w:rPr>
              <w:t>Nöbetçisi’ne</w:t>
            </w:r>
            <w:proofErr w:type="spellEnd"/>
            <w:r w:rsidR="004F19AC">
              <w:rPr>
                <w:rFonts w:ascii="Arial" w:hAnsi="Arial" w:cs="Arial"/>
              </w:rPr>
              <w:t xml:space="preserve"> haber veri</w:t>
            </w:r>
            <w:r w:rsidR="004F4240">
              <w:rPr>
                <w:rFonts w:ascii="Arial" w:hAnsi="Arial" w:cs="Arial"/>
              </w:rPr>
              <w:t>r</w:t>
            </w:r>
            <w:r w:rsidR="004F19AC">
              <w:rPr>
                <w:rFonts w:ascii="Arial" w:hAnsi="Arial" w:cs="Arial"/>
              </w:rPr>
              <w:t>.</w:t>
            </w:r>
          </w:p>
          <w:p w:rsidR="004F19AC" w:rsidRDefault="004F19AC" w:rsidP="000B1A7B">
            <w:pPr>
              <w:spacing w:line="288" w:lineRule="auto"/>
              <w:jc w:val="both"/>
              <w:rPr>
                <w:rFonts w:ascii="Arial" w:hAnsi="Arial" w:cs="Arial"/>
                <w:b/>
              </w:rPr>
            </w:pPr>
            <w:r w:rsidRPr="004F19AC">
              <w:rPr>
                <w:rFonts w:ascii="Arial" w:hAnsi="Arial" w:cs="Arial"/>
                <w:b/>
              </w:rPr>
              <w:t>4.3. Muayene</w:t>
            </w:r>
          </w:p>
          <w:p w:rsidR="004F4240" w:rsidRDefault="004F19AC" w:rsidP="000B1A7B">
            <w:pPr>
              <w:spacing w:line="288" w:lineRule="auto"/>
              <w:jc w:val="both"/>
              <w:rPr>
                <w:rFonts w:ascii="Arial" w:hAnsi="Arial" w:cs="Arial"/>
              </w:rPr>
            </w:pPr>
            <w:r>
              <w:rPr>
                <w:rFonts w:ascii="Arial" w:hAnsi="Arial" w:cs="Arial"/>
              </w:rPr>
              <w:lastRenderedPageBreak/>
              <w:t xml:space="preserve">- </w:t>
            </w:r>
            <w:proofErr w:type="spellStart"/>
            <w:r w:rsidR="004F4240">
              <w:rPr>
                <w:rFonts w:ascii="Arial" w:hAnsi="Arial" w:cs="Arial"/>
              </w:rPr>
              <w:t>Triaj</w:t>
            </w:r>
            <w:proofErr w:type="spellEnd"/>
            <w:r w:rsidR="004F4240">
              <w:rPr>
                <w:rFonts w:ascii="Arial" w:hAnsi="Arial" w:cs="Arial"/>
              </w:rPr>
              <w:t xml:space="preserve"> hekiminin </w:t>
            </w:r>
            <w:r w:rsidR="006606D3">
              <w:rPr>
                <w:rFonts w:ascii="Arial" w:hAnsi="Arial" w:cs="Arial"/>
              </w:rPr>
              <w:t>sevk etmesi/</w:t>
            </w:r>
            <w:r w:rsidR="004F4240">
              <w:rPr>
                <w:rFonts w:ascii="Arial" w:hAnsi="Arial" w:cs="Arial"/>
              </w:rPr>
              <w:t>yönlendirmesi ile İç Hastalıkları, Cerrahi</w:t>
            </w:r>
            <w:r w:rsidR="006606D3">
              <w:rPr>
                <w:rFonts w:ascii="Arial" w:hAnsi="Arial" w:cs="Arial"/>
              </w:rPr>
              <w:t>,</w:t>
            </w:r>
            <w:r w:rsidR="004F4240">
              <w:rPr>
                <w:rFonts w:ascii="Arial" w:hAnsi="Arial" w:cs="Arial"/>
              </w:rPr>
              <w:t xml:space="preserve"> Doğum ve Jinekoloji </w:t>
            </w:r>
            <w:r w:rsidR="006606D3">
              <w:rPr>
                <w:rFonts w:ascii="Arial" w:hAnsi="Arial" w:cs="Arial"/>
              </w:rPr>
              <w:t xml:space="preserve">veya </w:t>
            </w:r>
            <w:proofErr w:type="spellStart"/>
            <w:r w:rsidR="006606D3">
              <w:rPr>
                <w:rFonts w:ascii="Arial" w:hAnsi="Arial" w:cs="Arial"/>
              </w:rPr>
              <w:t>Dölerme</w:t>
            </w:r>
            <w:proofErr w:type="spellEnd"/>
            <w:r w:rsidR="006606D3">
              <w:rPr>
                <w:rFonts w:ascii="Arial" w:hAnsi="Arial" w:cs="Arial"/>
              </w:rPr>
              <w:t xml:space="preserve"> ve Suni Tohumlama </w:t>
            </w:r>
            <w:r w:rsidR="004F4240">
              <w:rPr>
                <w:rFonts w:ascii="Arial" w:hAnsi="Arial" w:cs="Arial"/>
              </w:rPr>
              <w:t xml:space="preserve">Kliniklerine giden hasta; </w:t>
            </w:r>
            <w:r w:rsidR="00F81718">
              <w:rPr>
                <w:rFonts w:ascii="Arial" w:hAnsi="Arial" w:cs="Arial"/>
              </w:rPr>
              <w:t xml:space="preserve">Klinik Bilimler Bölüm Başkanlığı tarafından aylık olarak ilan edilen liste uyarınca </w:t>
            </w:r>
            <w:r w:rsidR="004F4240">
              <w:rPr>
                <w:rFonts w:ascii="Arial" w:hAnsi="Arial" w:cs="Arial"/>
              </w:rPr>
              <w:t xml:space="preserve">görevli </w:t>
            </w:r>
            <w:r w:rsidR="00F81718">
              <w:rPr>
                <w:rFonts w:ascii="Arial" w:hAnsi="Arial" w:cs="Arial"/>
              </w:rPr>
              <w:t xml:space="preserve">Sorumlu </w:t>
            </w:r>
            <w:r w:rsidR="004F4240">
              <w:rPr>
                <w:rFonts w:ascii="Arial" w:hAnsi="Arial" w:cs="Arial"/>
              </w:rPr>
              <w:t xml:space="preserve">Öğretim Üyelerinin sorumluluğunda; </w:t>
            </w:r>
            <w:r w:rsidR="006606D3">
              <w:rPr>
                <w:rFonts w:ascii="Arial" w:hAnsi="Arial" w:cs="Arial"/>
              </w:rPr>
              <w:t xml:space="preserve">ilgili kliniklerde Klinik Bilimler Bölüm Başkanlığı tarafından görevlendirilmiş olan </w:t>
            </w:r>
            <w:r w:rsidR="004F4240">
              <w:rPr>
                <w:rFonts w:ascii="Arial" w:hAnsi="Arial" w:cs="Arial"/>
              </w:rPr>
              <w:t xml:space="preserve">Arş. Gör., </w:t>
            </w:r>
            <w:proofErr w:type="spellStart"/>
            <w:r w:rsidR="004F4240">
              <w:rPr>
                <w:rFonts w:ascii="Arial" w:hAnsi="Arial" w:cs="Arial"/>
              </w:rPr>
              <w:t>Öğr</w:t>
            </w:r>
            <w:proofErr w:type="spellEnd"/>
            <w:r w:rsidR="004F4240">
              <w:rPr>
                <w:rFonts w:ascii="Arial" w:hAnsi="Arial" w:cs="Arial"/>
              </w:rPr>
              <w:t>. Gör. veya Vet. Hekim</w:t>
            </w:r>
            <w:r w:rsidR="006606D3">
              <w:rPr>
                <w:rFonts w:ascii="Arial" w:hAnsi="Arial" w:cs="Arial"/>
              </w:rPr>
              <w:t xml:space="preserve"> unvanlı Muayene Hekimleri</w:t>
            </w:r>
            <w:r w:rsidR="004F4240">
              <w:rPr>
                <w:rFonts w:ascii="Arial" w:hAnsi="Arial" w:cs="Arial"/>
              </w:rPr>
              <w:t xml:space="preserve"> tarafından muayene edilir.</w:t>
            </w:r>
            <w:r w:rsidR="00F81718">
              <w:rPr>
                <w:rFonts w:ascii="Arial" w:hAnsi="Arial" w:cs="Arial"/>
              </w:rPr>
              <w:t xml:space="preserve"> Bu sırada </w:t>
            </w:r>
            <w:r w:rsidR="00875C83">
              <w:rPr>
                <w:rFonts w:ascii="Arial" w:hAnsi="Arial" w:cs="Arial"/>
              </w:rPr>
              <w:t>Sorumlu Öğretim Üyelerinin bilgisi dâhilinde Yüksek Lisans veya Doktora öğrencileri yapılan klinik işlemlere yardımcı ol</w:t>
            </w:r>
            <w:r w:rsidR="006606D3">
              <w:rPr>
                <w:rFonts w:ascii="Arial" w:hAnsi="Arial" w:cs="Arial"/>
              </w:rPr>
              <w:t>abilirler</w:t>
            </w:r>
            <w:r w:rsidR="00875C83">
              <w:rPr>
                <w:rFonts w:ascii="Arial" w:hAnsi="Arial" w:cs="Arial"/>
              </w:rPr>
              <w:t>.</w:t>
            </w:r>
          </w:p>
          <w:p w:rsidR="00875C83" w:rsidRDefault="00875C83" w:rsidP="000B1A7B">
            <w:pPr>
              <w:spacing w:line="288" w:lineRule="auto"/>
              <w:jc w:val="both"/>
              <w:rPr>
                <w:rFonts w:ascii="Arial" w:hAnsi="Arial" w:cs="Arial"/>
              </w:rPr>
            </w:pPr>
            <w:r>
              <w:rPr>
                <w:rFonts w:ascii="Arial" w:hAnsi="Arial" w:cs="Arial"/>
              </w:rPr>
              <w:t>-Muayene işlemleri sırasında Hayvan Hastanesi’nde bulunan lisans öğrencilerinin de yardımcı olarak sürece katılması sağlanır.</w:t>
            </w:r>
          </w:p>
          <w:p w:rsidR="004F19AC" w:rsidRDefault="004F4240" w:rsidP="000B1A7B">
            <w:pPr>
              <w:spacing w:line="288" w:lineRule="auto"/>
              <w:jc w:val="both"/>
              <w:rPr>
                <w:rFonts w:ascii="Arial" w:hAnsi="Arial" w:cs="Arial"/>
              </w:rPr>
            </w:pPr>
            <w:r>
              <w:rPr>
                <w:rFonts w:ascii="Arial" w:hAnsi="Arial" w:cs="Arial"/>
              </w:rPr>
              <w:t>-</w:t>
            </w:r>
            <w:r w:rsidR="004F19AC">
              <w:rPr>
                <w:rFonts w:ascii="Arial" w:hAnsi="Arial" w:cs="Arial"/>
              </w:rPr>
              <w:t>Hastanın muayenesi sırasında laboratuvar analizleri veya tıbbi görüntüleme yapılması gerekirse, ilgili uygulamalardan önce hasta sahibi bilgilendiril</w:t>
            </w:r>
            <w:r>
              <w:rPr>
                <w:rFonts w:ascii="Arial" w:hAnsi="Arial" w:cs="Arial"/>
              </w:rPr>
              <w:t>ir</w:t>
            </w:r>
            <w:r w:rsidR="004F19AC">
              <w:rPr>
                <w:rFonts w:ascii="Arial" w:hAnsi="Arial" w:cs="Arial"/>
              </w:rPr>
              <w:t xml:space="preserve"> ve Burdur MAKÜ </w:t>
            </w:r>
            <w:r w:rsidR="00875C83">
              <w:rPr>
                <w:rFonts w:ascii="Arial" w:hAnsi="Arial" w:cs="Arial"/>
              </w:rPr>
              <w:t xml:space="preserve">Veteriner Fakültesi Döner Sermaye Klinik Hizmetleri tarifesine </w:t>
            </w:r>
            <w:r w:rsidR="004F19AC">
              <w:rPr>
                <w:rFonts w:ascii="Arial" w:hAnsi="Arial" w:cs="Arial"/>
              </w:rPr>
              <w:t>göre ücret yatırması sağlanır.</w:t>
            </w:r>
          </w:p>
          <w:p w:rsidR="004F19AC" w:rsidRDefault="004F19AC" w:rsidP="000B1A7B">
            <w:pPr>
              <w:spacing w:line="288" w:lineRule="auto"/>
              <w:jc w:val="both"/>
              <w:rPr>
                <w:rFonts w:ascii="Arial" w:hAnsi="Arial" w:cs="Arial"/>
              </w:rPr>
            </w:pPr>
            <w:r>
              <w:rPr>
                <w:rFonts w:ascii="Arial" w:hAnsi="Arial" w:cs="Arial"/>
              </w:rPr>
              <w:t xml:space="preserve">- Yapılan </w:t>
            </w:r>
            <w:r w:rsidR="006606D3">
              <w:rPr>
                <w:rFonts w:ascii="Arial" w:hAnsi="Arial" w:cs="Arial"/>
              </w:rPr>
              <w:t xml:space="preserve">muayene ve laboratuvar </w:t>
            </w:r>
            <w:r>
              <w:rPr>
                <w:rFonts w:ascii="Arial" w:hAnsi="Arial" w:cs="Arial"/>
              </w:rPr>
              <w:t>analiz</w:t>
            </w:r>
            <w:r w:rsidR="006606D3">
              <w:rPr>
                <w:rFonts w:ascii="Arial" w:hAnsi="Arial" w:cs="Arial"/>
              </w:rPr>
              <w:t>i</w:t>
            </w:r>
            <w:r>
              <w:rPr>
                <w:rFonts w:ascii="Arial" w:hAnsi="Arial" w:cs="Arial"/>
              </w:rPr>
              <w:t xml:space="preserve"> sonuçları </w:t>
            </w:r>
            <w:r w:rsidR="006606D3">
              <w:rPr>
                <w:rFonts w:ascii="Arial" w:hAnsi="Arial" w:cs="Arial"/>
              </w:rPr>
              <w:t>ile varsa</w:t>
            </w:r>
            <w:r>
              <w:rPr>
                <w:rFonts w:ascii="Arial" w:hAnsi="Arial" w:cs="Arial"/>
              </w:rPr>
              <w:t xml:space="preserve"> tıbbi görüntüleme raporları hasta </w:t>
            </w:r>
            <w:r w:rsidR="006606D3">
              <w:rPr>
                <w:rFonts w:ascii="Arial" w:hAnsi="Arial" w:cs="Arial"/>
              </w:rPr>
              <w:t xml:space="preserve">hasta takip yazılım programında bulunan hasta </w:t>
            </w:r>
            <w:r w:rsidR="004F4240">
              <w:rPr>
                <w:rFonts w:ascii="Arial" w:hAnsi="Arial" w:cs="Arial"/>
              </w:rPr>
              <w:t>dosyasına</w:t>
            </w:r>
            <w:r>
              <w:rPr>
                <w:rFonts w:ascii="Arial" w:hAnsi="Arial" w:cs="Arial"/>
              </w:rPr>
              <w:t xml:space="preserve"> eklenir.</w:t>
            </w:r>
          </w:p>
          <w:p w:rsidR="00B70157" w:rsidRDefault="004F19AC" w:rsidP="000B1A7B">
            <w:pPr>
              <w:spacing w:line="288" w:lineRule="auto"/>
              <w:jc w:val="both"/>
              <w:rPr>
                <w:rFonts w:ascii="Arial" w:hAnsi="Arial" w:cs="Arial"/>
              </w:rPr>
            </w:pPr>
            <w:r>
              <w:rPr>
                <w:rFonts w:ascii="Arial" w:hAnsi="Arial" w:cs="Arial"/>
              </w:rPr>
              <w:t xml:space="preserve">- Muayene sırasında </w:t>
            </w:r>
            <w:r w:rsidRPr="00B73DA6">
              <w:rPr>
                <w:rFonts w:ascii="Arial" w:hAnsi="Arial" w:cs="Arial"/>
              </w:rPr>
              <w:t>ihbarı mecburi bir hastalı</w:t>
            </w:r>
            <w:r w:rsidR="00B73DA6">
              <w:rPr>
                <w:rFonts w:ascii="Arial" w:hAnsi="Arial" w:cs="Arial"/>
              </w:rPr>
              <w:t>k (</w:t>
            </w:r>
            <w:r w:rsidR="00B70157" w:rsidRPr="00B70157">
              <w:rPr>
                <w:rFonts w:ascii="Arial" w:hAnsi="Arial" w:cs="Arial"/>
              </w:rPr>
              <w:t>MAKÜ.HH.03</w:t>
            </w:r>
            <w:r w:rsidR="00B73DA6">
              <w:rPr>
                <w:rFonts w:ascii="Arial" w:hAnsi="Arial" w:cs="Arial"/>
              </w:rPr>
              <w:t>)</w:t>
            </w:r>
            <w:r>
              <w:rPr>
                <w:rFonts w:ascii="Arial" w:hAnsi="Arial" w:cs="Arial"/>
              </w:rPr>
              <w:t xml:space="preserve"> tespit edildiğinde derhal Sorumlu </w:t>
            </w:r>
            <w:proofErr w:type="spellStart"/>
            <w:r>
              <w:rPr>
                <w:rFonts w:ascii="Arial" w:hAnsi="Arial" w:cs="Arial"/>
              </w:rPr>
              <w:t>Yönetici’ye</w:t>
            </w:r>
            <w:proofErr w:type="spellEnd"/>
            <w:r>
              <w:rPr>
                <w:rFonts w:ascii="Arial" w:hAnsi="Arial" w:cs="Arial"/>
              </w:rPr>
              <w:t xml:space="preserve"> haber verilir.</w:t>
            </w:r>
            <w:r w:rsidR="00B70157">
              <w:rPr>
                <w:rFonts w:ascii="Arial" w:hAnsi="Arial" w:cs="Arial"/>
              </w:rPr>
              <w:t xml:space="preserve"> </w:t>
            </w:r>
          </w:p>
          <w:p w:rsidR="00D17E69" w:rsidRDefault="00D17E69" w:rsidP="000B1A7B">
            <w:pPr>
              <w:spacing w:line="288" w:lineRule="auto"/>
              <w:jc w:val="both"/>
              <w:rPr>
                <w:rFonts w:ascii="Arial" w:hAnsi="Arial" w:cs="Arial"/>
                <w:b/>
              </w:rPr>
            </w:pPr>
            <w:r w:rsidRPr="00D17E69">
              <w:rPr>
                <w:rFonts w:ascii="Arial" w:hAnsi="Arial" w:cs="Arial"/>
                <w:b/>
              </w:rPr>
              <w:t>4.5. Tanı için alınan örneklerin laboratuvara gönderilmesi</w:t>
            </w:r>
          </w:p>
          <w:p w:rsidR="002C336B" w:rsidRPr="002C336B" w:rsidRDefault="002C336B" w:rsidP="000B1A7B">
            <w:pPr>
              <w:spacing w:line="288" w:lineRule="auto"/>
              <w:jc w:val="both"/>
              <w:rPr>
                <w:rFonts w:ascii="Arial" w:hAnsi="Arial" w:cs="Arial"/>
              </w:rPr>
            </w:pPr>
            <w:r w:rsidRPr="002C336B">
              <w:rPr>
                <w:rFonts w:ascii="Arial" w:hAnsi="Arial" w:cs="Arial"/>
              </w:rPr>
              <w:t xml:space="preserve">Tanı için alınan örneklerin Klinik Tanı Laboratuvarına veya Klinik Öncesi Bilimler Bölümü Laboratuvarlarına gönderilmesi </w:t>
            </w:r>
            <w:r w:rsidRPr="003C3CB2">
              <w:rPr>
                <w:rFonts w:ascii="Arial" w:hAnsi="Arial" w:cs="Arial"/>
              </w:rPr>
              <w:t>MAKÜ.HH.40</w:t>
            </w:r>
            <w:r w:rsidRPr="002C336B">
              <w:rPr>
                <w:rFonts w:ascii="Arial" w:hAnsi="Arial" w:cs="Arial"/>
              </w:rPr>
              <w:t xml:space="preserve"> ve </w:t>
            </w:r>
            <w:r w:rsidRPr="00C51587">
              <w:rPr>
                <w:rFonts w:ascii="Arial" w:hAnsi="Arial" w:cs="Arial"/>
              </w:rPr>
              <w:t>MAKÜ.HH.41 numaralı</w:t>
            </w:r>
            <w:r w:rsidRPr="002C336B">
              <w:rPr>
                <w:rFonts w:ascii="Arial" w:hAnsi="Arial" w:cs="Arial"/>
              </w:rPr>
              <w:t xml:space="preserve"> belgelere göre yapılır.</w:t>
            </w:r>
          </w:p>
          <w:p w:rsidR="004F19AC" w:rsidRDefault="004F19AC" w:rsidP="000B1A7B">
            <w:pPr>
              <w:spacing w:line="288" w:lineRule="auto"/>
              <w:jc w:val="both"/>
              <w:rPr>
                <w:rFonts w:ascii="Arial" w:hAnsi="Arial" w:cs="Arial"/>
                <w:b/>
              </w:rPr>
            </w:pPr>
            <w:r w:rsidRPr="004F19AC">
              <w:rPr>
                <w:rFonts w:ascii="Arial" w:hAnsi="Arial" w:cs="Arial"/>
                <w:b/>
              </w:rPr>
              <w:t>4.</w:t>
            </w:r>
            <w:r w:rsidR="002C336B">
              <w:rPr>
                <w:rFonts w:ascii="Arial" w:hAnsi="Arial" w:cs="Arial"/>
                <w:b/>
              </w:rPr>
              <w:t>6</w:t>
            </w:r>
            <w:r w:rsidRPr="004F19AC">
              <w:rPr>
                <w:rFonts w:ascii="Arial" w:hAnsi="Arial" w:cs="Arial"/>
                <w:b/>
              </w:rPr>
              <w:t>. Tedavi</w:t>
            </w:r>
          </w:p>
          <w:p w:rsidR="006606D3" w:rsidRDefault="004F19AC" w:rsidP="000B1A7B">
            <w:pPr>
              <w:spacing w:line="288" w:lineRule="auto"/>
              <w:jc w:val="both"/>
              <w:rPr>
                <w:rFonts w:ascii="Arial" w:hAnsi="Arial" w:cs="Arial"/>
              </w:rPr>
            </w:pPr>
            <w:r>
              <w:rPr>
                <w:rFonts w:ascii="Arial" w:hAnsi="Arial" w:cs="Arial"/>
              </w:rPr>
              <w:t>-</w:t>
            </w:r>
            <w:r w:rsidR="006606D3">
              <w:rPr>
                <w:rFonts w:ascii="Arial" w:hAnsi="Arial" w:cs="Arial"/>
              </w:rPr>
              <w:t xml:space="preserve"> Analiz ve görüntüleme sonuçlarına göre konulan teşhis/şüphelenilen hastalık/klinik durum bilgisi hasta takibi yazılım programında hasta dosyasındaki ilgili yerlere yazılır.</w:t>
            </w:r>
          </w:p>
          <w:p w:rsidR="006606D3" w:rsidRDefault="006606D3" w:rsidP="000B1A7B">
            <w:pPr>
              <w:spacing w:line="288" w:lineRule="auto"/>
              <w:jc w:val="both"/>
              <w:rPr>
                <w:rFonts w:ascii="Arial" w:hAnsi="Arial" w:cs="Arial"/>
              </w:rPr>
            </w:pPr>
            <w:r>
              <w:rPr>
                <w:rFonts w:ascii="Arial" w:hAnsi="Arial" w:cs="Arial"/>
              </w:rPr>
              <w:t>- Uygulanacak olan tedavi veya klinik prosedür hasta takibi yazılım programında ilgili hastanın dosyasına işlenir.</w:t>
            </w:r>
          </w:p>
          <w:p w:rsidR="004F19AC" w:rsidRDefault="006606D3" w:rsidP="000B1A7B">
            <w:pPr>
              <w:spacing w:line="288" w:lineRule="auto"/>
              <w:jc w:val="both"/>
              <w:rPr>
                <w:rFonts w:ascii="Arial" w:hAnsi="Arial" w:cs="Arial"/>
              </w:rPr>
            </w:pPr>
            <w:r>
              <w:rPr>
                <w:rFonts w:ascii="Arial" w:hAnsi="Arial" w:cs="Arial"/>
              </w:rPr>
              <w:t xml:space="preserve">- </w:t>
            </w:r>
            <w:r w:rsidR="004F19AC">
              <w:rPr>
                <w:rFonts w:ascii="Arial" w:hAnsi="Arial" w:cs="Arial"/>
              </w:rPr>
              <w:t>Hasta sahibine yapılacak olan tedavi açıklanır ve onayı alınır.</w:t>
            </w:r>
          </w:p>
          <w:p w:rsidR="004F19AC" w:rsidRDefault="004F19AC" w:rsidP="000B1A7B">
            <w:pPr>
              <w:spacing w:line="288" w:lineRule="auto"/>
              <w:jc w:val="both"/>
              <w:rPr>
                <w:rFonts w:ascii="Arial" w:hAnsi="Arial" w:cs="Arial"/>
              </w:rPr>
            </w:pPr>
            <w:r>
              <w:rPr>
                <w:rFonts w:ascii="Arial" w:hAnsi="Arial" w:cs="Arial"/>
              </w:rPr>
              <w:t>- Yapılacak olan tedavi cerrahi bir girişim ise hasta sahibi</w:t>
            </w:r>
            <w:r w:rsidR="004F4240">
              <w:rPr>
                <w:rFonts w:ascii="Arial" w:hAnsi="Arial" w:cs="Arial"/>
              </w:rPr>
              <w:t>ne operasyonda yapılacak olan uygulamalar açıklanır, operasyon ücreti hakkında bilgi verilir ve</w:t>
            </w:r>
            <w:r>
              <w:rPr>
                <w:rFonts w:ascii="Arial" w:hAnsi="Arial" w:cs="Arial"/>
              </w:rPr>
              <w:t xml:space="preserve"> operasyonu kabul ettiğine ilişkin “</w:t>
            </w:r>
            <w:r w:rsidRPr="007D13CB">
              <w:rPr>
                <w:rFonts w:ascii="Arial" w:hAnsi="Arial" w:cs="Arial"/>
              </w:rPr>
              <w:t xml:space="preserve">Hasta sahibi </w:t>
            </w:r>
            <w:r w:rsidR="007D13CB" w:rsidRPr="007D13CB">
              <w:rPr>
                <w:rFonts w:ascii="Arial" w:hAnsi="Arial" w:cs="Arial"/>
              </w:rPr>
              <w:t>onam</w:t>
            </w:r>
            <w:r w:rsidRPr="007D13CB">
              <w:rPr>
                <w:rFonts w:ascii="Arial" w:hAnsi="Arial" w:cs="Arial"/>
              </w:rPr>
              <w:t xml:space="preserve"> formu</w:t>
            </w:r>
            <w:r w:rsidR="007D13CB">
              <w:rPr>
                <w:rFonts w:ascii="Arial" w:hAnsi="Arial" w:cs="Arial"/>
              </w:rPr>
              <w:t xml:space="preserve"> (MAKÜ.HH.</w:t>
            </w:r>
            <w:r w:rsidR="00B70157">
              <w:rPr>
                <w:rFonts w:ascii="Arial" w:hAnsi="Arial" w:cs="Arial"/>
              </w:rPr>
              <w:t>04</w:t>
            </w:r>
            <w:r w:rsidR="007D13CB">
              <w:rPr>
                <w:rFonts w:ascii="Arial" w:hAnsi="Arial" w:cs="Arial"/>
              </w:rPr>
              <w:t>)</w:t>
            </w:r>
            <w:r w:rsidRPr="007D13CB">
              <w:rPr>
                <w:rFonts w:ascii="Arial" w:hAnsi="Arial" w:cs="Arial"/>
              </w:rPr>
              <w:t xml:space="preserve">” </w:t>
            </w:r>
            <w:r w:rsidR="004F4240" w:rsidRPr="007D13CB">
              <w:rPr>
                <w:rFonts w:ascii="Arial" w:hAnsi="Arial" w:cs="Arial"/>
              </w:rPr>
              <w:t>doldurtulup</w:t>
            </w:r>
            <w:r w:rsidR="004F4240">
              <w:rPr>
                <w:rFonts w:ascii="Arial" w:hAnsi="Arial" w:cs="Arial"/>
              </w:rPr>
              <w:t xml:space="preserve"> imzalatılır. Bu belge hasta dosyasına eklenir.</w:t>
            </w:r>
          </w:p>
          <w:p w:rsidR="005C6502" w:rsidRDefault="005C6502" w:rsidP="000B1A7B">
            <w:pPr>
              <w:spacing w:line="288" w:lineRule="auto"/>
              <w:jc w:val="both"/>
              <w:rPr>
                <w:rFonts w:ascii="Arial" w:hAnsi="Arial" w:cs="Arial"/>
              </w:rPr>
            </w:pPr>
            <w:r>
              <w:rPr>
                <w:rFonts w:ascii="Arial" w:hAnsi="Arial" w:cs="Arial"/>
              </w:rPr>
              <w:t>- Operasyon aynı gün yapılamayacaksa ileriki bir güne operasyon randevusu verilir ve hasta sahibine operasyon öncesi yapması gerekenler anlatılır ve hasta eve yollanır.</w:t>
            </w:r>
          </w:p>
          <w:p w:rsidR="00D35C0E" w:rsidRDefault="00D35C0E" w:rsidP="000B1A7B">
            <w:pPr>
              <w:spacing w:line="288" w:lineRule="auto"/>
              <w:jc w:val="both"/>
              <w:rPr>
                <w:rFonts w:ascii="Arial" w:hAnsi="Arial" w:cs="Arial"/>
              </w:rPr>
            </w:pPr>
            <w:r>
              <w:rPr>
                <w:rFonts w:ascii="Arial" w:hAnsi="Arial" w:cs="Arial"/>
              </w:rPr>
              <w:t>- Operasyon günü hastanın 12 saat öncesinden aç bırakılarak gelmesi istenir.</w:t>
            </w:r>
          </w:p>
          <w:p w:rsidR="00D35C0E" w:rsidRDefault="00D35C0E" w:rsidP="000B1A7B">
            <w:pPr>
              <w:spacing w:line="288" w:lineRule="auto"/>
              <w:jc w:val="both"/>
              <w:rPr>
                <w:rFonts w:ascii="Arial" w:hAnsi="Arial" w:cs="Arial"/>
              </w:rPr>
            </w:pPr>
            <w:r>
              <w:rPr>
                <w:rFonts w:ascii="Arial" w:hAnsi="Arial" w:cs="Arial"/>
              </w:rPr>
              <w:t>- Operasyon sonrasında hasta uyanana kadar operasyon yapılan klinikte gözlem altında tutulur. Daha sonra hasta sahibinin ve ilgili Veteriner Hekimin kararı doğrultusunda ya taburcu edilir ya da yoğun bakım birimine alınır.</w:t>
            </w:r>
          </w:p>
          <w:p w:rsidR="004F4240" w:rsidRDefault="004F4240" w:rsidP="000B1A7B">
            <w:pPr>
              <w:spacing w:line="288" w:lineRule="auto"/>
              <w:jc w:val="both"/>
              <w:rPr>
                <w:rFonts w:ascii="Arial" w:hAnsi="Arial" w:cs="Arial"/>
              </w:rPr>
            </w:pPr>
            <w:r>
              <w:rPr>
                <w:rFonts w:ascii="Arial" w:hAnsi="Arial" w:cs="Arial"/>
              </w:rPr>
              <w:t xml:space="preserve">- Yapılacak olan tedavi; medikal tedavi </w:t>
            </w:r>
            <w:r w:rsidR="005C6502">
              <w:rPr>
                <w:rFonts w:ascii="Arial" w:hAnsi="Arial" w:cs="Arial"/>
              </w:rPr>
              <w:t>ise, tedavide kullanılacak olan ilaç ve malzemeler reçete edilir ve ilgili malzeme ve ilaçların Eczane/sarf malzeme deposundan alınması sağlanır.</w:t>
            </w:r>
          </w:p>
          <w:p w:rsidR="005C6502" w:rsidRDefault="005C6502" w:rsidP="000B1A7B">
            <w:pPr>
              <w:spacing w:line="288" w:lineRule="auto"/>
              <w:jc w:val="both"/>
              <w:rPr>
                <w:rFonts w:ascii="Arial" w:hAnsi="Arial" w:cs="Arial"/>
              </w:rPr>
            </w:pPr>
            <w:r>
              <w:rPr>
                <w:rFonts w:ascii="Arial" w:hAnsi="Arial" w:cs="Arial"/>
              </w:rPr>
              <w:t>- Tedavi</w:t>
            </w:r>
            <w:r w:rsidR="004D1279">
              <w:rPr>
                <w:rFonts w:ascii="Arial" w:hAnsi="Arial" w:cs="Arial"/>
              </w:rPr>
              <w:t>;</w:t>
            </w:r>
            <w:r>
              <w:rPr>
                <w:rFonts w:ascii="Arial" w:hAnsi="Arial" w:cs="Arial"/>
              </w:rPr>
              <w:t xml:space="preserve"> muayene/tedavi odalarında yapılır</w:t>
            </w:r>
            <w:r w:rsidR="00522C04">
              <w:rPr>
                <w:rFonts w:ascii="Arial" w:hAnsi="Arial" w:cs="Arial"/>
              </w:rPr>
              <w:t xml:space="preserve"> ve yapılan uygulamalar hasta takibi yazılım programına işlenir.</w:t>
            </w:r>
            <w:r>
              <w:rPr>
                <w:rFonts w:ascii="Arial" w:hAnsi="Arial" w:cs="Arial"/>
              </w:rPr>
              <w:t xml:space="preserve"> Tedavi süresince</w:t>
            </w:r>
            <w:r w:rsidR="00CD7348">
              <w:rPr>
                <w:rFonts w:ascii="Arial" w:hAnsi="Arial" w:cs="Arial"/>
              </w:rPr>
              <w:t xml:space="preserve"> hastadan</w:t>
            </w:r>
            <w:r>
              <w:rPr>
                <w:rFonts w:ascii="Arial" w:hAnsi="Arial" w:cs="Arial"/>
              </w:rPr>
              <w:t xml:space="preserve"> sorumlu </w:t>
            </w:r>
            <w:r w:rsidR="00CD7348">
              <w:rPr>
                <w:rFonts w:ascii="Arial" w:hAnsi="Arial" w:cs="Arial"/>
              </w:rPr>
              <w:t xml:space="preserve">olan </w:t>
            </w:r>
            <w:r>
              <w:rPr>
                <w:rFonts w:ascii="Arial" w:hAnsi="Arial" w:cs="Arial"/>
              </w:rPr>
              <w:t>Veteriner Hekim veya görevlendirdiği bir lisans, yüksek lisans veya doktora öğrencisi hastanın başından ayrılmaz.</w:t>
            </w:r>
          </w:p>
          <w:p w:rsidR="005C6502" w:rsidRDefault="005C6502" w:rsidP="000B1A7B">
            <w:pPr>
              <w:spacing w:line="288" w:lineRule="auto"/>
              <w:jc w:val="both"/>
              <w:rPr>
                <w:rFonts w:ascii="Arial" w:hAnsi="Arial" w:cs="Arial"/>
              </w:rPr>
            </w:pPr>
            <w:r>
              <w:rPr>
                <w:rFonts w:ascii="Arial" w:hAnsi="Arial" w:cs="Arial"/>
              </w:rPr>
              <w:t>- Tedavi süresince hasta gözlem altında tutulur ve hasta sahibinin hastaneden ayrılmaması sağlanır.</w:t>
            </w:r>
          </w:p>
          <w:p w:rsidR="005C6502" w:rsidRDefault="005C6502" w:rsidP="000B1A7B">
            <w:pPr>
              <w:spacing w:line="288" w:lineRule="auto"/>
              <w:jc w:val="both"/>
              <w:rPr>
                <w:rFonts w:ascii="Arial" w:hAnsi="Arial" w:cs="Arial"/>
              </w:rPr>
            </w:pPr>
            <w:r>
              <w:rPr>
                <w:rFonts w:ascii="Arial" w:hAnsi="Arial" w:cs="Arial"/>
              </w:rPr>
              <w:lastRenderedPageBreak/>
              <w:t xml:space="preserve">- Tedavi uzun süreli olacak ise; hasta sahibi ücret konusunda bilgilendirildikten sonra eğer kabul ederse; hasta günlük ücret ile </w:t>
            </w:r>
            <w:proofErr w:type="spellStart"/>
            <w:r>
              <w:rPr>
                <w:rFonts w:ascii="Arial" w:hAnsi="Arial" w:cs="Arial"/>
              </w:rPr>
              <w:t>hospitalizasyon</w:t>
            </w:r>
            <w:proofErr w:type="spellEnd"/>
            <w:r>
              <w:rPr>
                <w:rFonts w:ascii="Arial" w:hAnsi="Arial" w:cs="Arial"/>
              </w:rPr>
              <w:t xml:space="preserve"> birimine alınabilir.</w:t>
            </w:r>
          </w:p>
          <w:p w:rsidR="00211197" w:rsidRDefault="00211197" w:rsidP="000B1A7B">
            <w:pPr>
              <w:spacing w:line="288" w:lineRule="auto"/>
              <w:jc w:val="both"/>
              <w:rPr>
                <w:rFonts w:ascii="Arial" w:hAnsi="Arial" w:cs="Arial"/>
              </w:rPr>
            </w:pPr>
            <w:r>
              <w:rPr>
                <w:rFonts w:ascii="Arial" w:hAnsi="Arial" w:cs="Arial"/>
              </w:rPr>
              <w:t xml:space="preserve">- Tedavi uzun sürecek ancak hasta her gün evine gidip gelecek ise; hasta her geldiğinde tedaviye ilk başlayan ve takip eden sorumlu Veteriner Hekime haber verilir. </w:t>
            </w:r>
          </w:p>
          <w:p w:rsidR="00522C04" w:rsidRDefault="00522C04" w:rsidP="000B1A7B">
            <w:pPr>
              <w:spacing w:line="288" w:lineRule="auto"/>
              <w:jc w:val="both"/>
              <w:rPr>
                <w:rFonts w:ascii="Arial" w:hAnsi="Arial" w:cs="Arial"/>
              </w:rPr>
            </w:pPr>
            <w:r>
              <w:rPr>
                <w:rFonts w:ascii="Arial" w:hAnsi="Arial" w:cs="Arial"/>
              </w:rPr>
              <w:t>- Uzun bir süreci kapsayan tedavi</w:t>
            </w:r>
            <w:r>
              <w:rPr>
                <w:rFonts w:ascii="Arial" w:hAnsi="Arial" w:cs="Arial"/>
              </w:rPr>
              <w:t>lerde</w:t>
            </w:r>
            <w:r>
              <w:rPr>
                <w:rFonts w:ascii="Arial" w:hAnsi="Arial" w:cs="Arial"/>
              </w:rPr>
              <w:t xml:space="preserve"> hastanın hastaneye yaptığı her bir ziyaret ve bu ziyaretlerde uygulanan her türlü medikal girişim (ilaç, enjeksiyon, sıvı tedavisi, yara bakımı, pansuman değişimi vb.) hasta takibi yazılım programına işlenir.</w:t>
            </w:r>
          </w:p>
          <w:p w:rsidR="005C6502" w:rsidRDefault="005C6502" w:rsidP="000B1A7B">
            <w:pPr>
              <w:spacing w:line="288" w:lineRule="auto"/>
              <w:jc w:val="both"/>
              <w:rPr>
                <w:rFonts w:ascii="Arial" w:hAnsi="Arial" w:cs="Arial"/>
              </w:rPr>
            </w:pPr>
            <w:r>
              <w:rPr>
                <w:rFonts w:ascii="Arial" w:hAnsi="Arial" w:cs="Arial"/>
              </w:rPr>
              <w:t>- Tedavi sırasında eğer gerekliyse diğer kliniklerden konsültasyon istenebilir.</w:t>
            </w:r>
            <w:r w:rsidR="00522C04">
              <w:rPr>
                <w:rFonts w:ascii="Arial" w:hAnsi="Arial" w:cs="Arial"/>
              </w:rPr>
              <w:t xml:space="preserve"> Alınan konsültasyon hasta takibi yazılım programına işlenir.</w:t>
            </w:r>
          </w:p>
          <w:p w:rsidR="005C6502" w:rsidRDefault="005C6502" w:rsidP="000B1A7B">
            <w:pPr>
              <w:spacing w:line="288" w:lineRule="auto"/>
              <w:jc w:val="both"/>
              <w:rPr>
                <w:rFonts w:ascii="Arial" w:hAnsi="Arial" w:cs="Arial"/>
              </w:rPr>
            </w:pPr>
            <w:r>
              <w:rPr>
                <w:rFonts w:ascii="Arial" w:hAnsi="Arial" w:cs="Arial"/>
              </w:rPr>
              <w:t xml:space="preserve">- </w:t>
            </w:r>
            <w:r w:rsidR="00D35C0E">
              <w:rPr>
                <w:rFonts w:ascii="Arial" w:hAnsi="Arial" w:cs="Arial"/>
              </w:rPr>
              <w:t>Hastanın durumu ciddi ise hasta yoğun bakım ünitesine alınır.</w:t>
            </w:r>
          </w:p>
          <w:p w:rsidR="00D35C0E" w:rsidRDefault="00D35C0E" w:rsidP="000B1A7B">
            <w:pPr>
              <w:spacing w:line="288" w:lineRule="auto"/>
              <w:jc w:val="both"/>
              <w:rPr>
                <w:rFonts w:ascii="Arial" w:hAnsi="Arial" w:cs="Arial"/>
              </w:rPr>
            </w:pPr>
            <w:r>
              <w:rPr>
                <w:rFonts w:ascii="Arial" w:hAnsi="Arial" w:cs="Arial"/>
              </w:rPr>
              <w:t>- Tedavi; Acil Kliniğin gece nöbetinin başladığı saat olan 16.30’da hala sonuçlanmamış ise; hasta Acil Kliniğe sevk edilir ve Acil Klinik Nöbetçisine tedavi ile ilgili gerekli bilgilendirme yapılır.</w:t>
            </w:r>
          </w:p>
          <w:p w:rsidR="00D35C0E" w:rsidRPr="00211197" w:rsidRDefault="00D35C0E" w:rsidP="000B1A7B">
            <w:pPr>
              <w:spacing w:line="288" w:lineRule="auto"/>
              <w:jc w:val="both"/>
              <w:rPr>
                <w:rFonts w:ascii="Arial" w:hAnsi="Arial" w:cs="Arial"/>
                <w:b/>
              </w:rPr>
            </w:pPr>
            <w:r w:rsidRPr="00211197">
              <w:rPr>
                <w:rFonts w:ascii="Arial" w:hAnsi="Arial" w:cs="Arial"/>
                <w:b/>
              </w:rPr>
              <w:t>4.</w:t>
            </w:r>
            <w:r w:rsidR="002C336B">
              <w:rPr>
                <w:rFonts w:ascii="Arial" w:hAnsi="Arial" w:cs="Arial"/>
                <w:b/>
              </w:rPr>
              <w:t>7</w:t>
            </w:r>
            <w:r w:rsidRPr="00211197">
              <w:rPr>
                <w:rFonts w:ascii="Arial" w:hAnsi="Arial" w:cs="Arial"/>
                <w:b/>
              </w:rPr>
              <w:t>. Hastanın sonuçlandırılması:</w:t>
            </w:r>
          </w:p>
          <w:p w:rsidR="00D35C0E" w:rsidRDefault="00D35C0E" w:rsidP="000B1A7B">
            <w:pPr>
              <w:spacing w:line="288" w:lineRule="auto"/>
              <w:jc w:val="both"/>
              <w:rPr>
                <w:rFonts w:ascii="Arial" w:hAnsi="Arial" w:cs="Arial"/>
              </w:rPr>
            </w:pPr>
            <w:r w:rsidRPr="00AB454B">
              <w:rPr>
                <w:rFonts w:ascii="Arial" w:hAnsi="Arial" w:cs="Arial"/>
                <w:b/>
              </w:rPr>
              <w:t>a. Taburcu:</w:t>
            </w:r>
            <w:r>
              <w:rPr>
                <w:rFonts w:ascii="Arial" w:hAnsi="Arial" w:cs="Arial"/>
              </w:rPr>
              <w:t xml:space="preserve"> Hastanın klinik işlemleri tamamlanır, varsa kullanmaya devam edeceği ilaçlar reçete edilir, gerekli ücretlerin döner sermaye makbuzu karşılığında alınması sağlanır</w:t>
            </w:r>
            <w:r w:rsidR="00522C04">
              <w:rPr>
                <w:rFonts w:ascii="Arial" w:hAnsi="Arial" w:cs="Arial"/>
              </w:rPr>
              <w:t>, hastanın taburcu edildiği hasta takip yazılım programına işlenir</w:t>
            </w:r>
            <w:r>
              <w:rPr>
                <w:rFonts w:ascii="Arial" w:hAnsi="Arial" w:cs="Arial"/>
              </w:rPr>
              <w:t xml:space="preserve"> ve</w:t>
            </w:r>
            <w:r w:rsidR="00211197">
              <w:rPr>
                <w:rFonts w:ascii="Arial" w:hAnsi="Arial" w:cs="Arial"/>
              </w:rPr>
              <w:t xml:space="preserve"> hastanın Hayvan Hastanesinden çıkışı yapılır.</w:t>
            </w:r>
          </w:p>
          <w:p w:rsidR="00211197" w:rsidRDefault="00211197" w:rsidP="000B1A7B">
            <w:pPr>
              <w:spacing w:line="288" w:lineRule="auto"/>
              <w:jc w:val="both"/>
              <w:rPr>
                <w:rFonts w:ascii="Arial" w:hAnsi="Arial" w:cs="Arial"/>
              </w:rPr>
            </w:pPr>
            <w:r w:rsidRPr="00AB454B">
              <w:rPr>
                <w:rFonts w:ascii="Arial" w:hAnsi="Arial" w:cs="Arial"/>
                <w:b/>
              </w:rPr>
              <w:t>b. Yatış:</w:t>
            </w:r>
            <w:r>
              <w:rPr>
                <w:rFonts w:ascii="Arial" w:hAnsi="Arial" w:cs="Arial"/>
              </w:rPr>
              <w:t xml:space="preserve"> Tedavisi devam edecek olan, hastaneye her gün gidiş gelişi sorun olacak olan, operasyon sonrası dinlenmesi gereken hastalar hasta sahiplerinin onayı ve başhekimliğin bilgisi dahilinde Yoğun Bakım veya </w:t>
            </w:r>
            <w:proofErr w:type="spellStart"/>
            <w:r>
              <w:rPr>
                <w:rFonts w:ascii="Arial" w:hAnsi="Arial" w:cs="Arial"/>
              </w:rPr>
              <w:t>Hospitalizasyon</w:t>
            </w:r>
            <w:proofErr w:type="spellEnd"/>
            <w:r>
              <w:rPr>
                <w:rFonts w:ascii="Arial" w:hAnsi="Arial" w:cs="Arial"/>
              </w:rPr>
              <w:t xml:space="preserve"> birimlerine günlük ücret karşılığında yatırılır. </w:t>
            </w:r>
            <w:r w:rsidRPr="007D13CB">
              <w:rPr>
                <w:rFonts w:ascii="Arial" w:hAnsi="Arial" w:cs="Arial"/>
              </w:rPr>
              <w:t xml:space="preserve">Yoğun bakım veya </w:t>
            </w:r>
            <w:proofErr w:type="spellStart"/>
            <w:r w:rsidRPr="007D13CB">
              <w:rPr>
                <w:rFonts w:ascii="Arial" w:hAnsi="Arial" w:cs="Arial"/>
              </w:rPr>
              <w:t>hospitalizasyon</w:t>
            </w:r>
            <w:proofErr w:type="spellEnd"/>
            <w:r>
              <w:rPr>
                <w:rFonts w:ascii="Arial" w:hAnsi="Arial" w:cs="Arial"/>
              </w:rPr>
              <w:t xml:space="preserve"> birimlerinde yapılacak olan bakım ve tedaviler </w:t>
            </w:r>
            <w:proofErr w:type="spellStart"/>
            <w:r w:rsidR="007D13CB">
              <w:rPr>
                <w:rFonts w:ascii="Arial" w:hAnsi="Arial" w:cs="Arial"/>
              </w:rPr>
              <w:t>Hospitalizasyon</w:t>
            </w:r>
            <w:proofErr w:type="spellEnd"/>
            <w:r w:rsidR="00CD6898">
              <w:rPr>
                <w:rFonts w:ascii="Arial" w:hAnsi="Arial" w:cs="Arial"/>
              </w:rPr>
              <w:t xml:space="preserve"> Birimi</w:t>
            </w:r>
            <w:r w:rsidR="007D13CB">
              <w:rPr>
                <w:rFonts w:ascii="Arial" w:hAnsi="Arial" w:cs="Arial"/>
              </w:rPr>
              <w:t xml:space="preserve"> </w:t>
            </w:r>
            <w:r w:rsidR="00CD6898">
              <w:rPr>
                <w:rFonts w:ascii="Arial" w:hAnsi="Arial" w:cs="Arial"/>
              </w:rPr>
              <w:t xml:space="preserve">Prosedürü (MAKÜ.HH.05) </w:t>
            </w:r>
            <w:r w:rsidR="007D13CB">
              <w:rPr>
                <w:rFonts w:ascii="Arial" w:hAnsi="Arial" w:cs="Arial"/>
              </w:rPr>
              <w:t>ve</w:t>
            </w:r>
            <w:r w:rsidR="00CD6898">
              <w:rPr>
                <w:rFonts w:ascii="Arial" w:hAnsi="Arial" w:cs="Arial"/>
              </w:rPr>
              <w:t>ya</w:t>
            </w:r>
            <w:r w:rsidR="007D13CB">
              <w:rPr>
                <w:rFonts w:ascii="Arial" w:hAnsi="Arial" w:cs="Arial"/>
              </w:rPr>
              <w:t xml:space="preserve"> Yoğun Bakım Birimi </w:t>
            </w:r>
            <w:r w:rsidR="00CD6898">
              <w:rPr>
                <w:rFonts w:ascii="Arial" w:hAnsi="Arial" w:cs="Arial"/>
              </w:rPr>
              <w:t>Prosedürüne</w:t>
            </w:r>
            <w:r w:rsidR="007D13CB">
              <w:rPr>
                <w:rFonts w:ascii="Arial" w:hAnsi="Arial" w:cs="Arial"/>
              </w:rPr>
              <w:t xml:space="preserve"> (MAKÜ.HH.</w:t>
            </w:r>
            <w:r w:rsidR="00CD6898">
              <w:rPr>
                <w:rFonts w:ascii="Arial" w:hAnsi="Arial" w:cs="Arial"/>
              </w:rPr>
              <w:t>08</w:t>
            </w:r>
            <w:r w:rsidR="007D13CB">
              <w:rPr>
                <w:rFonts w:ascii="Arial" w:hAnsi="Arial" w:cs="Arial"/>
              </w:rPr>
              <w:t xml:space="preserve">) </w:t>
            </w:r>
            <w:r>
              <w:rPr>
                <w:rFonts w:ascii="Arial" w:hAnsi="Arial" w:cs="Arial"/>
              </w:rPr>
              <w:t>göre yapılır.</w:t>
            </w:r>
            <w:r w:rsidR="00522C04">
              <w:rPr>
                <w:rFonts w:ascii="Arial" w:hAnsi="Arial" w:cs="Arial"/>
              </w:rPr>
              <w:t xml:space="preserve"> Yatan hastalara yapılan uygulamalar hasta takibi yazılım programına işlenir.</w:t>
            </w:r>
          </w:p>
          <w:p w:rsidR="00211197" w:rsidRDefault="00211197" w:rsidP="000B1A7B">
            <w:pPr>
              <w:spacing w:line="288" w:lineRule="auto"/>
              <w:jc w:val="both"/>
              <w:rPr>
                <w:rFonts w:ascii="Arial" w:hAnsi="Arial" w:cs="Arial"/>
              </w:rPr>
            </w:pPr>
            <w:r w:rsidRPr="009F6483">
              <w:rPr>
                <w:rFonts w:ascii="Arial" w:hAnsi="Arial" w:cs="Arial"/>
                <w:b/>
              </w:rPr>
              <w:t xml:space="preserve">c. </w:t>
            </w:r>
            <w:proofErr w:type="spellStart"/>
            <w:r w:rsidRPr="009F6483">
              <w:rPr>
                <w:rFonts w:ascii="Arial" w:hAnsi="Arial" w:cs="Arial"/>
                <w:b/>
              </w:rPr>
              <w:t>Ex</w:t>
            </w:r>
            <w:proofErr w:type="spellEnd"/>
            <w:r w:rsidRPr="009F6483">
              <w:rPr>
                <w:rFonts w:ascii="Arial" w:hAnsi="Arial" w:cs="Arial"/>
                <w:b/>
              </w:rPr>
              <w:t>:</w:t>
            </w:r>
            <w:r>
              <w:rPr>
                <w:rFonts w:ascii="Arial" w:hAnsi="Arial" w:cs="Arial"/>
              </w:rPr>
              <w:t xml:space="preserve"> Yaşamı sona eren hasta</w:t>
            </w:r>
            <w:r w:rsidR="00BB3053">
              <w:rPr>
                <w:rFonts w:ascii="Arial" w:hAnsi="Arial" w:cs="Arial"/>
              </w:rPr>
              <w:t xml:space="preserve">ya </w:t>
            </w:r>
            <w:proofErr w:type="spellStart"/>
            <w:r w:rsidR="00BB3053">
              <w:rPr>
                <w:rFonts w:ascii="Arial" w:hAnsi="Arial" w:cs="Arial"/>
              </w:rPr>
              <w:t>Ex</w:t>
            </w:r>
            <w:proofErr w:type="spellEnd"/>
            <w:r w:rsidR="00BB3053">
              <w:rPr>
                <w:rFonts w:ascii="Arial" w:hAnsi="Arial" w:cs="Arial"/>
              </w:rPr>
              <w:t xml:space="preserve"> hasta prosedürüne (MAKÜ.HH.10) göre işlem yapılır </w:t>
            </w:r>
          </w:p>
          <w:p w:rsidR="00211197" w:rsidRDefault="00211197" w:rsidP="00EC561F">
            <w:pPr>
              <w:spacing w:line="288" w:lineRule="auto"/>
              <w:jc w:val="both"/>
              <w:rPr>
                <w:rFonts w:ascii="Arial" w:hAnsi="Arial" w:cs="Arial"/>
                <w:b/>
              </w:rPr>
            </w:pPr>
            <w:r w:rsidRPr="00211197">
              <w:rPr>
                <w:rFonts w:ascii="Arial" w:hAnsi="Arial" w:cs="Arial"/>
                <w:b/>
              </w:rPr>
              <w:t>4.</w:t>
            </w:r>
            <w:r w:rsidR="002C336B">
              <w:rPr>
                <w:rFonts w:ascii="Arial" w:hAnsi="Arial" w:cs="Arial"/>
                <w:b/>
              </w:rPr>
              <w:t>8</w:t>
            </w:r>
            <w:r w:rsidRPr="00211197">
              <w:rPr>
                <w:rFonts w:ascii="Arial" w:hAnsi="Arial" w:cs="Arial"/>
                <w:b/>
              </w:rPr>
              <w:t>. Çalışan güvenliği</w:t>
            </w:r>
          </w:p>
          <w:p w:rsidR="00211197" w:rsidRDefault="00211197" w:rsidP="00EC561F">
            <w:pPr>
              <w:spacing w:line="288" w:lineRule="auto"/>
              <w:jc w:val="both"/>
              <w:rPr>
                <w:rFonts w:ascii="Arial" w:hAnsi="Arial" w:cs="Arial"/>
              </w:rPr>
            </w:pPr>
            <w:r w:rsidRPr="00211197">
              <w:rPr>
                <w:rFonts w:ascii="Arial" w:hAnsi="Arial" w:cs="Arial"/>
              </w:rPr>
              <w:t xml:space="preserve">- </w:t>
            </w:r>
            <w:r w:rsidR="00424511">
              <w:rPr>
                <w:rFonts w:ascii="Arial" w:hAnsi="Arial" w:cs="Arial"/>
              </w:rPr>
              <w:t>Hastanede görevli personel kişisel koruyucu ekipmanları kullanır.</w:t>
            </w:r>
          </w:p>
          <w:p w:rsidR="00424511" w:rsidRDefault="00424511" w:rsidP="00EC561F">
            <w:pPr>
              <w:spacing w:line="288" w:lineRule="auto"/>
              <w:jc w:val="both"/>
              <w:rPr>
                <w:rFonts w:ascii="Arial" w:hAnsi="Arial" w:cs="Arial"/>
              </w:rPr>
            </w:pPr>
            <w:r>
              <w:rPr>
                <w:rFonts w:ascii="Arial" w:hAnsi="Arial" w:cs="Arial"/>
              </w:rPr>
              <w:t>- Çalışanların karşılaştığı veya karşılaşacağı; şiddet, taciz, hakaret vb. olaylarda Hastane Güvenlik görevlisi kendi yetkisi ve görev tanımı dahilinde olaya müdahale eder ve “</w:t>
            </w:r>
            <w:r w:rsidRPr="007D13CB">
              <w:rPr>
                <w:rFonts w:ascii="Arial" w:hAnsi="Arial" w:cs="Arial"/>
              </w:rPr>
              <w:t>Olay Bildirim Formu</w:t>
            </w:r>
            <w:r>
              <w:rPr>
                <w:rFonts w:ascii="Arial" w:hAnsi="Arial" w:cs="Arial"/>
              </w:rPr>
              <w:t xml:space="preserve">” </w:t>
            </w:r>
            <w:r w:rsidR="007D13CB">
              <w:rPr>
                <w:rFonts w:ascii="Arial" w:hAnsi="Arial" w:cs="Arial"/>
              </w:rPr>
              <w:t>(MAKÜ.HH.</w:t>
            </w:r>
            <w:r w:rsidR="00BC786B">
              <w:rPr>
                <w:rFonts w:ascii="Arial" w:hAnsi="Arial" w:cs="Arial"/>
              </w:rPr>
              <w:t>13</w:t>
            </w:r>
            <w:r w:rsidR="007D13CB">
              <w:rPr>
                <w:rFonts w:ascii="Arial" w:hAnsi="Arial" w:cs="Arial"/>
              </w:rPr>
              <w:t xml:space="preserve">) </w:t>
            </w:r>
            <w:r>
              <w:rPr>
                <w:rFonts w:ascii="Arial" w:hAnsi="Arial" w:cs="Arial"/>
              </w:rPr>
              <w:t>doldurarak durumu başhekimliğe bildirir.</w:t>
            </w:r>
          </w:p>
          <w:p w:rsidR="00424511" w:rsidRDefault="00424511" w:rsidP="00EC561F">
            <w:pPr>
              <w:spacing w:line="288" w:lineRule="auto"/>
              <w:jc w:val="both"/>
              <w:rPr>
                <w:rFonts w:ascii="Arial" w:hAnsi="Arial" w:cs="Arial"/>
              </w:rPr>
            </w:pPr>
            <w:r>
              <w:rPr>
                <w:rFonts w:ascii="Arial" w:hAnsi="Arial" w:cs="Arial"/>
              </w:rPr>
              <w:t>- İş kazası yaşandığı takdirde “</w:t>
            </w:r>
            <w:r w:rsidR="00F5082F">
              <w:rPr>
                <w:rFonts w:ascii="Arial" w:hAnsi="Arial" w:cs="Arial"/>
              </w:rPr>
              <w:t xml:space="preserve">Personel Kaza </w:t>
            </w:r>
            <w:r w:rsidR="007D13CB" w:rsidRPr="007D13CB">
              <w:rPr>
                <w:rFonts w:ascii="Arial" w:hAnsi="Arial" w:cs="Arial"/>
              </w:rPr>
              <w:t>F</w:t>
            </w:r>
            <w:r w:rsidRPr="007D13CB">
              <w:rPr>
                <w:rFonts w:ascii="Arial" w:hAnsi="Arial" w:cs="Arial"/>
              </w:rPr>
              <w:t>ormu</w:t>
            </w:r>
            <w:r w:rsidR="00F5082F">
              <w:rPr>
                <w:rFonts w:ascii="Arial" w:hAnsi="Arial" w:cs="Arial"/>
              </w:rPr>
              <w:t xml:space="preserve">” (MAKÜ.HH.29) </w:t>
            </w:r>
            <w:r>
              <w:rPr>
                <w:rFonts w:ascii="Arial" w:hAnsi="Arial" w:cs="Arial"/>
              </w:rPr>
              <w:t>doldurulup başhekimliğe iletilir.</w:t>
            </w:r>
          </w:p>
          <w:p w:rsidR="00424511" w:rsidRPr="00424511" w:rsidRDefault="00424511" w:rsidP="00EC561F">
            <w:pPr>
              <w:spacing w:line="288" w:lineRule="auto"/>
              <w:jc w:val="both"/>
              <w:rPr>
                <w:rFonts w:ascii="Arial" w:hAnsi="Arial" w:cs="Arial"/>
                <w:b/>
              </w:rPr>
            </w:pPr>
            <w:r w:rsidRPr="00424511">
              <w:rPr>
                <w:rFonts w:ascii="Arial" w:hAnsi="Arial" w:cs="Arial"/>
                <w:b/>
              </w:rPr>
              <w:t>4.</w:t>
            </w:r>
            <w:r w:rsidR="002C336B">
              <w:rPr>
                <w:rFonts w:ascii="Arial" w:hAnsi="Arial" w:cs="Arial"/>
                <w:b/>
              </w:rPr>
              <w:t>9</w:t>
            </w:r>
            <w:r w:rsidRPr="00424511">
              <w:rPr>
                <w:rFonts w:ascii="Arial" w:hAnsi="Arial" w:cs="Arial"/>
                <w:b/>
              </w:rPr>
              <w:t xml:space="preserve">. </w:t>
            </w:r>
            <w:r w:rsidRPr="00F21570">
              <w:rPr>
                <w:rFonts w:ascii="Arial" w:hAnsi="Arial" w:cs="Arial"/>
                <w:b/>
              </w:rPr>
              <w:t>Atık yönetimi</w:t>
            </w:r>
          </w:p>
          <w:p w:rsidR="00424511" w:rsidRDefault="00424511" w:rsidP="00EC561F">
            <w:pPr>
              <w:spacing w:line="288" w:lineRule="auto"/>
              <w:jc w:val="both"/>
              <w:rPr>
                <w:rFonts w:ascii="Arial" w:hAnsi="Arial" w:cs="Arial"/>
              </w:rPr>
            </w:pPr>
            <w:r>
              <w:rPr>
                <w:rFonts w:ascii="Arial" w:hAnsi="Arial" w:cs="Arial"/>
              </w:rPr>
              <w:t>- Hastanede üretilen; tıbbi atık, tehlikeli atık ve evsel atıklar hastane içerisinde bulunan bu atıklara özgü atık kutularına atılır.</w:t>
            </w:r>
          </w:p>
          <w:p w:rsidR="00424511" w:rsidRDefault="00424511" w:rsidP="00EC561F">
            <w:pPr>
              <w:spacing w:line="288" w:lineRule="auto"/>
              <w:jc w:val="both"/>
              <w:rPr>
                <w:rFonts w:ascii="Arial" w:hAnsi="Arial" w:cs="Arial"/>
              </w:rPr>
            </w:pPr>
            <w:r>
              <w:rPr>
                <w:rFonts w:ascii="Arial" w:hAnsi="Arial" w:cs="Arial"/>
              </w:rPr>
              <w:t>- Sorumlu yönetici tarafından atık kutularının periyodik olarak kontrol edilmesi ve boşaltılması sağlanır.</w:t>
            </w:r>
          </w:p>
          <w:p w:rsidR="00424511" w:rsidRDefault="00424511" w:rsidP="00EC561F">
            <w:pPr>
              <w:spacing w:line="288" w:lineRule="auto"/>
              <w:jc w:val="both"/>
              <w:rPr>
                <w:rFonts w:ascii="Arial" w:hAnsi="Arial" w:cs="Arial"/>
                <w:b/>
              </w:rPr>
            </w:pPr>
            <w:r w:rsidRPr="00424511">
              <w:rPr>
                <w:rFonts w:ascii="Arial" w:hAnsi="Arial" w:cs="Arial"/>
                <w:b/>
              </w:rPr>
              <w:t>4.</w:t>
            </w:r>
            <w:r w:rsidR="002C336B">
              <w:rPr>
                <w:rFonts w:ascii="Arial" w:hAnsi="Arial" w:cs="Arial"/>
                <w:b/>
              </w:rPr>
              <w:t>10</w:t>
            </w:r>
            <w:r w:rsidRPr="00424511">
              <w:rPr>
                <w:rFonts w:ascii="Arial" w:hAnsi="Arial" w:cs="Arial"/>
                <w:b/>
              </w:rPr>
              <w:t>. Hastane temizliği</w:t>
            </w:r>
          </w:p>
          <w:p w:rsidR="00AF2AB8" w:rsidRDefault="00AF2AB8" w:rsidP="00EC561F">
            <w:pPr>
              <w:spacing w:line="288" w:lineRule="auto"/>
              <w:jc w:val="both"/>
              <w:rPr>
                <w:rFonts w:ascii="Arial" w:hAnsi="Arial" w:cs="Arial"/>
              </w:rPr>
            </w:pPr>
            <w:r w:rsidRPr="00AF2AB8">
              <w:rPr>
                <w:rFonts w:ascii="Arial" w:hAnsi="Arial" w:cs="Arial"/>
              </w:rPr>
              <w:t xml:space="preserve">- Hastanenin temizliği </w:t>
            </w:r>
            <w:r w:rsidRPr="00F21570">
              <w:rPr>
                <w:rFonts w:ascii="Arial" w:hAnsi="Arial" w:cs="Arial"/>
              </w:rPr>
              <w:t xml:space="preserve">Temizlik </w:t>
            </w:r>
            <w:proofErr w:type="spellStart"/>
            <w:r w:rsidRPr="00F21570">
              <w:rPr>
                <w:rFonts w:ascii="Arial" w:hAnsi="Arial" w:cs="Arial"/>
              </w:rPr>
              <w:t>Prosedürü’ne</w:t>
            </w:r>
            <w:proofErr w:type="spellEnd"/>
            <w:r w:rsidR="00F21570">
              <w:rPr>
                <w:rFonts w:ascii="Arial" w:hAnsi="Arial" w:cs="Arial"/>
              </w:rPr>
              <w:t xml:space="preserve"> (MAKÜ.HH.</w:t>
            </w:r>
            <w:r w:rsidR="00A944C0">
              <w:rPr>
                <w:rFonts w:ascii="Arial" w:hAnsi="Arial" w:cs="Arial"/>
              </w:rPr>
              <w:t>14</w:t>
            </w:r>
            <w:r w:rsidR="00F21570">
              <w:rPr>
                <w:rFonts w:ascii="Arial" w:hAnsi="Arial" w:cs="Arial"/>
              </w:rPr>
              <w:t>)</w:t>
            </w:r>
            <w:r w:rsidRPr="00AF2AB8">
              <w:rPr>
                <w:rFonts w:ascii="Arial" w:hAnsi="Arial" w:cs="Arial"/>
              </w:rPr>
              <w:t xml:space="preserve"> göre yapılır</w:t>
            </w:r>
          </w:p>
          <w:p w:rsidR="00AF2AB8" w:rsidRPr="00AF2AB8" w:rsidRDefault="00AF2AB8" w:rsidP="00EC561F">
            <w:pPr>
              <w:spacing w:line="288" w:lineRule="auto"/>
              <w:jc w:val="both"/>
              <w:rPr>
                <w:rFonts w:ascii="Arial" w:hAnsi="Arial" w:cs="Arial"/>
              </w:rPr>
            </w:pPr>
            <w:r>
              <w:rPr>
                <w:rFonts w:ascii="Arial" w:hAnsi="Arial" w:cs="Arial"/>
              </w:rPr>
              <w:t xml:space="preserve">- Temizlik yapıldıktan sonra, temizliğin yapıldığı alanda bulunan kontrol listesi temizliği yapan kişi tarafından doldurulur ve imzalanır. </w:t>
            </w:r>
          </w:p>
          <w:p w:rsidR="00753FDF" w:rsidRPr="004248FD" w:rsidRDefault="00753FDF" w:rsidP="006C6ED9">
            <w:pPr>
              <w:spacing w:line="288" w:lineRule="auto"/>
              <w:jc w:val="both"/>
              <w:rPr>
                <w:rFonts w:ascii="Arial" w:hAnsi="Arial" w:cs="Arial"/>
              </w:rPr>
            </w:pPr>
          </w:p>
        </w:tc>
      </w:tr>
    </w:tbl>
    <w:p w:rsidR="00611B66" w:rsidRDefault="00611B66" w:rsidP="000B1A7B">
      <w:pPr>
        <w:ind w:right="-1" w:hanging="1"/>
        <w:rPr>
          <w:rFonts w:ascii="Arial" w:hAnsi="Arial" w:cs="Arial"/>
        </w:rPr>
      </w:pPr>
    </w:p>
    <w:tbl>
      <w:tblPr>
        <w:tblStyle w:val="TabloKlavuzu"/>
        <w:tblW w:w="0" w:type="auto"/>
        <w:tblLook w:val="04A0" w:firstRow="1" w:lastRow="0" w:firstColumn="1" w:lastColumn="0" w:noHBand="0" w:noVBand="1"/>
      </w:tblPr>
      <w:tblGrid>
        <w:gridCol w:w="3250"/>
        <w:gridCol w:w="3250"/>
        <w:gridCol w:w="3250"/>
      </w:tblGrid>
      <w:tr w:rsidR="000A74A7" w:rsidTr="004377FE">
        <w:tc>
          <w:tcPr>
            <w:tcW w:w="3250" w:type="dxa"/>
            <w:vAlign w:val="center"/>
          </w:tcPr>
          <w:p w:rsidR="000A74A7" w:rsidRPr="005B637C" w:rsidRDefault="000A74A7" w:rsidP="004377FE">
            <w:pPr>
              <w:jc w:val="center"/>
              <w:rPr>
                <w:rFonts w:ascii="Arial" w:hAnsi="Arial" w:cs="Arial"/>
                <w:b/>
              </w:rPr>
            </w:pPr>
            <w:r w:rsidRPr="005B637C">
              <w:rPr>
                <w:rFonts w:ascii="Arial" w:hAnsi="Arial" w:cs="Arial"/>
                <w:b/>
              </w:rPr>
              <w:lastRenderedPageBreak/>
              <w:t>Birim Kalite Komisyonu Başkanı</w:t>
            </w:r>
          </w:p>
        </w:tc>
        <w:tc>
          <w:tcPr>
            <w:tcW w:w="3250" w:type="dxa"/>
            <w:vAlign w:val="center"/>
          </w:tcPr>
          <w:p w:rsidR="000A74A7" w:rsidRPr="005B637C" w:rsidRDefault="000A74A7" w:rsidP="004377FE">
            <w:pPr>
              <w:ind w:hanging="1"/>
              <w:jc w:val="center"/>
              <w:rPr>
                <w:rFonts w:ascii="Arial" w:hAnsi="Arial" w:cs="Arial"/>
                <w:b/>
              </w:rPr>
            </w:pPr>
            <w:r w:rsidRPr="005B637C">
              <w:rPr>
                <w:rFonts w:ascii="Arial" w:hAnsi="Arial" w:cs="Arial"/>
                <w:b/>
              </w:rPr>
              <w:t>Klinik Bilimler Bölüm Başkanı</w:t>
            </w:r>
          </w:p>
        </w:tc>
        <w:tc>
          <w:tcPr>
            <w:tcW w:w="3250" w:type="dxa"/>
            <w:vAlign w:val="center"/>
          </w:tcPr>
          <w:p w:rsidR="000A74A7" w:rsidRPr="005B637C" w:rsidRDefault="000A74A7" w:rsidP="004377FE">
            <w:pPr>
              <w:ind w:hanging="1"/>
              <w:jc w:val="center"/>
              <w:rPr>
                <w:rFonts w:ascii="Arial" w:hAnsi="Arial" w:cs="Arial"/>
                <w:b/>
              </w:rPr>
            </w:pPr>
            <w:r w:rsidRPr="005B637C">
              <w:rPr>
                <w:rFonts w:ascii="Arial" w:hAnsi="Arial" w:cs="Arial"/>
                <w:b/>
              </w:rPr>
              <w:t>Veteriner Fakültesi Dekanı</w:t>
            </w:r>
          </w:p>
        </w:tc>
      </w:tr>
      <w:tr w:rsidR="000A74A7" w:rsidTr="00766341">
        <w:trPr>
          <w:trHeight w:val="1059"/>
        </w:trPr>
        <w:tc>
          <w:tcPr>
            <w:tcW w:w="3250" w:type="dxa"/>
            <w:vAlign w:val="center"/>
          </w:tcPr>
          <w:p w:rsidR="000A74A7" w:rsidRPr="00766341" w:rsidRDefault="00766341" w:rsidP="00766341">
            <w:pPr>
              <w:ind w:hanging="1"/>
              <w:jc w:val="center"/>
              <w:rPr>
                <w:rFonts w:ascii="Arial" w:hAnsi="Arial" w:cs="Arial"/>
                <w:sz w:val="20"/>
                <w:szCs w:val="20"/>
              </w:rPr>
            </w:pPr>
            <w:r w:rsidRPr="00766341">
              <w:rPr>
                <w:rFonts w:ascii="Arial" w:hAnsi="Arial" w:cs="Arial"/>
                <w:sz w:val="20"/>
                <w:szCs w:val="20"/>
              </w:rPr>
              <w:t>Prof. Dr. M. Çağrı KARAKURUM</w:t>
            </w:r>
          </w:p>
        </w:tc>
        <w:tc>
          <w:tcPr>
            <w:tcW w:w="3250" w:type="dxa"/>
            <w:vAlign w:val="center"/>
          </w:tcPr>
          <w:p w:rsidR="000A74A7" w:rsidRPr="00766341" w:rsidRDefault="00766341" w:rsidP="00766341">
            <w:pPr>
              <w:ind w:hanging="1"/>
              <w:jc w:val="center"/>
              <w:rPr>
                <w:rFonts w:ascii="Arial" w:hAnsi="Arial" w:cs="Arial"/>
                <w:sz w:val="20"/>
                <w:szCs w:val="20"/>
              </w:rPr>
            </w:pPr>
            <w:r w:rsidRPr="00766341">
              <w:rPr>
                <w:rFonts w:ascii="Arial" w:hAnsi="Arial" w:cs="Arial"/>
                <w:sz w:val="20"/>
                <w:szCs w:val="20"/>
              </w:rPr>
              <w:t>Prof. Dr. A. Reha AĞAOĞLU</w:t>
            </w:r>
          </w:p>
        </w:tc>
        <w:tc>
          <w:tcPr>
            <w:tcW w:w="3250" w:type="dxa"/>
            <w:vAlign w:val="center"/>
          </w:tcPr>
          <w:p w:rsidR="000A74A7" w:rsidRPr="00766341" w:rsidRDefault="00766341" w:rsidP="00766341">
            <w:pPr>
              <w:ind w:hanging="1"/>
              <w:jc w:val="center"/>
              <w:rPr>
                <w:rFonts w:ascii="Arial" w:hAnsi="Arial" w:cs="Arial"/>
                <w:sz w:val="20"/>
                <w:szCs w:val="20"/>
              </w:rPr>
            </w:pPr>
            <w:r>
              <w:rPr>
                <w:rFonts w:ascii="Arial" w:hAnsi="Arial" w:cs="Arial"/>
                <w:sz w:val="20"/>
                <w:szCs w:val="20"/>
              </w:rPr>
              <w:t>Prof. Dr. Hakan ÖNER</w:t>
            </w:r>
          </w:p>
        </w:tc>
      </w:tr>
    </w:tbl>
    <w:p w:rsidR="004245C4" w:rsidRPr="004248FD" w:rsidRDefault="004245C4" w:rsidP="000B1A7B">
      <w:pPr>
        <w:rPr>
          <w:rFonts w:ascii="Arial" w:hAnsi="Arial" w:cs="Arial"/>
        </w:rPr>
      </w:pPr>
    </w:p>
    <w:sectPr w:rsidR="004245C4" w:rsidRPr="004248FD" w:rsidSect="000B1A7B">
      <w:pgSz w:w="11900" w:h="16840"/>
      <w:pgMar w:top="983" w:right="1128" w:bottom="749"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66"/>
    <w:rsid w:val="000A74A7"/>
    <w:rsid w:val="000B1A7B"/>
    <w:rsid w:val="00116165"/>
    <w:rsid w:val="0016462F"/>
    <w:rsid w:val="001A5C26"/>
    <w:rsid w:val="001E03C8"/>
    <w:rsid w:val="00211197"/>
    <w:rsid w:val="00213C75"/>
    <w:rsid w:val="00220404"/>
    <w:rsid w:val="002C336B"/>
    <w:rsid w:val="003C3CB2"/>
    <w:rsid w:val="00424511"/>
    <w:rsid w:val="004245C4"/>
    <w:rsid w:val="004248FD"/>
    <w:rsid w:val="004A31CD"/>
    <w:rsid w:val="004D1279"/>
    <w:rsid w:val="004F19AC"/>
    <w:rsid w:val="004F4240"/>
    <w:rsid w:val="00522C04"/>
    <w:rsid w:val="005C6502"/>
    <w:rsid w:val="00611B66"/>
    <w:rsid w:val="0062170C"/>
    <w:rsid w:val="006606D3"/>
    <w:rsid w:val="006C6ED9"/>
    <w:rsid w:val="007131A3"/>
    <w:rsid w:val="00737ACD"/>
    <w:rsid w:val="00753FDF"/>
    <w:rsid w:val="00766341"/>
    <w:rsid w:val="007941C4"/>
    <w:rsid w:val="007D13CB"/>
    <w:rsid w:val="00875C83"/>
    <w:rsid w:val="00877600"/>
    <w:rsid w:val="00921D28"/>
    <w:rsid w:val="009F6483"/>
    <w:rsid w:val="00A944C0"/>
    <w:rsid w:val="00AB454B"/>
    <w:rsid w:val="00AF2AB8"/>
    <w:rsid w:val="00B03B06"/>
    <w:rsid w:val="00B70157"/>
    <w:rsid w:val="00B73DA6"/>
    <w:rsid w:val="00BB3053"/>
    <w:rsid w:val="00BC786B"/>
    <w:rsid w:val="00C51587"/>
    <w:rsid w:val="00C53672"/>
    <w:rsid w:val="00CD6898"/>
    <w:rsid w:val="00CD7348"/>
    <w:rsid w:val="00D17E69"/>
    <w:rsid w:val="00D35C0E"/>
    <w:rsid w:val="00D76FB6"/>
    <w:rsid w:val="00E505A6"/>
    <w:rsid w:val="00E77752"/>
    <w:rsid w:val="00E95D1C"/>
    <w:rsid w:val="00EC561F"/>
    <w:rsid w:val="00F21570"/>
    <w:rsid w:val="00F5082F"/>
    <w:rsid w:val="00F81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9ECC"/>
  <w14:defaultImageDpi w14:val="32767"/>
  <w15:chartTrackingRefBased/>
  <w15:docId w15:val="{894220EA-D9CC-294C-AF5D-F9DC89FF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1B66"/>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654434">
      <w:bodyDiv w:val="1"/>
      <w:marLeft w:val="0"/>
      <w:marRight w:val="0"/>
      <w:marTop w:val="0"/>
      <w:marBottom w:val="0"/>
      <w:divBdr>
        <w:top w:val="none" w:sz="0" w:space="0" w:color="auto"/>
        <w:left w:val="none" w:sz="0" w:space="0" w:color="auto"/>
        <w:bottom w:val="none" w:sz="0" w:space="0" w:color="auto"/>
        <w:right w:val="none" w:sz="0" w:space="0" w:color="auto"/>
      </w:divBdr>
      <w:divsChild>
        <w:div w:id="1223324741">
          <w:marLeft w:val="0"/>
          <w:marRight w:val="0"/>
          <w:marTop w:val="0"/>
          <w:marBottom w:val="0"/>
          <w:divBdr>
            <w:top w:val="none" w:sz="0" w:space="0" w:color="auto"/>
            <w:left w:val="none" w:sz="0" w:space="0" w:color="auto"/>
            <w:bottom w:val="none" w:sz="0" w:space="0" w:color="auto"/>
            <w:right w:val="none" w:sz="0" w:space="0" w:color="auto"/>
          </w:divBdr>
          <w:divsChild>
            <w:div w:id="1872455739">
              <w:marLeft w:val="0"/>
              <w:marRight w:val="0"/>
              <w:marTop w:val="0"/>
              <w:marBottom w:val="0"/>
              <w:divBdr>
                <w:top w:val="none" w:sz="0" w:space="0" w:color="auto"/>
                <w:left w:val="none" w:sz="0" w:space="0" w:color="auto"/>
                <w:bottom w:val="none" w:sz="0" w:space="0" w:color="auto"/>
                <w:right w:val="none" w:sz="0" w:space="0" w:color="auto"/>
              </w:divBdr>
              <w:divsChild>
                <w:div w:id="2143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4</Pages>
  <Words>1192</Words>
  <Characters>6796</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author</cp:lastModifiedBy>
  <cp:revision>17</cp:revision>
  <cp:lastPrinted>2020-02-24T06:58:00Z</cp:lastPrinted>
  <dcterms:created xsi:type="dcterms:W3CDTF">2020-02-21T19:45:00Z</dcterms:created>
  <dcterms:modified xsi:type="dcterms:W3CDTF">2026-06-03T09:37:00Z</dcterms:modified>
</cp:coreProperties>
</file>