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oKlavuzu"/>
        <w:tblW w:w="0" w:type="auto"/>
        <w:tblInd w:w="-15" w:type="dxa"/>
        <w:tblLook w:val="04A0" w:firstRow="1" w:lastRow="0" w:firstColumn="1" w:lastColumn="0" w:noHBand="0" w:noVBand="1"/>
      </w:tblPr>
      <w:tblGrid>
        <w:gridCol w:w="2628"/>
        <w:gridCol w:w="4036"/>
        <w:gridCol w:w="3101"/>
      </w:tblGrid>
      <w:tr w:rsidR="00EC561F" w:rsidRPr="004248FD" w:rsidTr="00793A50">
        <w:tc>
          <w:tcPr>
            <w:tcW w:w="2694" w:type="dxa"/>
            <w:vAlign w:val="center"/>
          </w:tcPr>
          <w:p w:rsidR="00611B66" w:rsidRPr="004248FD" w:rsidRDefault="00793A50" w:rsidP="00793A50">
            <w:pPr>
              <w:ind w:hanging="1"/>
              <w:rPr>
                <w:rFonts w:ascii="Arial" w:hAnsi="Arial" w:cs="Arial"/>
              </w:rPr>
            </w:pPr>
            <w:r>
              <w:rPr>
                <w:rFonts w:ascii="Arial" w:hAnsi="Arial" w:cs="Arial"/>
                <w:noProof/>
              </w:rPr>
              <w:drawing>
                <wp:inline distT="0" distB="0" distL="0" distR="0" wp14:anchorId="509B86FB" wp14:editId="79962B50">
                  <wp:extent cx="833362" cy="931985"/>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stane Logo.png"/>
                          <pic:cNvPicPr/>
                        </pic:nvPicPr>
                        <pic:blipFill>
                          <a:blip r:embed="rId5">
                            <a:extLst>
                              <a:ext uri="{28A0092B-C50C-407E-A947-70E740481C1C}">
                                <a14:useLocalDpi xmlns:a14="http://schemas.microsoft.com/office/drawing/2010/main" val="0"/>
                              </a:ext>
                            </a:extLst>
                          </a:blip>
                          <a:stretch>
                            <a:fillRect/>
                          </a:stretch>
                        </pic:blipFill>
                        <pic:spPr>
                          <a:xfrm>
                            <a:off x="0" y="0"/>
                            <a:ext cx="833362" cy="931985"/>
                          </a:xfrm>
                          <a:prstGeom prst="rect">
                            <a:avLst/>
                          </a:prstGeom>
                        </pic:spPr>
                      </pic:pic>
                    </a:graphicData>
                  </a:graphic>
                </wp:inline>
              </w:drawing>
            </w:r>
          </w:p>
        </w:tc>
        <w:tc>
          <w:tcPr>
            <w:tcW w:w="4252" w:type="dxa"/>
            <w:vAlign w:val="center"/>
          </w:tcPr>
          <w:p w:rsidR="00611B66" w:rsidRPr="004248FD" w:rsidRDefault="00875FF3" w:rsidP="000B1A7B">
            <w:pPr>
              <w:ind w:hanging="1"/>
              <w:jc w:val="center"/>
              <w:rPr>
                <w:rFonts w:ascii="Arial" w:hAnsi="Arial" w:cs="Arial"/>
                <w:b/>
              </w:rPr>
            </w:pPr>
            <w:r>
              <w:rPr>
                <w:rFonts w:ascii="Arial" w:hAnsi="Arial" w:cs="Arial"/>
                <w:b/>
                <w:color w:val="1F3864" w:themeColor="accent1" w:themeShade="80"/>
              </w:rPr>
              <w:t xml:space="preserve">CERRAHİ SET TESLİM </w:t>
            </w:r>
            <w:r w:rsidR="00A544DA">
              <w:rPr>
                <w:rFonts w:ascii="Arial" w:hAnsi="Arial" w:cs="Arial"/>
                <w:b/>
                <w:color w:val="1F3864" w:themeColor="accent1" w:themeShade="80"/>
              </w:rPr>
              <w:t>PROSEDÜRÜ</w:t>
            </w:r>
          </w:p>
        </w:tc>
        <w:tc>
          <w:tcPr>
            <w:tcW w:w="3260" w:type="dxa"/>
            <w:vAlign w:val="center"/>
          </w:tcPr>
          <w:p w:rsidR="00611B66" w:rsidRPr="004248FD" w:rsidRDefault="00611B66" w:rsidP="000B1A7B">
            <w:pPr>
              <w:ind w:hanging="1"/>
              <w:jc w:val="center"/>
              <w:rPr>
                <w:rFonts w:ascii="Arial" w:hAnsi="Arial" w:cs="Arial"/>
                <w:b/>
                <w:color w:val="1F3864" w:themeColor="accent1" w:themeShade="80"/>
              </w:rPr>
            </w:pPr>
          </w:p>
        </w:tc>
      </w:tr>
      <w:tr w:rsidR="00EC561F" w:rsidRPr="004248FD" w:rsidTr="000B1A7B">
        <w:tc>
          <w:tcPr>
            <w:tcW w:w="2694" w:type="dxa"/>
          </w:tcPr>
          <w:p w:rsidR="00611B66" w:rsidRPr="004248FD" w:rsidRDefault="00611B66" w:rsidP="000B1A7B">
            <w:pPr>
              <w:ind w:hanging="1"/>
              <w:rPr>
                <w:rFonts w:ascii="Arial" w:hAnsi="Arial" w:cs="Arial"/>
                <w:sz w:val="20"/>
                <w:szCs w:val="20"/>
              </w:rPr>
            </w:pPr>
            <w:r w:rsidRPr="004248FD">
              <w:rPr>
                <w:rFonts w:ascii="Arial" w:hAnsi="Arial" w:cs="Arial"/>
                <w:sz w:val="20"/>
                <w:szCs w:val="20"/>
              </w:rPr>
              <w:t>YAYIN TARİHİ:</w:t>
            </w:r>
            <w:r w:rsidR="00875FF3">
              <w:rPr>
                <w:rFonts w:ascii="Arial" w:hAnsi="Arial" w:cs="Arial"/>
                <w:sz w:val="20"/>
                <w:szCs w:val="20"/>
              </w:rPr>
              <w:t>17</w:t>
            </w:r>
            <w:r w:rsidR="000B1A7B">
              <w:rPr>
                <w:rFonts w:ascii="Arial" w:hAnsi="Arial" w:cs="Arial"/>
                <w:sz w:val="20"/>
                <w:szCs w:val="20"/>
              </w:rPr>
              <w:t>.0</w:t>
            </w:r>
            <w:r w:rsidR="00875FF3">
              <w:rPr>
                <w:rFonts w:ascii="Arial" w:hAnsi="Arial" w:cs="Arial"/>
                <w:sz w:val="20"/>
                <w:szCs w:val="20"/>
              </w:rPr>
              <w:t>6</w:t>
            </w:r>
            <w:r w:rsidR="000B1A7B">
              <w:rPr>
                <w:rFonts w:ascii="Arial" w:hAnsi="Arial" w:cs="Arial"/>
                <w:sz w:val="20"/>
                <w:szCs w:val="20"/>
              </w:rPr>
              <w:t>.2020</w:t>
            </w:r>
          </w:p>
        </w:tc>
        <w:tc>
          <w:tcPr>
            <w:tcW w:w="4252" w:type="dxa"/>
          </w:tcPr>
          <w:p w:rsidR="00611B66" w:rsidRPr="004248FD" w:rsidRDefault="00793A50" w:rsidP="000B1A7B">
            <w:pPr>
              <w:ind w:hanging="1"/>
              <w:rPr>
                <w:rFonts w:ascii="Arial" w:hAnsi="Arial" w:cs="Arial"/>
                <w:sz w:val="20"/>
                <w:szCs w:val="20"/>
              </w:rPr>
            </w:pPr>
            <w:r>
              <w:rPr>
                <w:rFonts w:ascii="Arial" w:hAnsi="Arial" w:cs="Arial"/>
                <w:sz w:val="20"/>
                <w:szCs w:val="20"/>
              </w:rPr>
              <w:t>GÜNCELLEME TARİHİ:</w:t>
            </w:r>
          </w:p>
        </w:tc>
        <w:tc>
          <w:tcPr>
            <w:tcW w:w="3260" w:type="dxa"/>
          </w:tcPr>
          <w:p w:rsidR="00611B66" w:rsidRPr="004248FD" w:rsidRDefault="008416B2" w:rsidP="000B1A7B">
            <w:pPr>
              <w:ind w:hanging="1"/>
              <w:rPr>
                <w:rFonts w:ascii="Arial" w:hAnsi="Arial" w:cs="Arial"/>
                <w:sz w:val="20"/>
                <w:szCs w:val="20"/>
              </w:rPr>
            </w:pPr>
            <w:r>
              <w:rPr>
                <w:rFonts w:ascii="Arial" w:hAnsi="Arial" w:cs="Arial"/>
                <w:sz w:val="20"/>
                <w:szCs w:val="20"/>
              </w:rPr>
              <w:t>BELGE</w:t>
            </w:r>
            <w:r w:rsidR="00611B66" w:rsidRPr="004248FD">
              <w:rPr>
                <w:rFonts w:ascii="Arial" w:hAnsi="Arial" w:cs="Arial"/>
                <w:sz w:val="20"/>
                <w:szCs w:val="20"/>
              </w:rPr>
              <w:t xml:space="preserve"> NO:</w:t>
            </w:r>
            <w:r w:rsidR="000B1A7B">
              <w:rPr>
                <w:rFonts w:ascii="Arial" w:hAnsi="Arial" w:cs="Arial"/>
                <w:sz w:val="20"/>
                <w:szCs w:val="20"/>
              </w:rPr>
              <w:t xml:space="preserve"> MAKÜ.HH.</w:t>
            </w:r>
            <w:r w:rsidR="00875FF3">
              <w:rPr>
                <w:rFonts w:ascii="Arial" w:hAnsi="Arial" w:cs="Arial"/>
                <w:sz w:val="20"/>
                <w:szCs w:val="20"/>
              </w:rPr>
              <w:t>42</w:t>
            </w:r>
          </w:p>
        </w:tc>
      </w:tr>
    </w:tbl>
    <w:p w:rsidR="00737ACD" w:rsidRPr="004248FD" w:rsidRDefault="00737ACD" w:rsidP="000B1A7B">
      <w:pPr>
        <w:ind w:hanging="1"/>
        <w:rPr>
          <w:rFonts w:ascii="Arial" w:hAnsi="Arial" w:cs="Arial"/>
        </w:rPr>
      </w:pPr>
    </w:p>
    <w:tbl>
      <w:tblPr>
        <w:tblStyle w:val="TabloKlavuzu"/>
        <w:tblW w:w="0" w:type="auto"/>
        <w:tblLook w:val="04A0" w:firstRow="1" w:lastRow="0" w:firstColumn="1" w:lastColumn="0" w:noHBand="0" w:noVBand="1"/>
      </w:tblPr>
      <w:tblGrid>
        <w:gridCol w:w="9750"/>
      </w:tblGrid>
      <w:tr w:rsidR="00611B66" w:rsidRPr="004248FD" w:rsidTr="000B1A7B">
        <w:tc>
          <w:tcPr>
            <w:tcW w:w="10191" w:type="dxa"/>
          </w:tcPr>
          <w:p w:rsidR="004248FD" w:rsidRPr="004248FD" w:rsidRDefault="00611B66" w:rsidP="00D17EB7">
            <w:pPr>
              <w:spacing w:line="360" w:lineRule="auto"/>
              <w:jc w:val="both"/>
              <w:rPr>
                <w:rFonts w:ascii="Arial" w:hAnsi="Arial" w:cs="Arial"/>
              </w:rPr>
            </w:pPr>
            <w:r w:rsidRPr="004248FD">
              <w:rPr>
                <w:rFonts w:ascii="Arial" w:hAnsi="Arial" w:cs="Arial"/>
                <w:b/>
              </w:rPr>
              <w:t xml:space="preserve">1. </w:t>
            </w:r>
            <w:r w:rsidR="00116165">
              <w:rPr>
                <w:rFonts w:ascii="Arial" w:hAnsi="Arial" w:cs="Arial"/>
                <w:b/>
              </w:rPr>
              <w:t xml:space="preserve">Amaç: </w:t>
            </w:r>
            <w:r w:rsidR="00242DD2" w:rsidRPr="00242DD2">
              <w:rPr>
                <w:rFonts w:ascii="Arial" w:hAnsi="Arial" w:cs="Arial"/>
              </w:rPr>
              <w:t>MAKÜVET Hayvan Hastanesi’nde cerrahi operasyonlarda kullanılan steril cerrahi setlerin sterilizasyon biriminden ameliyathaneye güvenli şekilde teslim edilmesi, operasyon öncesi ve sonrası sayımlarının yapılması, eksikliklerin kayıt altına alınması ve cerrahi aletlerin izlenebilirliğinin sağlanması</w:t>
            </w:r>
            <w:r w:rsidR="00242DD2">
              <w:rPr>
                <w:rFonts w:ascii="Arial" w:hAnsi="Arial" w:cs="Arial"/>
              </w:rPr>
              <w:t>.</w:t>
            </w:r>
          </w:p>
          <w:p w:rsidR="004248FD" w:rsidRPr="00116165" w:rsidRDefault="004248FD" w:rsidP="00D17EB7">
            <w:pPr>
              <w:spacing w:line="360" w:lineRule="auto"/>
              <w:jc w:val="both"/>
              <w:rPr>
                <w:rFonts w:ascii="Arial" w:hAnsi="Arial" w:cs="Arial"/>
              </w:rPr>
            </w:pPr>
            <w:r w:rsidRPr="004248FD">
              <w:rPr>
                <w:rFonts w:ascii="Arial" w:hAnsi="Arial" w:cs="Arial"/>
                <w:b/>
              </w:rPr>
              <w:t xml:space="preserve">2. </w:t>
            </w:r>
            <w:r w:rsidR="00116165">
              <w:rPr>
                <w:rFonts w:ascii="Arial" w:hAnsi="Arial" w:cs="Arial"/>
                <w:b/>
              </w:rPr>
              <w:t xml:space="preserve">Kapsam: </w:t>
            </w:r>
            <w:r w:rsidR="00242DD2" w:rsidRPr="00242DD2">
              <w:rPr>
                <w:rFonts w:ascii="Arial" w:hAnsi="Arial" w:cs="Arial"/>
              </w:rPr>
              <w:t>Sterilizasyon biriminde hazırlanan tüm cerrahi setlerin sterilizasyon işlemlerinin tamamlanmasından başlayarak operasyon öncesi teslimi, operasyon sırasındaki kullanım süreci, operasyon sonrası sayımı ve yeniden sterilizasyon birimine teslim edilmesine kadar geçen tüm faaliyetleri kapsar.</w:t>
            </w:r>
          </w:p>
          <w:p w:rsidR="004248FD" w:rsidRDefault="004248FD" w:rsidP="00D17EB7">
            <w:pPr>
              <w:spacing w:line="360" w:lineRule="auto"/>
              <w:jc w:val="both"/>
              <w:rPr>
                <w:rFonts w:ascii="Arial" w:hAnsi="Arial" w:cs="Arial"/>
                <w:b/>
              </w:rPr>
            </w:pPr>
            <w:r w:rsidRPr="004248FD">
              <w:rPr>
                <w:rFonts w:ascii="Arial" w:hAnsi="Arial" w:cs="Arial"/>
                <w:b/>
              </w:rPr>
              <w:t xml:space="preserve">3. </w:t>
            </w:r>
            <w:r w:rsidR="00116165">
              <w:rPr>
                <w:rFonts w:ascii="Arial" w:hAnsi="Arial" w:cs="Arial"/>
                <w:b/>
              </w:rPr>
              <w:t>Sorumlular</w:t>
            </w:r>
          </w:p>
          <w:p w:rsidR="003E135B" w:rsidRPr="003E135B" w:rsidRDefault="003E135B" w:rsidP="003E135B">
            <w:pPr>
              <w:spacing w:line="360" w:lineRule="auto"/>
              <w:jc w:val="both"/>
              <w:rPr>
                <w:rFonts w:ascii="Arial" w:hAnsi="Arial" w:cs="Arial"/>
              </w:rPr>
            </w:pPr>
            <w:r w:rsidRPr="003E135B">
              <w:rPr>
                <w:rFonts w:ascii="Arial" w:hAnsi="Arial" w:cs="Arial"/>
              </w:rPr>
              <w:t>Başhekim</w:t>
            </w:r>
          </w:p>
          <w:p w:rsidR="003E135B" w:rsidRPr="003E135B" w:rsidRDefault="003E135B" w:rsidP="003E135B">
            <w:pPr>
              <w:spacing w:line="360" w:lineRule="auto"/>
              <w:jc w:val="both"/>
              <w:rPr>
                <w:rFonts w:ascii="Arial" w:hAnsi="Arial" w:cs="Arial"/>
              </w:rPr>
            </w:pPr>
            <w:r w:rsidRPr="003E135B">
              <w:rPr>
                <w:rFonts w:ascii="Arial" w:hAnsi="Arial" w:cs="Arial"/>
              </w:rPr>
              <w:t>Başhekim Yardımcısı</w:t>
            </w:r>
          </w:p>
          <w:p w:rsidR="003E135B" w:rsidRPr="003E135B" w:rsidRDefault="003E135B" w:rsidP="003E135B">
            <w:pPr>
              <w:spacing w:line="360" w:lineRule="auto"/>
              <w:jc w:val="both"/>
              <w:rPr>
                <w:rFonts w:ascii="Arial" w:hAnsi="Arial" w:cs="Arial"/>
              </w:rPr>
            </w:pPr>
            <w:r w:rsidRPr="003E135B">
              <w:rPr>
                <w:rFonts w:ascii="Arial" w:hAnsi="Arial" w:cs="Arial"/>
              </w:rPr>
              <w:t>Sorumlu Yönetici</w:t>
            </w:r>
          </w:p>
          <w:p w:rsidR="003E135B" w:rsidRPr="003E135B" w:rsidRDefault="003E135B" w:rsidP="003E135B">
            <w:pPr>
              <w:spacing w:line="360" w:lineRule="auto"/>
              <w:jc w:val="both"/>
              <w:rPr>
                <w:rFonts w:ascii="Arial" w:hAnsi="Arial" w:cs="Arial"/>
              </w:rPr>
            </w:pPr>
            <w:r>
              <w:rPr>
                <w:rFonts w:ascii="Arial" w:hAnsi="Arial" w:cs="Arial"/>
              </w:rPr>
              <w:t>Klinik Bilimler Bölümü Öğretim Elemanları</w:t>
            </w:r>
          </w:p>
          <w:p w:rsidR="003E135B" w:rsidRPr="003E135B" w:rsidRDefault="003E135B" w:rsidP="003E135B">
            <w:pPr>
              <w:spacing w:line="360" w:lineRule="auto"/>
              <w:jc w:val="both"/>
              <w:rPr>
                <w:rFonts w:ascii="Arial" w:hAnsi="Arial" w:cs="Arial"/>
              </w:rPr>
            </w:pPr>
            <w:r w:rsidRPr="003E135B">
              <w:rPr>
                <w:rFonts w:ascii="Arial" w:hAnsi="Arial" w:cs="Arial"/>
              </w:rPr>
              <w:t>Ameliyathane Sorumlusu</w:t>
            </w:r>
          </w:p>
          <w:p w:rsidR="003E135B" w:rsidRPr="003E135B" w:rsidRDefault="003E135B" w:rsidP="003E135B">
            <w:pPr>
              <w:spacing w:line="360" w:lineRule="auto"/>
              <w:jc w:val="both"/>
              <w:rPr>
                <w:rFonts w:ascii="Arial" w:hAnsi="Arial" w:cs="Arial"/>
              </w:rPr>
            </w:pPr>
            <w:r w:rsidRPr="003E135B">
              <w:rPr>
                <w:rFonts w:ascii="Arial" w:hAnsi="Arial" w:cs="Arial"/>
              </w:rPr>
              <w:t>Sterilizasyon Birimi Sorumlusu</w:t>
            </w:r>
          </w:p>
          <w:p w:rsidR="003E135B" w:rsidRPr="003E135B" w:rsidRDefault="003E135B" w:rsidP="003E135B">
            <w:pPr>
              <w:spacing w:line="360" w:lineRule="auto"/>
              <w:jc w:val="both"/>
              <w:rPr>
                <w:rFonts w:ascii="Arial" w:hAnsi="Arial" w:cs="Arial"/>
              </w:rPr>
            </w:pPr>
            <w:r w:rsidRPr="003E135B">
              <w:rPr>
                <w:rFonts w:ascii="Arial" w:hAnsi="Arial" w:cs="Arial"/>
              </w:rPr>
              <w:t>Ameliyathane Teknik Personeli</w:t>
            </w:r>
          </w:p>
          <w:p w:rsidR="003E135B" w:rsidRDefault="003E135B" w:rsidP="003E135B">
            <w:pPr>
              <w:spacing w:line="360" w:lineRule="auto"/>
              <w:jc w:val="both"/>
              <w:rPr>
                <w:rFonts w:ascii="Arial" w:hAnsi="Arial" w:cs="Arial"/>
              </w:rPr>
            </w:pPr>
            <w:r w:rsidRPr="003E135B">
              <w:rPr>
                <w:rFonts w:ascii="Arial" w:hAnsi="Arial" w:cs="Arial"/>
              </w:rPr>
              <w:t>İlgili Yardımcı Sağlık Personeli</w:t>
            </w:r>
          </w:p>
          <w:p w:rsidR="003E135B" w:rsidRDefault="003E135B" w:rsidP="003E135B">
            <w:pPr>
              <w:spacing w:line="360" w:lineRule="auto"/>
              <w:jc w:val="both"/>
              <w:rPr>
                <w:rFonts w:ascii="Arial" w:hAnsi="Arial" w:cs="Arial"/>
              </w:rPr>
            </w:pPr>
            <w:r>
              <w:rPr>
                <w:rFonts w:ascii="Arial" w:hAnsi="Arial" w:cs="Arial"/>
              </w:rPr>
              <w:t>Lisans Üstü Öğrenciler</w:t>
            </w:r>
          </w:p>
          <w:p w:rsidR="005235AB" w:rsidRDefault="005235AB" w:rsidP="003E135B">
            <w:pPr>
              <w:spacing w:line="360" w:lineRule="auto"/>
              <w:jc w:val="both"/>
              <w:rPr>
                <w:rFonts w:ascii="Arial" w:hAnsi="Arial" w:cs="Arial"/>
                <w:b/>
              </w:rPr>
            </w:pPr>
            <w:r w:rsidRPr="005235AB">
              <w:rPr>
                <w:rFonts w:ascii="Arial" w:hAnsi="Arial" w:cs="Arial"/>
                <w:b/>
              </w:rPr>
              <w:t>4. Genel Kurallar</w:t>
            </w:r>
          </w:p>
          <w:p w:rsidR="003E135B" w:rsidRPr="003E135B" w:rsidRDefault="003E135B" w:rsidP="003E135B">
            <w:pPr>
              <w:spacing w:line="360" w:lineRule="auto"/>
              <w:jc w:val="both"/>
              <w:rPr>
                <w:rFonts w:ascii="Arial" w:hAnsi="Arial" w:cs="Arial"/>
              </w:rPr>
            </w:pPr>
            <w:r>
              <w:rPr>
                <w:rFonts w:ascii="Arial" w:hAnsi="Arial" w:cs="Arial"/>
              </w:rPr>
              <w:t xml:space="preserve">- </w:t>
            </w:r>
            <w:r w:rsidRPr="003E135B">
              <w:rPr>
                <w:rFonts w:ascii="Arial" w:hAnsi="Arial" w:cs="Arial"/>
              </w:rPr>
              <w:t>Operasyonlarda yalnızca sterilizasyon işlemi tamamlanmış ve kontrol edilmiş cerrahi setler kullanılabilir.</w:t>
            </w:r>
          </w:p>
          <w:p w:rsidR="003E135B" w:rsidRPr="003E135B" w:rsidRDefault="003E135B" w:rsidP="003E135B">
            <w:pPr>
              <w:spacing w:line="360" w:lineRule="auto"/>
              <w:jc w:val="both"/>
              <w:rPr>
                <w:rFonts w:ascii="Arial" w:hAnsi="Arial" w:cs="Arial"/>
              </w:rPr>
            </w:pPr>
            <w:r>
              <w:rPr>
                <w:rFonts w:ascii="Arial" w:hAnsi="Arial" w:cs="Arial"/>
              </w:rPr>
              <w:t xml:space="preserve">- </w:t>
            </w:r>
            <w:r w:rsidRPr="003E135B">
              <w:rPr>
                <w:rFonts w:ascii="Arial" w:hAnsi="Arial" w:cs="Arial"/>
              </w:rPr>
              <w:t>Sterilizasyon işlemi tamamlanan setler teslim öncesinde Sterilizasyon Birimi Sorumlusu tarafından kontrol edilir.</w:t>
            </w:r>
          </w:p>
          <w:p w:rsidR="003E135B" w:rsidRPr="003E135B" w:rsidRDefault="003E135B" w:rsidP="003E135B">
            <w:pPr>
              <w:spacing w:line="360" w:lineRule="auto"/>
              <w:jc w:val="both"/>
              <w:rPr>
                <w:rFonts w:ascii="Arial" w:hAnsi="Arial" w:cs="Arial"/>
              </w:rPr>
            </w:pPr>
            <w:r>
              <w:rPr>
                <w:rFonts w:ascii="Arial" w:hAnsi="Arial" w:cs="Arial"/>
              </w:rPr>
              <w:t xml:space="preserve">- </w:t>
            </w:r>
            <w:r w:rsidRPr="003E135B">
              <w:rPr>
                <w:rFonts w:ascii="Arial" w:hAnsi="Arial" w:cs="Arial"/>
              </w:rPr>
              <w:t>Tüm teslim işlemleri "</w:t>
            </w:r>
            <w:r>
              <w:rPr>
                <w:rFonts w:ascii="Arial" w:hAnsi="Arial" w:cs="Arial"/>
              </w:rPr>
              <w:t xml:space="preserve">MAKÜ.HH.43. </w:t>
            </w:r>
            <w:r w:rsidRPr="003E135B">
              <w:rPr>
                <w:rFonts w:ascii="Arial" w:hAnsi="Arial" w:cs="Arial"/>
              </w:rPr>
              <w:t>Malzeme Teslim Tutanağı" ile kayıt altına alınır.</w:t>
            </w:r>
          </w:p>
          <w:p w:rsidR="003E135B" w:rsidRPr="003E135B" w:rsidRDefault="003E135B" w:rsidP="003E135B">
            <w:pPr>
              <w:spacing w:line="360" w:lineRule="auto"/>
              <w:jc w:val="both"/>
              <w:rPr>
                <w:rFonts w:ascii="Arial" w:hAnsi="Arial" w:cs="Arial"/>
              </w:rPr>
            </w:pPr>
            <w:r>
              <w:rPr>
                <w:rFonts w:ascii="Arial" w:hAnsi="Arial" w:cs="Arial"/>
              </w:rPr>
              <w:t xml:space="preserve">- </w:t>
            </w:r>
            <w:r w:rsidRPr="003E135B">
              <w:rPr>
                <w:rFonts w:ascii="Arial" w:hAnsi="Arial" w:cs="Arial"/>
              </w:rPr>
              <w:t>Cerrahi setler operasyon öncesinde açıldıktan hemen sonra sayılır.</w:t>
            </w:r>
          </w:p>
          <w:p w:rsidR="003E135B" w:rsidRPr="003E135B" w:rsidRDefault="003E135B" w:rsidP="003E135B">
            <w:pPr>
              <w:spacing w:line="360" w:lineRule="auto"/>
              <w:jc w:val="both"/>
              <w:rPr>
                <w:rFonts w:ascii="Arial" w:hAnsi="Arial" w:cs="Arial"/>
              </w:rPr>
            </w:pPr>
            <w:r>
              <w:rPr>
                <w:rFonts w:ascii="Arial" w:hAnsi="Arial" w:cs="Arial"/>
              </w:rPr>
              <w:t xml:space="preserve">- </w:t>
            </w:r>
            <w:r w:rsidRPr="003E135B">
              <w:rPr>
                <w:rFonts w:ascii="Arial" w:hAnsi="Arial" w:cs="Arial"/>
              </w:rPr>
              <w:t xml:space="preserve">Operasyon sonunda kullanılan tüm alet ve ekipmanlar </w:t>
            </w:r>
            <w:r w:rsidR="00022E10">
              <w:rPr>
                <w:rFonts w:ascii="Arial" w:hAnsi="Arial" w:cs="Arial"/>
              </w:rPr>
              <w:t>yeniden</w:t>
            </w:r>
            <w:r w:rsidRPr="003E135B">
              <w:rPr>
                <w:rFonts w:ascii="Arial" w:hAnsi="Arial" w:cs="Arial"/>
              </w:rPr>
              <w:t xml:space="preserve"> sayılır.</w:t>
            </w:r>
          </w:p>
          <w:p w:rsidR="003E135B" w:rsidRPr="003E135B" w:rsidRDefault="00022E10" w:rsidP="003E135B">
            <w:pPr>
              <w:spacing w:line="360" w:lineRule="auto"/>
              <w:jc w:val="both"/>
              <w:rPr>
                <w:rFonts w:ascii="Arial" w:hAnsi="Arial" w:cs="Arial"/>
              </w:rPr>
            </w:pPr>
            <w:r>
              <w:rPr>
                <w:rFonts w:ascii="Arial" w:hAnsi="Arial" w:cs="Arial"/>
              </w:rPr>
              <w:t xml:space="preserve">- </w:t>
            </w:r>
            <w:r w:rsidR="003E135B" w:rsidRPr="003E135B">
              <w:rPr>
                <w:rFonts w:ascii="Arial" w:hAnsi="Arial" w:cs="Arial"/>
              </w:rPr>
              <w:t>Sayım sırasında tespit edilen eksiklikler tutanakta belirtilir ve sorumlu personele bildirilir.</w:t>
            </w:r>
          </w:p>
          <w:p w:rsidR="003E135B" w:rsidRPr="003E135B" w:rsidRDefault="00022E10" w:rsidP="003E135B">
            <w:pPr>
              <w:spacing w:line="360" w:lineRule="auto"/>
              <w:jc w:val="both"/>
              <w:rPr>
                <w:rFonts w:ascii="Arial" w:hAnsi="Arial" w:cs="Arial"/>
              </w:rPr>
            </w:pPr>
            <w:r>
              <w:rPr>
                <w:rFonts w:ascii="Arial" w:hAnsi="Arial" w:cs="Arial"/>
              </w:rPr>
              <w:t xml:space="preserve">- </w:t>
            </w:r>
            <w:r w:rsidR="003E135B" w:rsidRPr="003E135B">
              <w:rPr>
                <w:rFonts w:ascii="Arial" w:hAnsi="Arial" w:cs="Arial"/>
              </w:rPr>
              <w:t>Eksik alet tespit edilmesi durumunda eksikliğin giderilmesine yönelik gerekli araştırma ve kayıt işlemleri başlatılır.</w:t>
            </w:r>
          </w:p>
          <w:p w:rsidR="00022E10" w:rsidRDefault="00022E10" w:rsidP="003E135B">
            <w:pPr>
              <w:spacing w:line="360" w:lineRule="auto"/>
              <w:jc w:val="both"/>
              <w:rPr>
                <w:rFonts w:ascii="Arial" w:hAnsi="Arial" w:cs="Arial"/>
              </w:rPr>
            </w:pPr>
            <w:r>
              <w:rPr>
                <w:rFonts w:ascii="Arial" w:hAnsi="Arial" w:cs="Arial"/>
              </w:rPr>
              <w:t xml:space="preserve">- </w:t>
            </w:r>
            <w:r w:rsidR="003E135B" w:rsidRPr="003E135B">
              <w:rPr>
                <w:rFonts w:ascii="Arial" w:hAnsi="Arial" w:cs="Arial"/>
              </w:rPr>
              <w:t>Tüm kayıtlar kalite yönetim sistemi kapsamında muhafaza edilir.</w:t>
            </w:r>
          </w:p>
          <w:p w:rsidR="00022E10" w:rsidRPr="00022E10" w:rsidRDefault="00022E10" w:rsidP="00022E10">
            <w:pPr>
              <w:spacing w:line="360" w:lineRule="auto"/>
              <w:jc w:val="both"/>
              <w:rPr>
                <w:rFonts w:ascii="Arial" w:hAnsi="Arial" w:cs="Arial"/>
                <w:b/>
              </w:rPr>
            </w:pPr>
            <w:r w:rsidRPr="00022E10">
              <w:rPr>
                <w:rFonts w:ascii="Arial" w:hAnsi="Arial" w:cs="Arial"/>
                <w:b/>
              </w:rPr>
              <w:t>5. Faaliyet Akışı</w:t>
            </w:r>
          </w:p>
          <w:p w:rsidR="00022E10" w:rsidRPr="00022E10" w:rsidRDefault="00022E10" w:rsidP="00022E10">
            <w:pPr>
              <w:spacing w:line="360" w:lineRule="auto"/>
              <w:jc w:val="both"/>
              <w:rPr>
                <w:rFonts w:ascii="Arial" w:hAnsi="Arial" w:cs="Arial"/>
                <w:b/>
              </w:rPr>
            </w:pPr>
            <w:r w:rsidRPr="00022E10">
              <w:rPr>
                <w:rFonts w:ascii="Arial" w:hAnsi="Arial" w:cs="Arial"/>
                <w:b/>
              </w:rPr>
              <w:lastRenderedPageBreak/>
              <w:t xml:space="preserve">5.1. </w:t>
            </w:r>
            <w:r>
              <w:rPr>
                <w:rFonts w:ascii="Arial" w:hAnsi="Arial" w:cs="Arial"/>
                <w:b/>
              </w:rPr>
              <w:t>Op</w:t>
            </w:r>
            <w:r w:rsidR="00284881">
              <w:rPr>
                <w:rFonts w:ascii="Arial" w:hAnsi="Arial" w:cs="Arial"/>
                <w:b/>
              </w:rPr>
              <w:t>e</w:t>
            </w:r>
            <w:r>
              <w:rPr>
                <w:rFonts w:ascii="Arial" w:hAnsi="Arial" w:cs="Arial"/>
                <w:b/>
              </w:rPr>
              <w:t>rasyon Öncesi Malzeme</w:t>
            </w:r>
            <w:r w:rsidRPr="00022E10">
              <w:rPr>
                <w:rFonts w:ascii="Arial" w:hAnsi="Arial" w:cs="Arial"/>
                <w:b/>
              </w:rPr>
              <w:t xml:space="preserve"> Teslim</w:t>
            </w:r>
            <w:r>
              <w:rPr>
                <w:rFonts w:ascii="Arial" w:hAnsi="Arial" w:cs="Arial"/>
                <w:b/>
              </w:rPr>
              <w:t>i</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Sterilizasyon Birimi Sorumlusu tarafından sterilizasyon indikatörleri</w:t>
            </w:r>
            <w:r>
              <w:rPr>
                <w:rFonts w:ascii="Arial" w:hAnsi="Arial" w:cs="Arial"/>
              </w:rPr>
              <w:t xml:space="preserve"> </w:t>
            </w:r>
            <w:r w:rsidRPr="00022E10">
              <w:rPr>
                <w:rFonts w:ascii="Arial" w:hAnsi="Arial" w:cs="Arial"/>
              </w:rPr>
              <w:t>kontrol edilir.</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 xml:space="preserve">Kullanılacak operasyon ve set bilgileri </w:t>
            </w:r>
            <w:r>
              <w:rPr>
                <w:rFonts w:ascii="Arial" w:hAnsi="Arial" w:cs="Arial"/>
              </w:rPr>
              <w:t xml:space="preserve">MAKÜ.HH.43. </w:t>
            </w:r>
            <w:r w:rsidRPr="00022E10">
              <w:rPr>
                <w:rFonts w:ascii="Arial" w:hAnsi="Arial" w:cs="Arial"/>
              </w:rPr>
              <w:t>Malzeme Teslim Tutanağına kaydedilir.</w:t>
            </w:r>
          </w:p>
          <w:p w:rsid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 xml:space="preserve">Sterilizasyon Birimi Sorumlusu </w:t>
            </w:r>
            <w:r>
              <w:rPr>
                <w:rFonts w:ascii="Arial" w:hAnsi="Arial" w:cs="Arial"/>
              </w:rPr>
              <w:t xml:space="preserve">ve operasyonu yapacak personel </w:t>
            </w:r>
            <w:r w:rsidRPr="00022E10">
              <w:rPr>
                <w:rFonts w:ascii="Arial" w:hAnsi="Arial" w:cs="Arial"/>
              </w:rPr>
              <w:t>tarafından form imzalanarak teslim işlemi gerçekleştirilir.</w:t>
            </w:r>
          </w:p>
          <w:p w:rsidR="00022E10" w:rsidRPr="00022E10" w:rsidRDefault="00022E10" w:rsidP="00022E10">
            <w:pPr>
              <w:spacing w:line="360" w:lineRule="auto"/>
              <w:jc w:val="both"/>
              <w:rPr>
                <w:rFonts w:ascii="Arial" w:hAnsi="Arial" w:cs="Arial"/>
              </w:rPr>
            </w:pPr>
            <w:r>
              <w:rPr>
                <w:rFonts w:ascii="Arial" w:hAnsi="Arial" w:cs="Arial"/>
              </w:rPr>
              <w:t xml:space="preserve">- </w:t>
            </w:r>
            <w:r w:rsidR="00284881">
              <w:rPr>
                <w:rFonts w:ascii="Arial" w:hAnsi="Arial" w:cs="Arial"/>
              </w:rPr>
              <w:t>MAKÜ.HH.43 numaralı malzeme teslim tutanağı,</w:t>
            </w:r>
            <w:r>
              <w:rPr>
                <w:rFonts w:ascii="Arial" w:hAnsi="Arial" w:cs="Arial"/>
              </w:rPr>
              <w:t xml:space="preserve"> set sterilizasyon birimine geri getirilene kadar operasyon ekibinde kalır.</w:t>
            </w:r>
          </w:p>
          <w:p w:rsidR="00022E10" w:rsidRPr="00022E10" w:rsidRDefault="00022E10" w:rsidP="00022E10">
            <w:pPr>
              <w:spacing w:line="360" w:lineRule="auto"/>
              <w:jc w:val="both"/>
              <w:rPr>
                <w:rFonts w:ascii="Arial" w:hAnsi="Arial" w:cs="Arial"/>
                <w:b/>
              </w:rPr>
            </w:pPr>
            <w:r w:rsidRPr="00022E10">
              <w:rPr>
                <w:rFonts w:ascii="Arial" w:hAnsi="Arial" w:cs="Arial"/>
                <w:b/>
              </w:rPr>
              <w:t>5.2. Operasyon Öncesi Set Sayımı</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Cerrahi set açıldıktan hemen sonra operasyon ekibi tarafından sayım yapılır.</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Set içerisinde bulunması gereken alet ve ekipmanlar kontrol edilir.</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Eksiklik bulunmaması durumunda "Set eksiksiz teslim alınmıştır" bölümü işaretlenir.</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 xml:space="preserve">Eksiklik bulunması durumunda </w:t>
            </w:r>
            <w:r w:rsidR="00284881">
              <w:rPr>
                <w:rFonts w:ascii="Arial" w:hAnsi="Arial" w:cs="Arial"/>
              </w:rPr>
              <w:t xml:space="preserve">“Eksiklik tespit edilmiştir” bölümü işaretlenir </w:t>
            </w:r>
            <w:r w:rsidRPr="00022E10">
              <w:rPr>
                <w:rFonts w:ascii="Arial" w:hAnsi="Arial" w:cs="Arial"/>
              </w:rPr>
              <w:t>açıklama kısmına ayrıntılı olarak yazılır</w:t>
            </w:r>
            <w:r w:rsidR="00284881">
              <w:rPr>
                <w:rFonts w:ascii="Arial" w:hAnsi="Arial" w:cs="Arial"/>
              </w:rPr>
              <w:t xml:space="preserve">, </w:t>
            </w:r>
            <w:r w:rsidRPr="00022E10">
              <w:rPr>
                <w:rFonts w:ascii="Arial" w:hAnsi="Arial" w:cs="Arial"/>
              </w:rPr>
              <w:t>operasyon sorumlusu</w:t>
            </w:r>
            <w:r w:rsidR="00284881">
              <w:rPr>
                <w:rFonts w:ascii="Arial" w:hAnsi="Arial" w:cs="Arial"/>
              </w:rPr>
              <w:t xml:space="preserve"> öğretim elemanı ve </w:t>
            </w:r>
            <w:proofErr w:type="spellStart"/>
            <w:r w:rsidR="00284881">
              <w:rPr>
                <w:rFonts w:ascii="Arial" w:hAnsi="Arial" w:cs="Arial"/>
              </w:rPr>
              <w:t>starilizasyon</w:t>
            </w:r>
            <w:proofErr w:type="spellEnd"/>
            <w:r w:rsidR="00284881">
              <w:rPr>
                <w:rFonts w:ascii="Arial" w:hAnsi="Arial" w:cs="Arial"/>
              </w:rPr>
              <w:t xml:space="preserve"> sorumlusu</w:t>
            </w:r>
            <w:r w:rsidRPr="00022E10">
              <w:rPr>
                <w:rFonts w:ascii="Arial" w:hAnsi="Arial" w:cs="Arial"/>
              </w:rPr>
              <w:t xml:space="preserve"> bilgilendirilir.</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Seti teslim alan personel ilgili bölümü doldurarak imzalar.</w:t>
            </w:r>
          </w:p>
          <w:p w:rsidR="00022E10" w:rsidRPr="00022E10" w:rsidRDefault="00022E10" w:rsidP="00022E10">
            <w:pPr>
              <w:spacing w:line="360" w:lineRule="auto"/>
              <w:jc w:val="both"/>
              <w:rPr>
                <w:rFonts w:ascii="Arial" w:hAnsi="Arial" w:cs="Arial"/>
                <w:b/>
              </w:rPr>
            </w:pPr>
            <w:r w:rsidRPr="00022E10">
              <w:rPr>
                <w:rFonts w:ascii="Arial" w:hAnsi="Arial" w:cs="Arial"/>
                <w:b/>
              </w:rPr>
              <w:t>5.3. Operasyon Süreci</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 xml:space="preserve">Operasyon süresince kullanılan cerrahi aletlerin korunması ve takibi </w:t>
            </w:r>
            <w:r>
              <w:rPr>
                <w:rFonts w:ascii="Arial" w:hAnsi="Arial" w:cs="Arial"/>
              </w:rPr>
              <w:t xml:space="preserve">başta öğretim elemanları olmak üzere tüm </w:t>
            </w:r>
            <w:r w:rsidRPr="00022E10">
              <w:rPr>
                <w:rFonts w:ascii="Arial" w:hAnsi="Arial" w:cs="Arial"/>
              </w:rPr>
              <w:t>operasyon ekibinin sorumluluğundadır.</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Cerrahi aletlerin kaybolmasını önlemek amacıyla düzenli kontrol sağlanır.</w:t>
            </w:r>
          </w:p>
          <w:p w:rsidR="00022E10" w:rsidRPr="00022E10" w:rsidRDefault="00022E10" w:rsidP="00022E10">
            <w:pPr>
              <w:spacing w:line="360" w:lineRule="auto"/>
              <w:jc w:val="both"/>
              <w:rPr>
                <w:rFonts w:ascii="Arial" w:hAnsi="Arial" w:cs="Arial"/>
                <w:b/>
              </w:rPr>
            </w:pPr>
            <w:r w:rsidRPr="00022E10">
              <w:rPr>
                <w:rFonts w:ascii="Arial" w:hAnsi="Arial" w:cs="Arial"/>
                <w:b/>
              </w:rPr>
              <w:t>5.4. Operasyon Sonrası Sayımı</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Operasyon tamamlandıktan sonra tüm cerrahi aletler ve ekipmanlar yeniden sayılır.</w:t>
            </w:r>
          </w:p>
          <w:p w:rsidR="00022E10" w:rsidRPr="00022E10" w:rsidRDefault="00022E10" w:rsidP="00022E10">
            <w:pPr>
              <w:spacing w:line="360" w:lineRule="auto"/>
              <w:jc w:val="both"/>
              <w:rPr>
                <w:rFonts w:ascii="Arial" w:hAnsi="Arial" w:cs="Arial"/>
              </w:rPr>
            </w:pPr>
            <w:r>
              <w:rPr>
                <w:rFonts w:ascii="Arial" w:hAnsi="Arial" w:cs="Arial"/>
              </w:rPr>
              <w:t>- Eksik alet tespit edildiği takdirde</w:t>
            </w:r>
            <w:r w:rsidR="00284881">
              <w:rPr>
                <w:rFonts w:ascii="Arial" w:hAnsi="Arial" w:cs="Arial"/>
              </w:rPr>
              <w:t xml:space="preserve"> </w:t>
            </w:r>
            <w:r>
              <w:rPr>
                <w:rFonts w:ascii="Arial" w:hAnsi="Arial" w:cs="Arial"/>
              </w:rPr>
              <w:t>ilgili alet bulunur ve set tamamlanır.</w:t>
            </w:r>
          </w:p>
          <w:p w:rsidR="00022E10" w:rsidRPr="00022E10" w:rsidRDefault="00022E10" w:rsidP="00022E10">
            <w:pPr>
              <w:spacing w:line="360" w:lineRule="auto"/>
              <w:jc w:val="both"/>
              <w:rPr>
                <w:rFonts w:ascii="Arial" w:hAnsi="Arial" w:cs="Arial"/>
              </w:rPr>
            </w:pPr>
            <w:r>
              <w:rPr>
                <w:rFonts w:ascii="Arial" w:hAnsi="Arial" w:cs="Arial"/>
              </w:rPr>
              <w:t>- Eksik alet bulunamazsa hastane yönetimi derhal haberdar edilir.</w:t>
            </w:r>
          </w:p>
          <w:p w:rsidR="00022E10" w:rsidRPr="00022E10" w:rsidRDefault="00022E10" w:rsidP="00022E10">
            <w:pPr>
              <w:spacing w:line="360" w:lineRule="auto"/>
              <w:jc w:val="both"/>
              <w:rPr>
                <w:rFonts w:ascii="Arial" w:hAnsi="Arial" w:cs="Arial"/>
                <w:b/>
              </w:rPr>
            </w:pPr>
            <w:r w:rsidRPr="00022E10">
              <w:rPr>
                <w:rFonts w:ascii="Arial" w:hAnsi="Arial" w:cs="Arial"/>
                <w:b/>
              </w:rPr>
              <w:t>5.5. Setlerin İadesi</w:t>
            </w:r>
          </w:p>
          <w:p w:rsidR="00022E10" w:rsidRPr="00022E10" w:rsidRDefault="00022E10" w:rsidP="00022E10">
            <w:pPr>
              <w:spacing w:line="360" w:lineRule="auto"/>
              <w:jc w:val="both"/>
              <w:rPr>
                <w:rFonts w:ascii="Arial" w:hAnsi="Arial" w:cs="Arial"/>
              </w:rPr>
            </w:pPr>
            <w:r>
              <w:rPr>
                <w:rFonts w:ascii="Arial" w:hAnsi="Arial" w:cs="Arial"/>
              </w:rPr>
              <w:t xml:space="preserve">- </w:t>
            </w:r>
            <w:r w:rsidRPr="00022E10">
              <w:rPr>
                <w:rFonts w:ascii="Arial" w:hAnsi="Arial" w:cs="Arial"/>
              </w:rPr>
              <w:t>Kullanılan cerrahi setler sterilizasyon birimin</w:t>
            </w:r>
            <w:r>
              <w:rPr>
                <w:rFonts w:ascii="Arial" w:hAnsi="Arial" w:cs="Arial"/>
              </w:rPr>
              <w:t>de sayılır, kontrol edilir ve</w:t>
            </w:r>
            <w:r w:rsidRPr="00022E10">
              <w:rPr>
                <w:rFonts w:ascii="Arial" w:hAnsi="Arial" w:cs="Arial"/>
              </w:rPr>
              <w:t xml:space="preserve"> teslim </w:t>
            </w:r>
            <w:r>
              <w:rPr>
                <w:rFonts w:ascii="Arial" w:hAnsi="Arial" w:cs="Arial"/>
              </w:rPr>
              <w:t>alınır.</w:t>
            </w:r>
          </w:p>
          <w:p w:rsidR="00022E10" w:rsidRDefault="00022E10" w:rsidP="00022E10">
            <w:pPr>
              <w:spacing w:line="360" w:lineRule="auto"/>
              <w:jc w:val="both"/>
              <w:rPr>
                <w:rFonts w:ascii="Arial" w:hAnsi="Arial" w:cs="Arial"/>
              </w:rPr>
            </w:pPr>
            <w:r>
              <w:rPr>
                <w:rFonts w:ascii="Arial" w:hAnsi="Arial" w:cs="Arial"/>
              </w:rPr>
              <w:t>- Operasyon süresince operasyon ekibinde bulunan MAKÜ.HH.43 numaralı formda yer alan t</w:t>
            </w:r>
            <w:r w:rsidRPr="00022E10">
              <w:rPr>
                <w:rFonts w:ascii="Arial" w:hAnsi="Arial" w:cs="Arial"/>
              </w:rPr>
              <w:t>eslim eden ve teslim alan personel ilgili alanları doldurarak imzala</w:t>
            </w:r>
            <w:r>
              <w:rPr>
                <w:rFonts w:ascii="Arial" w:hAnsi="Arial" w:cs="Arial"/>
              </w:rPr>
              <w:t>nır ve sterilizasyon birim sorumlusuna setler ile birlikte verilir.</w:t>
            </w:r>
          </w:p>
          <w:p w:rsidR="00022E10" w:rsidRPr="00022E10" w:rsidRDefault="00022E10" w:rsidP="00022E10">
            <w:pPr>
              <w:spacing w:line="360" w:lineRule="auto"/>
              <w:jc w:val="both"/>
              <w:rPr>
                <w:rFonts w:ascii="Arial" w:hAnsi="Arial" w:cs="Arial"/>
              </w:rPr>
            </w:pPr>
            <w:r>
              <w:rPr>
                <w:rFonts w:ascii="Arial" w:hAnsi="Arial" w:cs="Arial"/>
              </w:rPr>
              <w:t xml:space="preserve">- Eksik malzeme olması durumunda </w:t>
            </w:r>
            <w:r w:rsidR="00284881">
              <w:rPr>
                <w:rFonts w:ascii="Arial" w:hAnsi="Arial" w:cs="Arial"/>
              </w:rPr>
              <w:t xml:space="preserve">Eksik alet bulunmaktadır” bölümü işaretlenir, ilgili yere açıklama yazılır </w:t>
            </w:r>
            <w:r w:rsidR="00DF61B3">
              <w:rPr>
                <w:rFonts w:ascii="Arial" w:hAnsi="Arial" w:cs="Arial"/>
              </w:rPr>
              <w:t xml:space="preserve">karşılıklı imzalar atılarak tutanak tamamlanır. Ardından </w:t>
            </w:r>
            <w:r w:rsidR="00284881">
              <w:rPr>
                <w:rFonts w:ascii="Arial" w:hAnsi="Arial" w:cs="Arial"/>
              </w:rPr>
              <w:t>hastane yönetimine haber verilir.</w:t>
            </w:r>
          </w:p>
          <w:p w:rsidR="00022E10" w:rsidRPr="00022E10" w:rsidRDefault="00284881" w:rsidP="00022E10">
            <w:pPr>
              <w:spacing w:line="360" w:lineRule="auto"/>
              <w:jc w:val="both"/>
              <w:rPr>
                <w:rFonts w:ascii="Arial" w:hAnsi="Arial" w:cs="Arial"/>
              </w:rPr>
            </w:pPr>
            <w:r>
              <w:rPr>
                <w:rFonts w:ascii="Arial" w:hAnsi="Arial" w:cs="Arial"/>
              </w:rPr>
              <w:t xml:space="preserve">- </w:t>
            </w:r>
            <w:r w:rsidR="00022E10" w:rsidRPr="00022E10">
              <w:rPr>
                <w:rFonts w:ascii="Arial" w:hAnsi="Arial" w:cs="Arial"/>
              </w:rPr>
              <w:t>Tutulan kayıtlar kalite yönetim sistemi kapsamında arşivlenir.</w:t>
            </w:r>
          </w:p>
          <w:p w:rsidR="006E40F5" w:rsidRDefault="00284881" w:rsidP="00022E10">
            <w:pPr>
              <w:spacing w:line="360" w:lineRule="auto"/>
              <w:jc w:val="both"/>
              <w:rPr>
                <w:rFonts w:ascii="Arial" w:hAnsi="Arial" w:cs="Arial"/>
              </w:rPr>
            </w:pPr>
            <w:r>
              <w:rPr>
                <w:rFonts w:ascii="Arial" w:hAnsi="Arial" w:cs="Arial"/>
              </w:rPr>
              <w:t xml:space="preserve">- </w:t>
            </w:r>
            <w:r w:rsidR="00022E10" w:rsidRPr="00022E10">
              <w:rPr>
                <w:rFonts w:ascii="Arial" w:hAnsi="Arial" w:cs="Arial"/>
              </w:rPr>
              <w:t>Tespit edilen uygunsuzluklar gerekli durumlarda düzeltici ve önleyici faaliyet sürecine dahil edilir.</w:t>
            </w:r>
          </w:p>
          <w:p w:rsidR="00284881" w:rsidRPr="004D5CAF" w:rsidRDefault="00284881" w:rsidP="00022E10">
            <w:pPr>
              <w:spacing w:line="360" w:lineRule="auto"/>
              <w:jc w:val="both"/>
              <w:rPr>
                <w:rFonts w:ascii="Arial" w:hAnsi="Arial" w:cs="Arial"/>
              </w:rPr>
            </w:pPr>
            <w:r>
              <w:rPr>
                <w:rFonts w:ascii="Arial" w:hAnsi="Arial" w:cs="Arial"/>
              </w:rPr>
              <w:lastRenderedPageBreak/>
              <w:t xml:space="preserve">- </w:t>
            </w:r>
            <w:r w:rsidRPr="00284881">
              <w:rPr>
                <w:rFonts w:ascii="Arial" w:hAnsi="Arial" w:cs="Arial"/>
              </w:rPr>
              <w:t>Cerrahi setlerin sterilizasyon biriminden teslim alınması</w:t>
            </w:r>
            <w:r w:rsidR="00DF61B3">
              <w:rPr>
                <w:rFonts w:ascii="Arial" w:hAnsi="Arial" w:cs="Arial"/>
              </w:rPr>
              <w:t xml:space="preserve"> ve setlerin tekrar sterilizasyon birimine iade edilmesine kadar geçen süreçte, </w:t>
            </w:r>
            <w:r w:rsidRPr="00284881">
              <w:rPr>
                <w:rFonts w:ascii="Arial" w:hAnsi="Arial" w:cs="Arial"/>
              </w:rPr>
              <w:t xml:space="preserve">set içeriğinin korunması ve operasyon sonrasında eksiksiz olarak iadesinden operasyon sorumlusu öğretim </w:t>
            </w:r>
            <w:r>
              <w:rPr>
                <w:rFonts w:ascii="Arial" w:hAnsi="Arial" w:cs="Arial"/>
              </w:rPr>
              <w:t>elemanı</w:t>
            </w:r>
            <w:r w:rsidRPr="00284881">
              <w:rPr>
                <w:rFonts w:ascii="Arial" w:hAnsi="Arial" w:cs="Arial"/>
              </w:rPr>
              <w:t xml:space="preserve"> yükümlüdür. Operasyon sonrası</w:t>
            </w:r>
            <w:r>
              <w:rPr>
                <w:rFonts w:ascii="Arial" w:hAnsi="Arial" w:cs="Arial"/>
              </w:rPr>
              <w:t>nda sterilizasyon birimin</w:t>
            </w:r>
            <w:r w:rsidR="00DF61B3">
              <w:rPr>
                <w:rFonts w:ascii="Arial" w:hAnsi="Arial" w:cs="Arial"/>
              </w:rPr>
              <w:t>de</w:t>
            </w:r>
            <w:r>
              <w:rPr>
                <w:rFonts w:ascii="Arial" w:hAnsi="Arial" w:cs="Arial"/>
              </w:rPr>
              <w:t xml:space="preserve"> set içeriğinde yapılan</w:t>
            </w:r>
            <w:r w:rsidRPr="00284881">
              <w:rPr>
                <w:rFonts w:ascii="Arial" w:hAnsi="Arial" w:cs="Arial"/>
              </w:rPr>
              <w:t xml:space="preserve"> sayımda eksiklik tespit edilmesi durumunda, eksikliğin gerekçesinin açıklanması ve</w:t>
            </w:r>
            <w:r>
              <w:rPr>
                <w:rFonts w:ascii="Arial" w:hAnsi="Arial" w:cs="Arial"/>
              </w:rPr>
              <w:t xml:space="preserve"> </w:t>
            </w:r>
            <w:r w:rsidR="00DF61B3">
              <w:rPr>
                <w:rFonts w:ascii="Arial" w:hAnsi="Arial" w:cs="Arial"/>
              </w:rPr>
              <w:t xml:space="preserve">tazmin edilmesi </w:t>
            </w:r>
            <w:bookmarkStart w:id="0" w:name="_GoBack"/>
            <w:bookmarkEnd w:id="0"/>
            <w:r>
              <w:rPr>
                <w:rFonts w:ascii="Arial" w:hAnsi="Arial" w:cs="Arial"/>
              </w:rPr>
              <w:t>operasyonu yapan</w:t>
            </w:r>
            <w:r w:rsidRPr="00284881">
              <w:rPr>
                <w:rFonts w:ascii="Arial" w:hAnsi="Arial" w:cs="Arial"/>
              </w:rPr>
              <w:t xml:space="preserve"> öğretim </w:t>
            </w:r>
            <w:r>
              <w:rPr>
                <w:rFonts w:ascii="Arial" w:hAnsi="Arial" w:cs="Arial"/>
              </w:rPr>
              <w:t>elemanının</w:t>
            </w:r>
            <w:r w:rsidRPr="00284881">
              <w:rPr>
                <w:rFonts w:ascii="Arial" w:hAnsi="Arial" w:cs="Arial"/>
              </w:rPr>
              <w:t xml:space="preserve"> sorumluluğundadır</w:t>
            </w:r>
          </w:p>
        </w:tc>
      </w:tr>
    </w:tbl>
    <w:p w:rsidR="00611B66" w:rsidRDefault="00611B66" w:rsidP="000B1A7B">
      <w:pPr>
        <w:ind w:right="-1" w:hanging="1"/>
        <w:rPr>
          <w:rFonts w:ascii="Arial" w:hAnsi="Arial" w:cs="Arial"/>
        </w:rPr>
      </w:pPr>
    </w:p>
    <w:tbl>
      <w:tblPr>
        <w:tblStyle w:val="TabloKlavuzu"/>
        <w:tblW w:w="0" w:type="auto"/>
        <w:tblLook w:val="04A0" w:firstRow="1" w:lastRow="0" w:firstColumn="1" w:lastColumn="0" w:noHBand="0" w:noVBand="1"/>
      </w:tblPr>
      <w:tblGrid>
        <w:gridCol w:w="3250"/>
        <w:gridCol w:w="3250"/>
        <w:gridCol w:w="3250"/>
      </w:tblGrid>
      <w:tr w:rsidR="000A74A7" w:rsidTr="004377FE">
        <w:tc>
          <w:tcPr>
            <w:tcW w:w="3250" w:type="dxa"/>
            <w:vAlign w:val="center"/>
          </w:tcPr>
          <w:p w:rsidR="001C3062" w:rsidRDefault="001C3062" w:rsidP="004377FE">
            <w:pPr>
              <w:jc w:val="center"/>
              <w:rPr>
                <w:rFonts w:ascii="Arial" w:hAnsi="Arial" w:cs="Arial"/>
                <w:b/>
              </w:rPr>
            </w:pPr>
            <w:r>
              <w:rPr>
                <w:rFonts w:ascii="Arial" w:hAnsi="Arial" w:cs="Arial"/>
                <w:b/>
              </w:rPr>
              <w:t>Veteriner Fakültesi</w:t>
            </w:r>
          </w:p>
          <w:p w:rsidR="000A74A7" w:rsidRPr="005B637C" w:rsidRDefault="000A74A7" w:rsidP="004377FE">
            <w:pPr>
              <w:jc w:val="center"/>
              <w:rPr>
                <w:rFonts w:ascii="Arial" w:hAnsi="Arial" w:cs="Arial"/>
                <w:b/>
              </w:rPr>
            </w:pPr>
            <w:r w:rsidRPr="005B637C">
              <w:rPr>
                <w:rFonts w:ascii="Arial" w:hAnsi="Arial" w:cs="Arial"/>
                <w:b/>
              </w:rPr>
              <w:t xml:space="preserve"> Kalite Komisyonu Başkanı</w:t>
            </w:r>
          </w:p>
        </w:tc>
        <w:tc>
          <w:tcPr>
            <w:tcW w:w="3250" w:type="dxa"/>
            <w:vAlign w:val="center"/>
          </w:tcPr>
          <w:p w:rsidR="000A74A7" w:rsidRPr="005B637C" w:rsidRDefault="000A74A7" w:rsidP="004377FE">
            <w:pPr>
              <w:ind w:hanging="1"/>
              <w:jc w:val="center"/>
              <w:rPr>
                <w:rFonts w:ascii="Arial" w:hAnsi="Arial" w:cs="Arial"/>
                <w:b/>
              </w:rPr>
            </w:pPr>
            <w:r w:rsidRPr="005B637C">
              <w:rPr>
                <w:rFonts w:ascii="Arial" w:hAnsi="Arial" w:cs="Arial"/>
                <w:b/>
              </w:rPr>
              <w:t>Klinik Bilimler Bölüm Başkanı</w:t>
            </w:r>
          </w:p>
        </w:tc>
        <w:tc>
          <w:tcPr>
            <w:tcW w:w="3250" w:type="dxa"/>
            <w:vAlign w:val="center"/>
          </w:tcPr>
          <w:p w:rsidR="000A74A7" w:rsidRPr="005B637C" w:rsidRDefault="000A74A7" w:rsidP="004377FE">
            <w:pPr>
              <w:ind w:hanging="1"/>
              <w:jc w:val="center"/>
              <w:rPr>
                <w:rFonts w:ascii="Arial" w:hAnsi="Arial" w:cs="Arial"/>
                <w:b/>
              </w:rPr>
            </w:pPr>
            <w:r w:rsidRPr="005B637C">
              <w:rPr>
                <w:rFonts w:ascii="Arial" w:hAnsi="Arial" w:cs="Arial"/>
                <w:b/>
              </w:rPr>
              <w:t>Veteriner Fakültesi Dekanı</w:t>
            </w:r>
          </w:p>
        </w:tc>
      </w:tr>
      <w:tr w:rsidR="000A74A7" w:rsidTr="001C3062">
        <w:trPr>
          <w:trHeight w:val="1059"/>
        </w:trPr>
        <w:tc>
          <w:tcPr>
            <w:tcW w:w="3250" w:type="dxa"/>
            <w:vAlign w:val="bottom"/>
          </w:tcPr>
          <w:p w:rsidR="000A74A7" w:rsidRPr="001C3062" w:rsidRDefault="00793A50" w:rsidP="001C3062">
            <w:pPr>
              <w:ind w:hanging="1"/>
              <w:jc w:val="center"/>
              <w:rPr>
                <w:rFonts w:ascii="Arial" w:hAnsi="Arial" w:cs="Arial"/>
                <w:b/>
                <w:sz w:val="20"/>
                <w:szCs w:val="20"/>
              </w:rPr>
            </w:pPr>
            <w:r>
              <w:rPr>
                <w:rFonts w:ascii="Arial" w:hAnsi="Arial" w:cs="Arial"/>
                <w:b/>
                <w:sz w:val="20"/>
                <w:szCs w:val="20"/>
              </w:rPr>
              <w:t>Doç</w:t>
            </w:r>
            <w:r w:rsidRPr="0099577A">
              <w:rPr>
                <w:rFonts w:ascii="Arial" w:hAnsi="Arial" w:cs="Arial"/>
                <w:b/>
                <w:sz w:val="20"/>
                <w:szCs w:val="20"/>
              </w:rPr>
              <w:t xml:space="preserve">. Dr. </w:t>
            </w:r>
            <w:r>
              <w:rPr>
                <w:rFonts w:ascii="Arial" w:hAnsi="Arial" w:cs="Arial"/>
                <w:b/>
                <w:sz w:val="20"/>
                <w:szCs w:val="20"/>
              </w:rPr>
              <w:t>B. Menekşe BALKAN</w:t>
            </w:r>
          </w:p>
        </w:tc>
        <w:tc>
          <w:tcPr>
            <w:tcW w:w="3250" w:type="dxa"/>
            <w:vAlign w:val="bottom"/>
          </w:tcPr>
          <w:p w:rsidR="000A74A7" w:rsidRPr="001C3062" w:rsidRDefault="00766341" w:rsidP="001C3062">
            <w:pPr>
              <w:ind w:hanging="1"/>
              <w:jc w:val="center"/>
              <w:rPr>
                <w:rFonts w:ascii="Arial" w:hAnsi="Arial" w:cs="Arial"/>
                <w:b/>
                <w:sz w:val="20"/>
                <w:szCs w:val="20"/>
              </w:rPr>
            </w:pPr>
            <w:r w:rsidRPr="001C3062">
              <w:rPr>
                <w:rFonts w:ascii="Arial" w:hAnsi="Arial" w:cs="Arial"/>
                <w:b/>
                <w:sz w:val="20"/>
                <w:szCs w:val="20"/>
              </w:rPr>
              <w:t>Prof. Dr. A. Reha AĞAOĞLU</w:t>
            </w:r>
          </w:p>
        </w:tc>
        <w:tc>
          <w:tcPr>
            <w:tcW w:w="3250" w:type="dxa"/>
            <w:vAlign w:val="bottom"/>
          </w:tcPr>
          <w:p w:rsidR="000A74A7" w:rsidRPr="001C3062" w:rsidRDefault="00793A50" w:rsidP="001C3062">
            <w:pPr>
              <w:ind w:hanging="1"/>
              <w:jc w:val="center"/>
              <w:rPr>
                <w:rFonts w:ascii="Arial" w:hAnsi="Arial" w:cs="Arial"/>
                <w:b/>
                <w:sz w:val="20"/>
                <w:szCs w:val="20"/>
              </w:rPr>
            </w:pPr>
            <w:r w:rsidRPr="0099577A">
              <w:rPr>
                <w:rFonts w:ascii="Arial" w:hAnsi="Arial" w:cs="Arial"/>
                <w:b/>
                <w:sz w:val="20"/>
                <w:szCs w:val="20"/>
              </w:rPr>
              <w:t xml:space="preserve">Prof. Dr. </w:t>
            </w:r>
            <w:r>
              <w:rPr>
                <w:rFonts w:ascii="Arial" w:hAnsi="Arial" w:cs="Arial"/>
                <w:b/>
                <w:sz w:val="20"/>
                <w:szCs w:val="20"/>
              </w:rPr>
              <w:t>M. Çağrı KARAKURUM</w:t>
            </w:r>
          </w:p>
        </w:tc>
      </w:tr>
    </w:tbl>
    <w:p w:rsidR="004245C4" w:rsidRPr="004248FD" w:rsidRDefault="004245C4" w:rsidP="000B1A7B">
      <w:pPr>
        <w:rPr>
          <w:rFonts w:ascii="Arial" w:hAnsi="Arial" w:cs="Arial"/>
        </w:rPr>
      </w:pPr>
    </w:p>
    <w:sectPr w:rsidR="004245C4" w:rsidRPr="004248FD" w:rsidSect="000B1A7B">
      <w:pgSz w:w="11900" w:h="16840"/>
      <w:pgMar w:top="983" w:right="1128" w:bottom="749" w:left="99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26428"/>
    <w:multiLevelType w:val="hybridMultilevel"/>
    <w:tmpl w:val="CA28EE70"/>
    <w:lvl w:ilvl="0" w:tplc="F98E4822">
      <w:start w:val="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5C75C3"/>
    <w:multiLevelType w:val="hybridMultilevel"/>
    <w:tmpl w:val="D83E5072"/>
    <w:lvl w:ilvl="0" w:tplc="714E49A0">
      <w:start w:val="4"/>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D266FB0"/>
    <w:multiLevelType w:val="hybridMultilevel"/>
    <w:tmpl w:val="E222D5B6"/>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66"/>
    <w:rsid w:val="00022E10"/>
    <w:rsid w:val="000A74A7"/>
    <w:rsid w:val="000B1A7B"/>
    <w:rsid w:val="00116165"/>
    <w:rsid w:val="0016462F"/>
    <w:rsid w:val="00172E6F"/>
    <w:rsid w:val="00190700"/>
    <w:rsid w:val="001A5C26"/>
    <w:rsid w:val="001C3062"/>
    <w:rsid w:val="00211197"/>
    <w:rsid w:val="0022576E"/>
    <w:rsid w:val="00242DD2"/>
    <w:rsid w:val="00284881"/>
    <w:rsid w:val="002C1277"/>
    <w:rsid w:val="003329D6"/>
    <w:rsid w:val="003E135B"/>
    <w:rsid w:val="00424511"/>
    <w:rsid w:val="004245C4"/>
    <w:rsid w:val="004248FD"/>
    <w:rsid w:val="004A31CD"/>
    <w:rsid w:val="004D1279"/>
    <w:rsid w:val="004D5CAF"/>
    <w:rsid w:val="004F19AC"/>
    <w:rsid w:val="004F4240"/>
    <w:rsid w:val="005235AB"/>
    <w:rsid w:val="005C6502"/>
    <w:rsid w:val="00611B66"/>
    <w:rsid w:val="0062170C"/>
    <w:rsid w:val="006350E7"/>
    <w:rsid w:val="006C6ED9"/>
    <w:rsid w:val="006E40F5"/>
    <w:rsid w:val="007131A3"/>
    <w:rsid w:val="00724AEC"/>
    <w:rsid w:val="00737ACD"/>
    <w:rsid w:val="00753FDF"/>
    <w:rsid w:val="00766341"/>
    <w:rsid w:val="00793A50"/>
    <w:rsid w:val="007941C4"/>
    <w:rsid w:val="007C0159"/>
    <w:rsid w:val="007D13CB"/>
    <w:rsid w:val="008416B2"/>
    <w:rsid w:val="00875C83"/>
    <w:rsid w:val="00875FF3"/>
    <w:rsid w:val="00877600"/>
    <w:rsid w:val="00921D28"/>
    <w:rsid w:val="00931EA7"/>
    <w:rsid w:val="00A544DA"/>
    <w:rsid w:val="00A65FF9"/>
    <w:rsid w:val="00AC0224"/>
    <w:rsid w:val="00AF2AB8"/>
    <w:rsid w:val="00B03B06"/>
    <w:rsid w:val="00B63889"/>
    <w:rsid w:val="00B70157"/>
    <w:rsid w:val="00B73DA6"/>
    <w:rsid w:val="00C53672"/>
    <w:rsid w:val="00CD7348"/>
    <w:rsid w:val="00D17EB7"/>
    <w:rsid w:val="00D35C0E"/>
    <w:rsid w:val="00D76FB6"/>
    <w:rsid w:val="00DD40F1"/>
    <w:rsid w:val="00DF61B3"/>
    <w:rsid w:val="00E505A6"/>
    <w:rsid w:val="00E77752"/>
    <w:rsid w:val="00E9005A"/>
    <w:rsid w:val="00E95D1C"/>
    <w:rsid w:val="00EC561F"/>
    <w:rsid w:val="00F21570"/>
    <w:rsid w:val="00F46EF7"/>
    <w:rsid w:val="00F4743B"/>
    <w:rsid w:val="00F81718"/>
    <w:rsid w:val="00F81E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EE039"/>
  <w14:defaultImageDpi w14:val="32767"/>
  <w15:chartTrackingRefBased/>
  <w15:docId w15:val="{894220EA-D9CC-294C-AF5D-F9DC89FF4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11B66"/>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paragraph" w:styleId="ListeParagraf">
    <w:name w:val="List Paragraph"/>
    <w:basedOn w:val="Normal"/>
    <w:uiPriority w:val="34"/>
    <w:qFormat/>
    <w:rsid w:val="00F81EC6"/>
    <w:pPr>
      <w:ind w:left="720"/>
      <w:contextualSpacing/>
    </w:pPr>
    <w:rPr>
      <w:rFonts w:ascii="Times" w:eastAsia="Times New Roman" w:hAnsi="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075123">
      <w:bodyDiv w:val="1"/>
      <w:marLeft w:val="0"/>
      <w:marRight w:val="0"/>
      <w:marTop w:val="0"/>
      <w:marBottom w:val="0"/>
      <w:divBdr>
        <w:top w:val="none" w:sz="0" w:space="0" w:color="auto"/>
        <w:left w:val="none" w:sz="0" w:space="0" w:color="auto"/>
        <w:bottom w:val="none" w:sz="0" w:space="0" w:color="auto"/>
        <w:right w:val="none" w:sz="0" w:space="0" w:color="auto"/>
      </w:divBdr>
    </w:div>
    <w:div w:id="1274089319">
      <w:bodyDiv w:val="1"/>
      <w:marLeft w:val="0"/>
      <w:marRight w:val="0"/>
      <w:marTop w:val="0"/>
      <w:marBottom w:val="0"/>
      <w:divBdr>
        <w:top w:val="none" w:sz="0" w:space="0" w:color="auto"/>
        <w:left w:val="none" w:sz="0" w:space="0" w:color="auto"/>
        <w:bottom w:val="none" w:sz="0" w:space="0" w:color="auto"/>
        <w:right w:val="none" w:sz="0" w:space="0" w:color="auto"/>
      </w:divBdr>
      <w:divsChild>
        <w:div w:id="1099058877">
          <w:marLeft w:val="0"/>
          <w:marRight w:val="0"/>
          <w:marTop w:val="0"/>
          <w:marBottom w:val="0"/>
          <w:divBdr>
            <w:top w:val="none" w:sz="0" w:space="0" w:color="auto"/>
            <w:left w:val="none" w:sz="0" w:space="0" w:color="auto"/>
            <w:bottom w:val="none" w:sz="0" w:space="0" w:color="auto"/>
            <w:right w:val="none" w:sz="0" w:space="0" w:color="auto"/>
          </w:divBdr>
          <w:divsChild>
            <w:div w:id="1390765248">
              <w:marLeft w:val="0"/>
              <w:marRight w:val="0"/>
              <w:marTop w:val="0"/>
              <w:marBottom w:val="0"/>
              <w:divBdr>
                <w:top w:val="none" w:sz="0" w:space="0" w:color="auto"/>
                <w:left w:val="none" w:sz="0" w:space="0" w:color="auto"/>
                <w:bottom w:val="none" w:sz="0" w:space="0" w:color="auto"/>
                <w:right w:val="none" w:sz="0" w:space="0" w:color="auto"/>
              </w:divBdr>
              <w:divsChild>
                <w:div w:id="21271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687</Words>
  <Characters>3916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author</cp:lastModifiedBy>
  <cp:revision>3</cp:revision>
  <cp:lastPrinted>2020-02-24T06:58:00Z</cp:lastPrinted>
  <dcterms:created xsi:type="dcterms:W3CDTF">2026-06-17T11:34:00Z</dcterms:created>
  <dcterms:modified xsi:type="dcterms:W3CDTF">2026-06-17T12:09:00Z</dcterms:modified>
</cp:coreProperties>
</file>