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EC561F" w:rsidRPr="004248FD" w:rsidTr="000B1A7B">
        <w:tc>
          <w:tcPr>
            <w:tcW w:w="2694" w:type="dxa"/>
            <w:vAlign w:val="center"/>
          </w:tcPr>
          <w:p w:rsidR="00611B66" w:rsidRPr="004248FD" w:rsidRDefault="00135034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/>
                <w:b/>
                <w:noProof/>
                <w:sz w:val="18"/>
              </w:rPr>
              <w:drawing>
                <wp:inline distT="0" distB="0" distL="0" distR="0" wp14:anchorId="70529A8A" wp14:editId="2BFF9625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0E2834" w:rsidRDefault="00495BA2">
            <w:pPr>
              <w:jc w:val="center"/>
            </w:pPr>
            <w:r>
              <w:rPr>
                <w:rFonts w:ascii="Arial" w:eastAsia="Arial" w:hAnsi="Arial"/>
                <w:b/>
                <w:sz w:val="18"/>
              </w:rPr>
              <w:t>AT VE BÜYÜK RUMİNANTLARDA</w:t>
            </w:r>
            <w:r>
              <w:rPr>
                <w:rFonts w:ascii="Arial" w:eastAsia="Arial" w:hAnsi="Arial"/>
                <w:b/>
                <w:sz w:val="18"/>
              </w:rPr>
              <w:br/>
              <w:t>ENFEKSİYÖZ HASTALIK İZOLASYON PROSEDÜRÜ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</w:p>
        </w:tc>
      </w:tr>
      <w:tr w:rsidR="00EC561F" w:rsidRPr="004248FD" w:rsidTr="000B1A7B">
        <w:tc>
          <w:tcPr>
            <w:tcW w:w="2694" w:type="dxa"/>
            <w:vAlign w:val="center"/>
          </w:tcPr>
          <w:p w:rsidR="000E2834" w:rsidRDefault="00495BA2">
            <w:pPr>
              <w:jc w:val="center"/>
            </w:pPr>
            <w:r>
              <w:rPr>
                <w:rFonts w:ascii="Arial" w:eastAsia="Arial" w:hAnsi="Arial"/>
                <w:b/>
                <w:sz w:val="18"/>
              </w:rPr>
              <w:t>YAYIN TARİHİ:16.09.2026</w:t>
            </w:r>
          </w:p>
        </w:tc>
        <w:tc>
          <w:tcPr>
            <w:tcW w:w="4252" w:type="dxa"/>
            <w:vAlign w:val="center"/>
          </w:tcPr>
          <w:p w:rsidR="000E2834" w:rsidRDefault="00495BA2">
            <w:pPr>
              <w:jc w:val="center"/>
            </w:pPr>
            <w:r>
              <w:rPr>
                <w:rFonts w:ascii="Arial" w:eastAsia="Arial" w:hAnsi="Arial"/>
                <w:b/>
                <w:sz w:val="18"/>
              </w:rPr>
              <w:t>GÜNCELLEME TARİHİ: 16.09.2026</w:t>
            </w:r>
          </w:p>
        </w:tc>
        <w:tc>
          <w:tcPr>
            <w:tcW w:w="3260" w:type="dxa"/>
            <w:vAlign w:val="center"/>
          </w:tcPr>
          <w:p w:rsidR="000E2834" w:rsidRDefault="00495BA2">
            <w:pPr>
              <w:jc w:val="center"/>
            </w:pPr>
            <w:r>
              <w:rPr>
                <w:rFonts w:ascii="Arial" w:eastAsia="Arial" w:hAnsi="Arial"/>
                <w:b/>
                <w:sz w:val="18"/>
              </w:rPr>
              <w:t>BELGE NO: MAKÜ.HH.55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1"/>
      </w:tblGrid>
      <w:tr w:rsidR="00611B66" w:rsidRPr="004248FD" w:rsidTr="000B1A7B">
        <w:tc>
          <w:tcPr>
            <w:tcW w:w="1019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1. Amaç:</w:t>
            </w:r>
            <w:r>
              <w:rPr>
                <w:rFonts w:ascii="Arial" w:eastAsia="Arial" w:hAnsi="Arial"/>
                <w:sz w:val="21"/>
              </w:rPr>
              <w:t xml:space="preserve"> MAKÜVET Hayvan Hastanesinde at ve büyük ruminantlarda enfeksiyöz hastalık şüphesi veya tanısı bulunması hâlinde hastanın güvenli şekilde izole edilmesini, diğer hastalara ve personele bulaşma riskinin azaltılmasını, hayvan hareketlerinin kontrolünü, kişis</w:t>
            </w:r>
            <w:r>
              <w:rPr>
                <w:rFonts w:ascii="Arial" w:eastAsia="Arial" w:hAnsi="Arial"/>
                <w:sz w:val="21"/>
              </w:rPr>
              <w:t>el korunma ve dezenfeksiyon uygulamalarını ve izolasyon alanının yeniden rutin kullanıma açılma koşullarını belirlemektir.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2. Kapsam:</w:t>
            </w:r>
            <w:r>
              <w:rPr>
                <w:rFonts w:ascii="Arial" w:eastAsia="Arial" w:hAnsi="Arial"/>
                <w:sz w:val="21"/>
              </w:rPr>
              <w:t xml:space="preserve"> Bu prosedür atlar ile sığır, manda ve diğer büyük ruminantların muayene, tedavi ve hospitalizasyon süreçlerinde enfeksiyöz</w:t>
            </w:r>
            <w:r>
              <w:rPr>
                <w:rFonts w:ascii="Arial" w:eastAsia="Arial" w:hAnsi="Arial"/>
                <w:sz w:val="21"/>
              </w:rPr>
              <w:t xml:space="preserve"> hastalık şüphesi oluşması hâlinde uygulanır. Büyük ruminantlar için hastanenin mevcut büyük hayvan izolasyon alanı; atlar için ise gerektiğinde enfeksiyöz izolasyon ünitesine dönüştürülen üç boksun bulunduğu at hospitalizasyon alanı bu prosedür kapsamında</w:t>
            </w:r>
            <w:r>
              <w:rPr>
                <w:rFonts w:ascii="Arial" w:eastAsia="Arial" w:hAnsi="Arial"/>
                <w:sz w:val="21"/>
              </w:rPr>
              <w:t>dır.</w:t>
            </w:r>
          </w:p>
          <w:p w:rsidR="00ED03CA" w:rsidRDefault="00495BA2">
            <w:pPr>
              <w:spacing w:after="40" w:line="247" w:lineRule="auto"/>
              <w:jc w:val="both"/>
              <w:rPr>
                <w:rFonts w:ascii="Arial" w:eastAsia="Arial" w:hAnsi="Arial"/>
                <w:sz w:val="21"/>
              </w:rPr>
            </w:pPr>
            <w:r>
              <w:rPr>
                <w:rFonts w:ascii="Arial" w:eastAsia="Arial" w:hAnsi="Arial"/>
                <w:b/>
                <w:sz w:val="21"/>
              </w:rPr>
              <w:t>3. İlişkili Belgeler ve Dayanak:</w:t>
            </w:r>
            <w:r>
              <w:rPr>
                <w:rFonts w:ascii="Arial" w:eastAsia="Arial" w:hAnsi="Arial"/>
                <w:sz w:val="21"/>
              </w:rPr>
              <w:t xml:space="preserve"> MAKÜ.HH.</w:t>
            </w:r>
            <w:r w:rsidR="00ED03CA">
              <w:rPr>
                <w:rFonts w:ascii="Arial" w:eastAsia="Arial" w:hAnsi="Arial"/>
                <w:sz w:val="21"/>
              </w:rPr>
              <w:t>46</w:t>
            </w:r>
            <w:r>
              <w:rPr>
                <w:rFonts w:ascii="Arial" w:eastAsia="Arial" w:hAnsi="Arial"/>
                <w:sz w:val="21"/>
              </w:rPr>
              <w:t xml:space="preserve"> </w:t>
            </w:r>
            <w:r w:rsidR="00ED03CA">
              <w:rPr>
                <w:rFonts w:ascii="Arial" w:eastAsia="Arial" w:hAnsi="Arial"/>
                <w:sz w:val="21"/>
              </w:rPr>
              <w:t>Bulaşıcı Hastalıklar</w:t>
            </w:r>
            <w:r>
              <w:rPr>
                <w:rFonts w:ascii="Arial" w:eastAsia="Arial" w:hAnsi="Arial"/>
                <w:sz w:val="21"/>
              </w:rPr>
              <w:t xml:space="preserve"> Prosedür</w:t>
            </w:r>
            <w:r w:rsidR="00ED03CA">
              <w:rPr>
                <w:rFonts w:ascii="Arial" w:eastAsia="Arial" w:hAnsi="Arial"/>
                <w:sz w:val="21"/>
              </w:rPr>
              <w:t>ü</w:t>
            </w:r>
            <w:r>
              <w:rPr>
                <w:rFonts w:ascii="Arial" w:eastAsia="Arial" w:hAnsi="Arial"/>
                <w:sz w:val="21"/>
              </w:rPr>
              <w:t xml:space="preserve">, </w:t>
            </w:r>
            <w:r w:rsidR="00ED03CA">
              <w:rPr>
                <w:rFonts w:ascii="Arial" w:eastAsia="Arial" w:hAnsi="Arial"/>
                <w:sz w:val="21"/>
              </w:rPr>
              <w:t xml:space="preserve">Veteriner Fakültesi </w:t>
            </w:r>
            <w:proofErr w:type="spellStart"/>
            <w:r>
              <w:rPr>
                <w:rFonts w:ascii="Arial" w:eastAsia="Arial" w:hAnsi="Arial"/>
                <w:sz w:val="21"/>
              </w:rPr>
              <w:t>Biyogüvenlik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Kılavuzu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4. Sorumlular:</w:t>
            </w:r>
            <w:r>
              <w:rPr>
                <w:rFonts w:ascii="Arial" w:eastAsia="Arial" w:hAnsi="Arial"/>
                <w:sz w:val="21"/>
              </w:rPr>
              <w:t xml:space="preserve"> Sorumlu Yönetici, Klinik Bilimler Bölüm Başkanı, ilgili klinik/birim sorumlusu, ha</w:t>
            </w:r>
            <w:r>
              <w:rPr>
                <w:rFonts w:ascii="Arial" w:eastAsia="Arial" w:hAnsi="Arial"/>
                <w:sz w:val="21"/>
              </w:rPr>
              <w:t xml:space="preserve">stayı kabul eden veya takip eden veteriner hekim, nöbetçi veteriner hekim, hayvan bakıcısı, temizlik personeli ve </w:t>
            </w:r>
            <w:proofErr w:type="spellStart"/>
            <w:r>
              <w:rPr>
                <w:rFonts w:ascii="Arial" w:eastAsia="Arial" w:hAnsi="Arial"/>
                <w:sz w:val="21"/>
              </w:rPr>
              <w:t>biyogüvenlik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uygulamalarında görevlendirilen personeldir</w:t>
            </w:r>
            <w:r>
              <w:rPr>
                <w:rFonts w:ascii="Arial" w:eastAsia="Arial" w:hAnsi="Arial"/>
                <w:sz w:val="21"/>
              </w:rPr>
              <w:t>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5. Enfeksiyöz Hastalık Şüphesinin Tespiti ve İzolasyonun Başlatılması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</w:t>
            </w:r>
            <w:r>
              <w:rPr>
                <w:rFonts w:ascii="Arial" w:eastAsia="Arial" w:hAnsi="Arial"/>
                <w:sz w:val="21"/>
              </w:rPr>
              <w:t xml:space="preserve"> Ateş, bulaşıcı olabileceği düşünülen solunum sistemi bulguları, akut ishal, nörolojik bulgular, veziküler/ülseratif lezyonlar, abort, yaygın deri lezyonları, lenfadenopati veya benzeri enfeksiyöz hastalık bulguları saptandığında hasta rutin hasta akışında</w:t>
            </w:r>
            <w:r>
              <w:rPr>
                <w:rFonts w:ascii="Arial" w:eastAsia="Arial" w:hAnsi="Arial"/>
                <w:sz w:val="21"/>
              </w:rPr>
              <w:t>n ayrılır ve Sorumlu Yöneticiye bilgi verilir.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Enfeksiyöz hastalık şüphesinde kesin tanı beklenmeden biyogüvenlik önlemleri başlatılır. Hasta mümkün olduğunca ortak muayene, hospitalizasyon ve dolaşım alanlarına sokulmaz.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Hasta hastaneye gelmeden önc</w:t>
            </w:r>
            <w:r>
              <w:rPr>
                <w:rFonts w:ascii="Arial" w:eastAsia="Arial" w:hAnsi="Arial"/>
                <w:sz w:val="21"/>
              </w:rPr>
              <w:t>e şüphe biliniyorsa hasta sahibi telefonla bilgilendirilir; araç/trailer genel hasta trafiğinden ayrılmış alana yönlendirilir ve hasta doğrudan türüne uygun izolasyon alanına alınır.</w:t>
            </w:r>
          </w:p>
          <w:p w:rsidR="00ED03CA" w:rsidRDefault="00495BA2">
            <w:pPr>
              <w:spacing w:after="40" w:line="247" w:lineRule="auto"/>
              <w:jc w:val="both"/>
              <w:rPr>
                <w:rFonts w:ascii="Arial" w:eastAsia="Arial" w:hAnsi="Arial"/>
                <w:sz w:val="21"/>
              </w:rPr>
            </w:pPr>
            <w:r>
              <w:rPr>
                <w:rFonts w:ascii="Arial" w:eastAsia="Arial" w:hAnsi="Arial"/>
                <w:sz w:val="21"/>
              </w:rPr>
              <w:t>•  Şüphe hayvan hastane içine alındıktan sonra ortaya çıkmışsa mevcut ala</w:t>
            </w:r>
            <w:r>
              <w:rPr>
                <w:rFonts w:ascii="Arial" w:eastAsia="Arial" w:hAnsi="Arial"/>
                <w:sz w:val="21"/>
              </w:rPr>
              <w:t xml:space="preserve">n geçici olarak kontrol altına alınır. </w:t>
            </w:r>
            <w:r w:rsidR="00ED03CA">
              <w:rPr>
                <w:rFonts w:ascii="Arial" w:eastAsia="Arial" w:hAnsi="Arial"/>
                <w:sz w:val="21"/>
              </w:rPr>
              <w:t>Biyolojik Döküntü Acil Durum Kiti ile h</w:t>
            </w:r>
            <w:r>
              <w:rPr>
                <w:rFonts w:ascii="Arial" w:eastAsia="Arial" w:hAnsi="Arial"/>
                <w:sz w:val="21"/>
              </w:rPr>
              <w:t xml:space="preserve">astanın </w:t>
            </w:r>
            <w:r w:rsidR="00ED03CA">
              <w:rPr>
                <w:rFonts w:ascii="Arial" w:eastAsia="Arial" w:hAnsi="Arial"/>
                <w:sz w:val="21"/>
              </w:rPr>
              <w:t>bulunduğu alan temizlenir</w:t>
            </w:r>
          </w:p>
          <w:p w:rsidR="000E2834" w:rsidRDefault="00ED03CA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</w:t>
            </w:r>
            <w:r>
              <w:rPr>
                <w:rFonts w:ascii="Arial" w:eastAsia="Arial" w:hAnsi="Arial"/>
                <w:sz w:val="21"/>
              </w:rPr>
              <w:t xml:space="preserve"> Hastanın </w:t>
            </w:r>
            <w:r w:rsidR="00495BA2">
              <w:rPr>
                <w:rFonts w:ascii="Arial" w:eastAsia="Arial" w:hAnsi="Arial"/>
                <w:sz w:val="21"/>
              </w:rPr>
              <w:t>izolasyon alanına transferi ancak güzergâh boşaltılıp transferin bulaşma riskini azaltacağı değerlendirildikten sonra yapılır.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6. Genel İzolasyon İlkeleri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alanının girişine “ENFEKSİYÖZ HASTALIK İ</w:t>
            </w:r>
            <w:r>
              <w:rPr>
                <w:rFonts w:ascii="Arial" w:eastAsia="Arial" w:hAnsi="Arial"/>
                <w:sz w:val="21"/>
              </w:rPr>
              <w:t>ZOLASYON ALANI - YETKİSİZ GİRİŞ YASAKTIR” uyarısı yerleştirilir ve giriş-çıkış tek bir kontrollü noktadan yapılır.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alanı</w:t>
            </w:r>
            <w:r w:rsidR="00ED03CA">
              <w:rPr>
                <w:rFonts w:ascii="Arial" w:eastAsia="Arial" w:hAnsi="Arial"/>
                <w:sz w:val="21"/>
              </w:rPr>
              <w:t xml:space="preserve"> dışında bir alan</w:t>
            </w:r>
            <w:r>
              <w:rPr>
                <w:rFonts w:ascii="Arial" w:eastAsia="Arial" w:hAnsi="Arial"/>
                <w:sz w:val="21"/>
              </w:rPr>
              <w:t xml:space="preserve"> </w:t>
            </w:r>
            <w:r>
              <w:rPr>
                <w:rFonts w:ascii="Arial" w:eastAsia="Arial" w:hAnsi="Arial"/>
                <w:sz w:val="21"/>
              </w:rPr>
              <w:t>KKE giyme/çıkarma geçiş alanı ve kontamine alan olarak düzenlenir. Mümkün olduğunca tek yönlü personel ve malz</w:t>
            </w:r>
            <w:r>
              <w:rPr>
                <w:rFonts w:ascii="Arial" w:eastAsia="Arial" w:hAnsi="Arial"/>
                <w:sz w:val="21"/>
              </w:rPr>
              <w:t>eme akışı sağlanır.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hastalarının bakımı mümkün olan en az sayıda personel tarafından yürütülür. Aynı personelin rutin hastalarla da ilgilenmesi zorunluysa önce sağlıklı/rutin hastalara, en son izolasyon hastasına bakım verilir.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</w:t>
            </w:r>
            <w:r>
              <w:rPr>
                <w:rFonts w:ascii="Arial" w:eastAsia="Arial" w:hAnsi="Arial"/>
                <w:sz w:val="21"/>
              </w:rPr>
              <w:t>anında kullanılan termometre, stetoskop, tasma/yular, kova, yemlik, temizlik ekipmanı ve benzeri malzemeler alana özel tutulur ve temizlenip dezenfekte edilmeden başka alanda kullanılmaz.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7. Büyük Ruminantlarda İzolasyon Uygulaması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Enfeksiyöz hastalık ş</w:t>
            </w:r>
            <w:r>
              <w:rPr>
                <w:rFonts w:ascii="Arial" w:eastAsia="Arial" w:hAnsi="Arial"/>
                <w:sz w:val="21"/>
              </w:rPr>
              <w:t>üphesi bulunan büyük ruminantlar öncelikle hastanenin büyük hayvan izolasyon alanına alınır. Mümkünse hayvanın ortak büyük hayvan hospitalizasyon ve muayene alanlarına girmeden doğrudan izolasyon alanına yönlendirilmesi sağlanır.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alanında hayv</w:t>
            </w:r>
            <w:r>
              <w:rPr>
                <w:rFonts w:ascii="Arial" w:eastAsia="Arial" w:hAnsi="Arial"/>
                <w:sz w:val="21"/>
              </w:rPr>
              <w:t>ana özel yemlik/suluk ve temizlik ekipmanı kullanılır. Dışkı, idrar, altlık ve diğer biyolojik materyalin temiz alanlara taşınması önlenir.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İzolasyon alanından çıkan personel </w:t>
            </w:r>
            <w:proofErr w:type="spellStart"/>
            <w:r>
              <w:rPr>
                <w:rFonts w:ascii="Arial" w:eastAsia="Arial" w:hAnsi="Arial"/>
                <w:sz w:val="21"/>
              </w:rPr>
              <w:t>KKE’yi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</w:t>
            </w:r>
            <w:r>
              <w:rPr>
                <w:rFonts w:ascii="Arial" w:eastAsia="Arial" w:hAnsi="Arial"/>
                <w:sz w:val="21"/>
              </w:rPr>
              <w:t>çıkarır, el hijyeni uygular ve izolasyona özel çi</w:t>
            </w:r>
            <w:r>
              <w:rPr>
                <w:rFonts w:ascii="Arial" w:eastAsia="Arial" w:hAnsi="Arial"/>
                <w:sz w:val="21"/>
              </w:rPr>
              <w:t>zme/ayakkabıyı alan dışına taşımaz.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8. Atlarda İzolasyon Uygulaması ve Üç Boksun Aktivasyonu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</w:t>
            </w:r>
            <w:r>
              <w:rPr>
                <w:rFonts w:ascii="Arial" w:eastAsia="Arial" w:hAnsi="Arial"/>
                <w:sz w:val="21"/>
              </w:rPr>
              <w:t xml:space="preserve"> At hospitalizasyonunda normal şartlarda sağlıklı/rutin hastalar için kullanılan üç boks, enfeksiyöz hastalık şüphesi bulunan bir at kabul edileceğinde veya mevcut bir atta enfeksiyöz hastalık şüphesi geliştiğinde topluca “At Enfeksiyöz İzolasyon Alanı” ol</w:t>
            </w:r>
            <w:r>
              <w:rPr>
                <w:rFonts w:ascii="Arial" w:eastAsia="Arial" w:hAnsi="Arial"/>
                <w:sz w:val="21"/>
              </w:rPr>
              <w:t>arak aktive edilir.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alanı aktive edildiğinde üç boksun bulunduğu bölümün rutin kullanımı tamamen durdurulur; alana yeni sağlıklı at kabul edilmez, giriş-çıkış sınırlandırılır ve bölüm tek bir enfeksiyöz izolasyon ünitesi olarak yönetilir.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lastRenderedPageBreak/>
              <w:t>•  Ş</w:t>
            </w:r>
            <w:r>
              <w:rPr>
                <w:rFonts w:ascii="Arial" w:eastAsia="Arial" w:hAnsi="Arial"/>
                <w:sz w:val="21"/>
              </w:rPr>
              <w:t>üpheli at izolasyon alanına girmeden önce mevcut sağlıklı atlar klinik olarak değerlendirilir. Şüpheli hayvanla veya kontamine alanla temasları bulunmadığı doğrulanabiliyorsa temiz bir güzergâh kullanılarak belirlenmiş alternatif temiz alana alınırlar.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</w:t>
            </w:r>
            <w:r>
              <w:rPr>
                <w:rFonts w:ascii="Arial" w:eastAsia="Arial" w:hAnsi="Arial"/>
                <w:sz w:val="21"/>
              </w:rPr>
              <w:t>Şüpheli/enfeksiyöz at alana girdikten sonra aynı bölümde bulunan veya temas etmiş diğer atlar “temaslı” kabul edilir. Bu hayvanlar genel at hospitalizasyonuna veya diğer temiz alanlara aktarılmaz; risk değerlendirmesine göre aynı kısıtlı bölgede veya ayrıc</w:t>
            </w:r>
            <w:r>
              <w:rPr>
                <w:rFonts w:ascii="Arial" w:eastAsia="Arial" w:hAnsi="Arial"/>
                <w:sz w:val="21"/>
              </w:rPr>
              <w:t>a belirlenen karantina alanında tutulur.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Şüpheli at için mümkünse diğer bokslar boş bırakılır. Birden fazla </w:t>
            </w:r>
            <w:proofErr w:type="spellStart"/>
            <w:r>
              <w:rPr>
                <w:rFonts w:ascii="Arial" w:eastAsia="Arial" w:hAnsi="Arial"/>
                <w:sz w:val="21"/>
              </w:rPr>
              <w:t>enfeksiyöz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at</w:t>
            </w:r>
            <w:r>
              <w:rPr>
                <w:rFonts w:ascii="Arial" w:eastAsia="Arial" w:hAnsi="Arial"/>
                <w:sz w:val="21"/>
              </w:rPr>
              <w:t xml:space="preserve"> aynı alanda tutul</w:t>
            </w:r>
            <w:r w:rsidR="00ED03CA">
              <w:rPr>
                <w:rFonts w:ascii="Arial" w:eastAsia="Arial" w:hAnsi="Arial"/>
                <w:sz w:val="21"/>
              </w:rPr>
              <w:t>amaz.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Üç boksun bulunduğu alan aktive edildiğinde alana ait yular, kova, yemlik, termometre, temizlik ve gübre toplama ekipmanı ayrılır. Bu ekipmanlar izolasyon süresince alan dışına çıkarıl</w:t>
            </w:r>
            <w:r>
              <w:rPr>
                <w:rFonts w:ascii="Arial" w:eastAsia="Arial" w:hAnsi="Arial"/>
                <w:sz w:val="21"/>
              </w:rPr>
              <w:t>maz.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Hava akımını veya aerosolleri diğer at alanlarına yönlendirecek fan ve benzeri uygulamalardan kaçınılır. 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9. Kişisel Koruyucu Ekipman ve Giriş-Çıkış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alanına giren pers</w:t>
            </w:r>
            <w:r>
              <w:rPr>
                <w:rFonts w:ascii="Arial" w:eastAsia="Arial" w:hAnsi="Arial"/>
                <w:sz w:val="21"/>
              </w:rPr>
              <w:t xml:space="preserve">onel </w:t>
            </w:r>
            <w:r>
              <w:rPr>
                <w:rFonts w:ascii="Arial" w:eastAsia="Arial" w:hAnsi="Arial"/>
                <w:sz w:val="21"/>
              </w:rPr>
              <w:t>tek kullanımlık eldiven, uzun kollu koruyucu önlük/tulum ve izolasyona özel çizme veya uygun ayakkabı koruyucu kullanır.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</w:t>
            </w:r>
            <w:r>
              <w:rPr>
                <w:rFonts w:ascii="Arial" w:eastAsia="Arial" w:hAnsi="Arial"/>
                <w:sz w:val="21"/>
              </w:rPr>
              <w:t xml:space="preserve"> Sıçrama/damlacık riski bulunan durumlarda tıbbi maske ile gözlük veya yüz siperi; aerosol veya solunum yolu ile bulaşma riski bulunan zoonotik şüphelerde FFP2/FFP3 düzeyinde solunum koruyucu kullanılır.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KKE temiz alanda giyilir, çıkışta kirli-temiz sın</w:t>
            </w:r>
            <w:r>
              <w:rPr>
                <w:rFonts w:ascii="Arial" w:eastAsia="Arial" w:hAnsi="Arial"/>
                <w:sz w:val="21"/>
              </w:rPr>
              <w:t>ırında çevreyi kontamine etmeyecek şekilde çıkarılır. Tek kullanımlık KKE uygun bulaşıcı atık sistemine alınır; yeniden kullanılabilir ekipman temizlenip dezenfekte edilir.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10. Klinik Bakım, Numune Alma ve Hasta Hareketleri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Muayene, tedavi, ilaç uygulaması ve mümkün olan tanısal işlemler izolasyo</w:t>
            </w:r>
            <w:r>
              <w:rPr>
                <w:rFonts w:ascii="Arial" w:eastAsia="Arial" w:hAnsi="Arial"/>
                <w:sz w:val="21"/>
              </w:rPr>
              <w:t>n alanı içinde gerçekleştirilir. Portatif ekipman kullanımı tercih edilir.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Numuneler izolasyon alanında alınır, sızdırmaz primer kap ve uygun ikinci ambalajla taşınır; laboratuvar enfeksiyöz risk konusunda önceden bilgilendirilir. 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hastasının</w:t>
            </w:r>
            <w:r w:rsidR="00ED03CA">
              <w:rPr>
                <w:rFonts w:ascii="Arial" w:eastAsia="Arial" w:hAnsi="Arial"/>
                <w:sz w:val="21"/>
              </w:rPr>
              <w:t xml:space="preserve"> z</w:t>
            </w:r>
            <w:r>
              <w:rPr>
                <w:rFonts w:ascii="Arial" w:eastAsia="Arial" w:hAnsi="Arial"/>
                <w:sz w:val="21"/>
              </w:rPr>
              <w:t>orunlu transferler</w:t>
            </w:r>
            <w:r w:rsidR="00ED03CA">
              <w:rPr>
                <w:rFonts w:ascii="Arial" w:eastAsia="Arial" w:hAnsi="Arial"/>
                <w:sz w:val="21"/>
              </w:rPr>
              <w:t xml:space="preserve">i gerekirse </w:t>
            </w:r>
            <w:r>
              <w:rPr>
                <w:rFonts w:ascii="Arial" w:eastAsia="Arial" w:hAnsi="Arial"/>
                <w:sz w:val="21"/>
              </w:rPr>
              <w:t>güzergâh önceden boşaltılır, diğer hayvanlarla temas eng</w:t>
            </w:r>
            <w:r>
              <w:rPr>
                <w:rFonts w:ascii="Arial" w:eastAsia="Arial" w:hAnsi="Arial"/>
                <w:sz w:val="21"/>
              </w:rPr>
              <w:t xml:space="preserve">ellenir ve transfer sonrası temas yüzeyleri </w:t>
            </w:r>
            <w:r w:rsidR="00ED03CA">
              <w:rPr>
                <w:rFonts w:ascii="Arial" w:eastAsia="Arial" w:hAnsi="Arial"/>
                <w:sz w:val="21"/>
              </w:rPr>
              <w:t xml:space="preserve">Biyolojik Döküntü Acil Durum Kiti ile </w:t>
            </w:r>
            <w:r>
              <w:rPr>
                <w:rFonts w:ascii="Arial" w:eastAsia="Arial" w:hAnsi="Arial"/>
                <w:sz w:val="21"/>
              </w:rPr>
              <w:t>temizlenip dezenfekte edilir.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11. Altlık, Gübre, Atık ve Çamaşır Yönetimi</w:t>
            </w:r>
          </w:p>
          <w:p w:rsidR="00495BA2" w:rsidRDefault="00495BA2">
            <w:pPr>
              <w:spacing w:after="40" w:line="247" w:lineRule="auto"/>
              <w:jc w:val="both"/>
              <w:rPr>
                <w:rFonts w:ascii="Arial" w:eastAsia="Arial" w:hAnsi="Arial"/>
                <w:sz w:val="21"/>
              </w:rPr>
            </w:pPr>
            <w:r>
              <w:rPr>
                <w:rFonts w:ascii="Arial" w:eastAsia="Arial" w:hAnsi="Arial"/>
                <w:sz w:val="21"/>
              </w:rPr>
              <w:t xml:space="preserve">•  Gübre, altlık ve kontamine organik materyal izolasyon alanında ayrı yönetilir; temiz alanlardan geçirilmeden, kapalı/sızıntıyı önleyen </w:t>
            </w:r>
            <w:r>
              <w:rPr>
                <w:rFonts w:ascii="Arial" w:eastAsia="Arial" w:hAnsi="Arial"/>
                <w:sz w:val="21"/>
              </w:rPr>
              <w:t xml:space="preserve">ekipmanla taşınır. 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 xml:space="preserve">•  Tek kullanımlık </w:t>
            </w:r>
            <w:proofErr w:type="spellStart"/>
            <w:r>
              <w:rPr>
                <w:rFonts w:ascii="Arial" w:eastAsia="Arial" w:hAnsi="Arial"/>
                <w:sz w:val="21"/>
              </w:rPr>
              <w:t>kontamine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malzemeler bulaşıcı atık olarak ayrılır. Kesici-delici atıklar uygun kesici-delici atık kutularına alınır.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12. Temizlik ve Dezenfeksiyon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Günlük temizlikte önce görünür organik materyal</w:t>
            </w:r>
            <w:r>
              <w:rPr>
                <w:rFonts w:ascii="Arial" w:eastAsia="Arial" w:hAnsi="Arial"/>
                <w:sz w:val="21"/>
              </w:rPr>
              <w:t xml:space="preserve"> uzaklaştırılır, ardından şüphe edilen etkene uygun dezenfektan üreticinin önerdiği konsantrasyon ve temas süresinde uygulanır. Farklı dezenfektanlar birbirine karıştırılmaz.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Kuru süpürme, basınçlı hava ve bulaşıcı materyali aerosolize edebilecek yüksek</w:t>
            </w:r>
            <w:r>
              <w:rPr>
                <w:rFonts w:ascii="Arial" w:eastAsia="Arial" w:hAnsi="Arial"/>
                <w:sz w:val="21"/>
              </w:rPr>
              <w:t xml:space="preserve"> basınçlı yıkama yapılmaz.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 süreci sona erdiğinde bokslar, duvarlar, zemin, kapı/kollar, yemlik-suluklar, ekipman ve kullanılan transfer güzergâhı kapsamlı mekanik temizlik ve Biyolojik Döküntü Acil Durum Kiti ile</w:t>
            </w:r>
            <w:r>
              <w:rPr>
                <w:rFonts w:ascii="Arial" w:eastAsia="Arial" w:hAnsi="Arial"/>
                <w:sz w:val="21"/>
              </w:rPr>
              <w:t xml:space="preserve"> dezenfeksiyona tabi tutulur. Alan tamamen kuruyana ve sorum</w:t>
            </w:r>
            <w:r>
              <w:rPr>
                <w:rFonts w:ascii="Arial" w:eastAsia="Arial" w:hAnsi="Arial"/>
                <w:sz w:val="21"/>
              </w:rPr>
              <w:t>lu veteriner hekim tarafından kontrol edilene kadar rutin kullanıma açılmaz.</w:t>
            </w:r>
          </w:p>
          <w:p w:rsidR="000E2834" w:rsidRDefault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13. İzolasyonun Sonlandırılması ve Alanın Yeniden Kullanıma Açılması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İzolasyonun sonlandırılması; klinik bulgular, laboratuvar sonuçları, hastalığın bulaştırıcılık süresi ve so</w:t>
            </w:r>
            <w:r>
              <w:rPr>
                <w:rFonts w:ascii="Arial" w:eastAsia="Arial" w:hAnsi="Arial"/>
                <w:sz w:val="21"/>
              </w:rPr>
              <w:t>rumlu veteriner hekimin risk değerlendirmesine göre yapılır.</w:t>
            </w:r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Atlar için aktive edilen üç boksun bulunduğu bölüm, son enfeksiyöz/temaslı hayvanın ayrılmasından sonra terminal temizlik ve dezenfeksiyon tamamlanıp alan kuruduktan ve Sorumlu Yönetici tarafından uygun bulunduğu kayda geçirildikten sonra t</w:t>
            </w:r>
            <w:r>
              <w:rPr>
                <w:rFonts w:ascii="Arial" w:eastAsia="Arial" w:hAnsi="Arial"/>
                <w:sz w:val="21"/>
              </w:rPr>
              <w:t>ekrar sağlıklı atların kullanımına açılır.</w:t>
            </w:r>
          </w:p>
          <w:p w:rsidR="000E2834" w:rsidRDefault="00495BA2" w:rsidP="00495BA2">
            <w:pPr>
              <w:keepNext/>
              <w:spacing w:after="40" w:line="247" w:lineRule="auto"/>
              <w:jc w:val="both"/>
            </w:pPr>
            <w:r>
              <w:rPr>
                <w:rFonts w:ascii="Arial" w:eastAsia="Arial" w:hAnsi="Arial"/>
                <w:b/>
                <w:sz w:val="21"/>
              </w:rPr>
              <w:t>14. Kayıt ve İzlenebilirlik</w:t>
            </w:r>
            <w:bookmarkStart w:id="0" w:name="_GoBack"/>
            <w:bookmarkEnd w:id="0"/>
          </w:p>
          <w:p w:rsidR="000E2834" w:rsidRDefault="00495BA2">
            <w:pPr>
              <w:spacing w:after="40" w:line="247" w:lineRule="auto"/>
              <w:jc w:val="both"/>
            </w:pPr>
            <w:r>
              <w:rPr>
                <w:rFonts w:ascii="Arial" w:eastAsia="Arial" w:hAnsi="Arial"/>
                <w:sz w:val="21"/>
              </w:rPr>
              <w:t>•  At boks alanının enfeksiyöz izolasyon alanı olarak aktive edildiği ve tekrar rutin kullanıma açıldığı tarih ve saat ayrıca kayıt altına alı</w:t>
            </w:r>
            <w:r>
              <w:rPr>
                <w:rFonts w:ascii="Arial" w:eastAsia="Arial" w:hAnsi="Arial"/>
                <w:sz w:val="21"/>
              </w:rPr>
              <w:t>nır.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691"/>
      </w:tblGrid>
      <w:tr w:rsidR="000A74A7" w:rsidTr="00495BA2">
        <w:trPr>
          <w:cantSplit/>
        </w:trPr>
        <w:tc>
          <w:tcPr>
            <w:tcW w:w="3250" w:type="dxa"/>
            <w:vAlign w:val="center"/>
          </w:tcPr>
          <w:p w:rsidR="000A74A7" w:rsidRPr="005B637C" w:rsidRDefault="000A74A7" w:rsidP="004377FE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Klinik Bilimler Bölüm Başkanı</w:t>
            </w:r>
          </w:p>
        </w:tc>
        <w:tc>
          <w:tcPr>
            <w:tcW w:w="3691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Veteriner Fakültesi Dekanı</w:t>
            </w:r>
          </w:p>
        </w:tc>
      </w:tr>
      <w:tr w:rsidR="000A74A7" w:rsidTr="00495BA2">
        <w:trPr>
          <w:cantSplit/>
          <w:trHeight w:val="1059"/>
        </w:trPr>
        <w:tc>
          <w:tcPr>
            <w:tcW w:w="3250" w:type="dxa"/>
            <w:vAlign w:val="center"/>
          </w:tcPr>
          <w:p w:rsidR="000A74A7" w:rsidRPr="0099577A" w:rsidRDefault="00135034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</w:t>
            </w:r>
            <w:r w:rsidR="00766341">
              <w:rPr>
                <w:rFonts w:ascii="Arial" w:eastAsia="Arial" w:hAnsi="Arial" w:cs="Arial"/>
                <w:b/>
                <w:sz w:val="19"/>
                <w:szCs w:val="20"/>
              </w:rPr>
              <w:t>. Dr. Burcu M. BALKAN</w:t>
            </w:r>
          </w:p>
        </w:tc>
        <w:tc>
          <w:tcPr>
            <w:tcW w:w="3250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A. Reha AĞAOĞLU</w:t>
            </w:r>
          </w:p>
        </w:tc>
        <w:tc>
          <w:tcPr>
            <w:tcW w:w="3691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737" w:right="794" w:bottom="737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26428"/>
    <w:multiLevelType w:val="hybridMultilevel"/>
    <w:tmpl w:val="CA28EE70"/>
    <w:lvl w:ilvl="0" w:tplc="F98E482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75C3"/>
    <w:multiLevelType w:val="hybridMultilevel"/>
    <w:tmpl w:val="D83E5072"/>
    <w:lvl w:ilvl="0" w:tplc="714E49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66FB0"/>
    <w:multiLevelType w:val="hybridMultilevel"/>
    <w:tmpl w:val="E222D5B6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A74A7"/>
    <w:rsid w:val="000B1A7B"/>
    <w:rsid w:val="000E2834"/>
    <w:rsid w:val="00116165"/>
    <w:rsid w:val="0012645B"/>
    <w:rsid w:val="00135034"/>
    <w:rsid w:val="0016462F"/>
    <w:rsid w:val="00190700"/>
    <w:rsid w:val="001A5C26"/>
    <w:rsid w:val="001C6E2D"/>
    <w:rsid w:val="001D2DB0"/>
    <w:rsid w:val="00211197"/>
    <w:rsid w:val="0022576E"/>
    <w:rsid w:val="00424511"/>
    <w:rsid w:val="004245C4"/>
    <w:rsid w:val="004248FD"/>
    <w:rsid w:val="00495BA2"/>
    <w:rsid w:val="004A31CD"/>
    <w:rsid w:val="004D1279"/>
    <w:rsid w:val="004D5CAF"/>
    <w:rsid w:val="004F19AC"/>
    <w:rsid w:val="004F4240"/>
    <w:rsid w:val="005C6502"/>
    <w:rsid w:val="00611B66"/>
    <w:rsid w:val="0062170C"/>
    <w:rsid w:val="006C6ED9"/>
    <w:rsid w:val="007131A3"/>
    <w:rsid w:val="00737ACD"/>
    <w:rsid w:val="00753FDF"/>
    <w:rsid w:val="00766341"/>
    <w:rsid w:val="007941C4"/>
    <w:rsid w:val="007C0159"/>
    <w:rsid w:val="007D13CB"/>
    <w:rsid w:val="00875C83"/>
    <w:rsid w:val="00877600"/>
    <w:rsid w:val="00921D28"/>
    <w:rsid w:val="00931EA7"/>
    <w:rsid w:val="00985D03"/>
    <w:rsid w:val="0099577A"/>
    <w:rsid w:val="009A00B2"/>
    <w:rsid w:val="00A544DA"/>
    <w:rsid w:val="00AF2AB8"/>
    <w:rsid w:val="00B03B06"/>
    <w:rsid w:val="00B63889"/>
    <w:rsid w:val="00B70157"/>
    <w:rsid w:val="00B73DA6"/>
    <w:rsid w:val="00C53672"/>
    <w:rsid w:val="00CA61A5"/>
    <w:rsid w:val="00CD7348"/>
    <w:rsid w:val="00D35C0E"/>
    <w:rsid w:val="00D76FB6"/>
    <w:rsid w:val="00DF7104"/>
    <w:rsid w:val="00E505A6"/>
    <w:rsid w:val="00E77752"/>
    <w:rsid w:val="00E95D1C"/>
    <w:rsid w:val="00EC561F"/>
    <w:rsid w:val="00ED03CA"/>
    <w:rsid w:val="00F21570"/>
    <w:rsid w:val="00F35C05"/>
    <w:rsid w:val="00F46EF7"/>
    <w:rsid w:val="00F81718"/>
    <w:rsid w:val="00F8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6D74D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81EC6"/>
    <w:pPr>
      <w:ind w:left="720"/>
      <w:contextualSpacing/>
    </w:pPr>
    <w:rPr>
      <w:rFonts w:ascii="Times" w:eastAsia="Times New Roman" w:hAnsi="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1252</Words>
  <Characters>7192</Characters>
  <Application>Microsoft Office Word</Application>
  <DocSecurity>0</DocSecurity>
  <Lines>94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Endoskopi Cihazının Cidex OPA ile Temizlik ve Dezenfeksiyon Talimatı</vt:lpstr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Endoskopi Cihazının Cidex OPA ile Temizlik ve Dezenfeksiyon Talimatı</dc:title>
  <dc:subject>MAKÜ.HH.49</dc:subject>
  <dc:creator>author</dc:creator>
  <cp:keywords/>
  <dc:description/>
  <cp:lastModifiedBy>author</cp:lastModifiedBy>
  <cp:revision>2</cp:revision>
  <cp:lastPrinted>2020-02-24T06:58:00Z</cp:lastPrinted>
  <dcterms:created xsi:type="dcterms:W3CDTF">2026-09-16T09:56:00Z</dcterms:created>
  <dcterms:modified xsi:type="dcterms:W3CDTF">2026-09-16T09:56:00Z</dcterms:modified>
</cp:coreProperties>
</file>