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451" w:type="dxa"/>
        <w:tblInd w:w="-714" w:type="dxa"/>
        <w:tblLook w:val="04A0" w:firstRow="1" w:lastRow="0" w:firstColumn="1" w:lastColumn="0" w:noHBand="0" w:noVBand="1"/>
      </w:tblPr>
      <w:tblGrid>
        <w:gridCol w:w="3686"/>
        <w:gridCol w:w="3260"/>
        <w:gridCol w:w="1276"/>
        <w:gridCol w:w="2229"/>
      </w:tblGrid>
      <w:tr w:rsidR="001B2C0D" w:rsidRPr="001B2C0D" w:rsidTr="00A12829">
        <w:trPr>
          <w:trHeight w:hRule="exact" w:val="281"/>
        </w:trPr>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pStyle w:val="stBilgi"/>
              <w:jc w:val="center"/>
              <w:rPr>
                <w:rFonts w:ascii="Times New Roman" w:hAnsi="Times New Roman" w:cs="Times New Roman"/>
              </w:rPr>
            </w:pPr>
            <w:r w:rsidRPr="001B2C0D">
              <w:rPr>
                <w:rFonts w:ascii="Times New Roman" w:hAnsi="Times New Roman" w:cs="Times New Roman"/>
                <w:noProof/>
              </w:rPr>
              <w:drawing>
                <wp:inline distT="0" distB="0" distL="0" distR="0" wp14:anchorId="36C07371" wp14:editId="101979DD">
                  <wp:extent cx="1514475" cy="1038225"/>
                  <wp:effectExtent l="0" t="0" r="9525" b="9525"/>
                  <wp:docPr id="1" name="Resim 1" descr="1E6A1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1E6A13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14475" cy="1038225"/>
                          </a:xfrm>
                          <a:prstGeom prst="rect">
                            <a:avLst/>
                          </a:prstGeom>
                          <a:noFill/>
                          <a:ln>
                            <a:noFill/>
                          </a:ln>
                        </pic:spPr>
                      </pic:pic>
                    </a:graphicData>
                  </a:graphic>
                </wp:inline>
              </w:drawing>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pStyle w:val="stBilgi"/>
              <w:jc w:val="center"/>
              <w:rPr>
                <w:rFonts w:ascii="Times New Roman" w:hAnsi="Times New Roman" w:cs="Times New Roman"/>
                <w:b/>
              </w:rPr>
            </w:pPr>
            <w:r w:rsidRPr="001B2C0D">
              <w:rPr>
                <w:rFonts w:ascii="Times New Roman" w:hAnsi="Times New Roman" w:cs="Times New Roman"/>
                <w:b/>
              </w:rPr>
              <w:t xml:space="preserve">BURDUR MEHMET AKİF ERSOY ÜNİVERSİTESİ </w:t>
            </w:r>
          </w:p>
          <w:p w:rsidR="001B2C0D" w:rsidRPr="001B2C0D" w:rsidRDefault="001B2C0D" w:rsidP="00A12829">
            <w:pPr>
              <w:jc w:val="center"/>
              <w:rPr>
                <w:rFonts w:ascii="Times New Roman" w:hAnsi="Times New Roman" w:cs="Times New Roman"/>
                <w:b/>
              </w:rPr>
            </w:pPr>
            <w:r w:rsidRPr="001B2C0D">
              <w:rPr>
                <w:rFonts w:ascii="Times New Roman" w:hAnsi="Times New Roman" w:cs="Times New Roman"/>
                <w:b/>
              </w:rPr>
              <w:t xml:space="preserve">İKTİSADİ VE İDARİ BİLİMLER FAKÜLTESİ </w:t>
            </w:r>
          </w:p>
          <w:p w:rsidR="001B2C0D" w:rsidRPr="001B2C0D" w:rsidRDefault="001B2C0D" w:rsidP="00A12829">
            <w:pPr>
              <w:jc w:val="center"/>
              <w:rPr>
                <w:rFonts w:ascii="Times New Roman" w:hAnsi="Times New Roman" w:cs="Times New Roman"/>
                <w:b/>
              </w:rPr>
            </w:pPr>
            <w:r w:rsidRPr="001B2C0D">
              <w:rPr>
                <w:rFonts w:ascii="Times New Roman" w:hAnsi="Times New Roman" w:cs="Times New Roman"/>
                <w:b/>
              </w:rPr>
              <w:t>BİRİM DANIŞMA KURULU</w:t>
            </w:r>
          </w:p>
          <w:p w:rsidR="001B2C0D" w:rsidRPr="001B2C0D" w:rsidRDefault="001B2C0D" w:rsidP="00A12829">
            <w:pPr>
              <w:jc w:val="center"/>
              <w:rPr>
                <w:rFonts w:ascii="Times New Roman" w:hAnsi="Times New Roman" w:cs="Times New Roman"/>
                <w:b/>
              </w:rPr>
            </w:pPr>
            <w:r w:rsidRPr="001B2C0D">
              <w:rPr>
                <w:rFonts w:ascii="Times New Roman" w:hAnsi="Times New Roman" w:cs="Times New Roman"/>
                <w:b/>
              </w:rPr>
              <w:t xml:space="preserve"> (DIŞ PAYDAŞ)</w:t>
            </w:r>
          </w:p>
          <w:p w:rsidR="001B2C0D" w:rsidRPr="001B2C0D" w:rsidRDefault="001B2C0D" w:rsidP="00A12829">
            <w:pPr>
              <w:pStyle w:val="stBilgi"/>
              <w:jc w:val="center"/>
              <w:rPr>
                <w:rFonts w:ascii="Times New Roman" w:hAnsi="Times New Roman" w:cs="Times New Roman"/>
                <w:b/>
              </w:rPr>
            </w:pPr>
            <w:r w:rsidRPr="001B2C0D">
              <w:rPr>
                <w:rFonts w:ascii="Times New Roman" w:hAnsi="Times New Roman" w:cs="Times New Roman"/>
                <w:b/>
              </w:rPr>
              <w:t>TOPLANTI TUTANAĞI</w:t>
            </w:r>
          </w:p>
        </w:tc>
        <w:tc>
          <w:tcPr>
            <w:tcW w:w="1276" w:type="dxa"/>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pStyle w:val="stBilgi"/>
              <w:jc w:val="center"/>
              <w:rPr>
                <w:rFonts w:ascii="Times New Roman" w:hAnsi="Times New Roman" w:cs="Times New Roman"/>
              </w:rPr>
            </w:pPr>
            <w:r w:rsidRPr="001B2C0D">
              <w:rPr>
                <w:rFonts w:ascii="Times New Roman" w:hAnsi="Times New Roman" w:cs="Times New Roman"/>
              </w:rPr>
              <w:t>Toplantı No</w:t>
            </w:r>
          </w:p>
        </w:tc>
        <w:tc>
          <w:tcPr>
            <w:tcW w:w="2229" w:type="dxa"/>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pStyle w:val="stBilgi"/>
              <w:jc w:val="center"/>
              <w:rPr>
                <w:rFonts w:ascii="Times New Roman" w:hAnsi="Times New Roman" w:cs="Times New Roman"/>
              </w:rPr>
            </w:pPr>
            <w:r w:rsidRPr="001B2C0D">
              <w:rPr>
                <w:rFonts w:ascii="Times New Roman" w:hAnsi="Times New Roman" w:cs="Times New Roman"/>
              </w:rPr>
              <w:t>1</w:t>
            </w:r>
          </w:p>
        </w:tc>
      </w:tr>
      <w:tr w:rsidR="001B2C0D" w:rsidRPr="001B2C0D" w:rsidTr="00A12829">
        <w:trPr>
          <w:trHeight w:hRule="exact" w:val="317"/>
        </w:trPr>
        <w:tc>
          <w:tcPr>
            <w:tcW w:w="3686" w:type="dxa"/>
            <w:vMerge/>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rPr>
                <w:rFonts w:ascii="Times New Roman" w:eastAsia="Times New Roman" w:hAnsi="Times New Roman" w:cs="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rPr>
                <w:rFonts w:ascii="Times New Roman" w:eastAsia="Times New Roman" w:hAnsi="Times New Roman" w:cs="Times New Roman"/>
                <w:b/>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pStyle w:val="stBilgi"/>
              <w:jc w:val="center"/>
              <w:rPr>
                <w:rFonts w:ascii="Times New Roman" w:hAnsi="Times New Roman" w:cs="Times New Roman"/>
              </w:rPr>
            </w:pPr>
            <w:r w:rsidRPr="001B2C0D">
              <w:rPr>
                <w:rFonts w:ascii="Times New Roman" w:hAnsi="Times New Roman" w:cs="Times New Roman"/>
              </w:rPr>
              <w:t>Toplantı Tarihi</w:t>
            </w:r>
          </w:p>
        </w:tc>
        <w:tc>
          <w:tcPr>
            <w:tcW w:w="2229" w:type="dxa"/>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pStyle w:val="stBilgi"/>
              <w:jc w:val="center"/>
              <w:rPr>
                <w:rFonts w:ascii="Times New Roman" w:hAnsi="Times New Roman" w:cs="Times New Roman"/>
              </w:rPr>
            </w:pPr>
            <w:r w:rsidRPr="001B2C0D">
              <w:rPr>
                <w:rFonts w:ascii="Times New Roman" w:hAnsi="Times New Roman" w:cs="Times New Roman"/>
              </w:rPr>
              <w:t>24.12.2025</w:t>
            </w:r>
          </w:p>
        </w:tc>
      </w:tr>
      <w:tr w:rsidR="001B2C0D" w:rsidRPr="001B2C0D" w:rsidTr="00A12829">
        <w:trPr>
          <w:trHeight w:hRule="exact" w:val="694"/>
        </w:trPr>
        <w:tc>
          <w:tcPr>
            <w:tcW w:w="3686" w:type="dxa"/>
            <w:vMerge/>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rPr>
                <w:rFonts w:ascii="Times New Roman" w:eastAsia="Times New Roman" w:hAnsi="Times New Roman" w:cs="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rPr>
                <w:rFonts w:ascii="Times New Roman" w:eastAsia="Times New Roman" w:hAnsi="Times New Roman" w:cs="Times New Roman"/>
                <w:b/>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pStyle w:val="stBilgi"/>
              <w:jc w:val="center"/>
              <w:rPr>
                <w:rFonts w:ascii="Times New Roman" w:hAnsi="Times New Roman" w:cs="Times New Roman"/>
              </w:rPr>
            </w:pPr>
            <w:r w:rsidRPr="001B2C0D">
              <w:rPr>
                <w:rFonts w:ascii="Times New Roman" w:hAnsi="Times New Roman" w:cs="Times New Roman"/>
              </w:rPr>
              <w:t>Toplantı Yeri</w:t>
            </w:r>
          </w:p>
        </w:tc>
        <w:tc>
          <w:tcPr>
            <w:tcW w:w="2229" w:type="dxa"/>
            <w:tcBorders>
              <w:top w:val="single" w:sz="4" w:space="0" w:color="auto"/>
              <w:left w:val="single" w:sz="4" w:space="0" w:color="auto"/>
              <w:bottom w:val="single" w:sz="4" w:space="0" w:color="auto"/>
              <w:right w:val="single" w:sz="4" w:space="0" w:color="auto"/>
            </w:tcBorders>
            <w:vAlign w:val="center"/>
          </w:tcPr>
          <w:p w:rsidR="001B2C0D" w:rsidRPr="001B2C0D" w:rsidRDefault="001B2C0D" w:rsidP="00A12829">
            <w:pPr>
              <w:pStyle w:val="stBilgi"/>
              <w:jc w:val="center"/>
              <w:rPr>
                <w:rFonts w:ascii="Times New Roman" w:hAnsi="Times New Roman" w:cs="Times New Roman"/>
              </w:rPr>
            </w:pPr>
            <w:r w:rsidRPr="001B2C0D">
              <w:rPr>
                <w:rFonts w:ascii="Times New Roman" w:hAnsi="Times New Roman" w:cs="Times New Roman"/>
              </w:rPr>
              <w:t>Descartes Seminer Salonu</w:t>
            </w:r>
          </w:p>
        </w:tc>
      </w:tr>
      <w:tr w:rsidR="001B2C0D" w:rsidRPr="001B2C0D" w:rsidTr="001B2C0D">
        <w:trPr>
          <w:trHeight w:hRule="exact" w:val="551"/>
        </w:trPr>
        <w:tc>
          <w:tcPr>
            <w:tcW w:w="3686" w:type="dxa"/>
            <w:vMerge/>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rPr>
                <w:rFonts w:ascii="Times New Roman" w:eastAsia="Times New Roman" w:hAnsi="Times New Roman" w:cs="Times New Roman"/>
                <w:sz w:val="24"/>
                <w:szCs w:val="24"/>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rPr>
                <w:rFonts w:ascii="Times New Roman" w:eastAsia="Times New Roman" w:hAnsi="Times New Roman" w:cs="Times New Roman"/>
                <w:b/>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1B2C0D" w:rsidRPr="001B2C0D" w:rsidRDefault="001B2C0D" w:rsidP="00A12829">
            <w:pPr>
              <w:pStyle w:val="stBilgi"/>
              <w:jc w:val="center"/>
              <w:rPr>
                <w:rFonts w:ascii="Times New Roman" w:hAnsi="Times New Roman" w:cs="Times New Roman"/>
              </w:rPr>
            </w:pPr>
            <w:r w:rsidRPr="001B2C0D">
              <w:rPr>
                <w:rFonts w:ascii="Times New Roman" w:hAnsi="Times New Roman" w:cs="Times New Roman"/>
              </w:rPr>
              <w:t>Katılımcı Sayısı</w:t>
            </w:r>
          </w:p>
        </w:tc>
        <w:tc>
          <w:tcPr>
            <w:tcW w:w="2229" w:type="dxa"/>
            <w:tcBorders>
              <w:top w:val="single" w:sz="4" w:space="0" w:color="auto"/>
              <w:left w:val="single" w:sz="4" w:space="0" w:color="auto"/>
              <w:bottom w:val="single" w:sz="4" w:space="0" w:color="auto"/>
              <w:right w:val="single" w:sz="4" w:space="0" w:color="auto"/>
            </w:tcBorders>
            <w:vAlign w:val="center"/>
          </w:tcPr>
          <w:p w:rsidR="001B2C0D" w:rsidRPr="001B2C0D" w:rsidRDefault="001B2C0D" w:rsidP="00A12829">
            <w:pPr>
              <w:pStyle w:val="stBilgi"/>
              <w:jc w:val="center"/>
              <w:rPr>
                <w:rFonts w:ascii="Times New Roman" w:hAnsi="Times New Roman" w:cs="Times New Roman"/>
              </w:rPr>
            </w:pPr>
            <w:r w:rsidRPr="001B2C0D">
              <w:rPr>
                <w:rFonts w:ascii="Times New Roman" w:hAnsi="Times New Roman" w:cs="Times New Roman"/>
              </w:rPr>
              <w:t>14</w:t>
            </w:r>
          </w:p>
        </w:tc>
      </w:tr>
    </w:tbl>
    <w:p w:rsidR="001B2C0D" w:rsidRDefault="001B2C0D" w:rsidP="001B2C0D">
      <w:pPr>
        <w:spacing w:after="300"/>
      </w:pPr>
    </w:p>
    <w:tbl>
      <w:tblPr>
        <w:tblW w:w="1024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5"/>
        <w:gridCol w:w="8261"/>
      </w:tblGrid>
      <w:tr w:rsidR="00170804" w:rsidTr="001B2C0D">
        <w:trPr>
          <w:trHeight w:val="231"/>
        </w:trPr>
        <w:tc>
          <w:tcPr>
            <w:tcW w:w="1985" w:type="dxa"/>
            <w:tcMar>
              <w:top w:w="60" w:type="dxa"/>
              <w:left w:w="120" w:type="dxa"/>
              <w:bottom w:w="60" w:type="dxa"/>
              <w:right w:w="120" w:type="dxa"/>
            </w:tcMar>
          </w:tcPr>
          <w:p w:rsidR="00170804" w:rsidRDefault="002851AE">
            <w:r>
              <w:rPr>
                <w:b/>
                <w:bCs/>
                <w:sz w:val="22"/>
                <w:szCs w:val="22"/>
              </w:rPr>
              <w:t>Toplantının Adı</w:t>
            </w:r>
          </w:p>
        </w:tc>
        <w:tc>
          <w:tcPr>
            <w:tcW w:w="8261" w:type="dxa"/>
            <w:tcMar>
              <w:top w:w="60" w:type="dxa"/>
              <w:left w:w="120" w:type="dxa"/>
              <w:bottom w:w="60" w:type="dxa"/>
              <w:right w:w="120" w:type="dxa"/>
            </w:tcMar>
          </w:tcPr>
          <w:p w:rsidR="00170804" w:rsidRDefault="002851AE">
            <w:r>
              <w:rPr>
                <w:sz w:val="22"/>
                <w:szCs w:val="22"/>
              </w:rPr>
              <w:t>Danışma Kurulu (İç ve Dış Paydaş) Toplantısı</w:t>
            </w:r>
          </w:p>
        </w:tc>
      </w:tr>
      <w:tr w:rsidR="00170804" w:rsidTr="001B2C0D">
        <w:trPr>
          <w:trHeight w:val="217"/>
        </w:trPr>
        <w:tc>
          <w:tcPr>
            <w:tcW w:w="1985" w:type="dxa"/>
            <w:tcMar>
              <w:top w:w="60" w:type="dxa"/>
              <w:left w:w="120" w:type="dxa"/>
              <w:bottom w:w="60" w:type="dxa"/>
              <w:right w:w="120" w:type="dxa"/>
            </w:tcMar>
          </w:tcPr>
          <w:p w:rsidR="00170804" w:rsidRDefault="002851AE">
            <w:r>
              <w:rPr>
                <w:b/>
                <w:bCs/>
                <w:sz w:val="22"/>
                <w:szCs w:val="22"/>
              </w:rPr>
              <w:t>Toplantı Başkanı</w:t>
            </w:r>
          </w:p>
        </w:tc>
        <w:tc>
          <w:tcPr>
            <w:tcW w:w="8261" w:type="dxa"/>
            <w:tcMar>
              <w:top w:w="60" w:type="dxa"/>
              <w:left w:w="120" w:type="dxa"/>
              <w:bottom w:w="60" w:type="dxa"/>
              <w:right w:w="120" w:type="dxa"/>
            </w:tcMar>
          </w:tcPr>
          <w:p w:rsidR="00170804" w:rsidRDefault="002851AE">
            <w:r>
              <w:rPr>
                <w:sz w:val="22"/>
                <w:szCs w:val="22"/>
              </w:rPr>
              <w:t>Prof. Dr. Melek ZUBAROĞLU YANARDAĞ (Dekan Yardımcısı)</w:t>
            </w:r>
          </w:p>
        </w:tc>
      </w:tr>
      <w:tr w:rsidR="00170804" w:rsidTr="001B2C0D">
        <w:trPr>
          <w:trHeight w:val="449"/>
        </w:trPr>
        <w:tc>
          <w:tcPr>
            <w:tcW w:w="1985" w:type="dxa"/>
            <w:tcMar>
              <w:top w:w="60" w:type="dxa"/>
              <w:left w:w="120" w:type="dxa"/>
              <w:bottom w:w="60" w:type="dxa"/>
              <w:right w:w="120" w:type="dxa"/>
            </w:tcMar>
          </w:tcPr>
          <w:p w:rsidR="00170804" w:rsidRDefault="002851AE">
            <w:r>
              <w:rPr>
                <w:b/>
                <w:bCs/>
                <w:sz w:val="22"/>
                <w:szCs w:val="22"/>
              </w:rPr>
              <w:t>Katılımcılar</w:t>
            </w:r>
          </w:p>
        </w:tc>
        <w:tc>
          <w:tcPr>
            <w:tcW w:w="8261" w:type="dxa"/>
            <w:tcMar>
              <w:top w:w="60" w:type="dxa"/>
              <w:left w:w="120" w:type="dxa"/>
              <w:bottom w:w="60" w:type="dxa"/>
              <w:right w:w="120" w:type="dxa"/>
            </w:tcMar>
          </w:tcPr>
          <w:p w:rsidR="00170804" w:rsidRDefault="002851AE">
            <w:r>
              <w:rPr>
                <w:sz w:val="22"/>
                <w:szCs w:val="22"/>
              </w:rPr>
              <w:t>Bölüm başkanları ve öğretim üyeleri, dış paydaş temsilcileri ve öğrenci temsilcileri (ad ve soyadları ekli katılım listesinde yer almaktadır)</w:t>
            </w:r>
          </w:p>
        </w:tc>
      </w:tr>
      <w:tr w:rsidR="00170804" w:rsidTr="001B2C0D">
        <w:trPr>
          <w:trHeight w:val="231"/>
        </w:trPr>
        <w:tc>
          <w:tcPr>
            <w:tcW w:w="1985" w:type="dxa"/>
            <w:tcMar>
              <w:top w:w="60" w:type="dxa"/>
              <w:left w:w="120" w:type="dxa"/>
              <w:bottom w:w="60" w:type="dxa"/>
              <w:right w:w="120" w:type="dxa"/>
            </w:tcMar>
          </w:tcPr>
          <w:p w:rsidR="00170804" w:rsidRDefault="002851AE">
            <w:r>
              <w:rPr>
                <w:b/>
                <w:bCs/>
                <w:sz w:val="22"/>
                <w:szCs w:val="22"/>
              </w:rPr>
              <w:t>Toplantı Türü</w:t>
            </w:r>
          </w:p>
        </w:tc>
        <w:tc>
          <w:tcPr>
            <w:tcW w:w="8261" w:type="dxa"/>
            <w:tcMar>
              <w:top w:w="60" w:type="dxa"/>
              <w:left w:w="120" w:type="dxa"/>
              <w:bottom w:w="60" w:type="dxa"/>
              <w:right w:w="120" w:type="dxa"/>
            </w:tcMar>
          </w:tcPr>
          <w:p w:rsidR="00170804" w:rsidRDefault="002851AE">
            <w:r>
              <w:rPr>
                <w:sz w:val="22"/>
                <w:szCs w:val="22"/>
              </w:rPr>
              <w:t>Olağan / Değerlendirme toplantısı</w:t>
            </w:r>
          </w:p>
        </w:tc>
      </w:tr>
      <w:tr w:rsidR="001B2C0D" w:rsidTr="001645D8">
        <w:trPr>
          <w:trHeight w:val="231"/>
        </w:trPr>
        <w:tc>
          <w:tcPr>
            <w:tcW w:w="10246" w:type="dxa"/>
            <w:gridSpan w:val="2"/>
            <w:tcMar>
              <w:top w:w="60" w:type="dxa"/>
              <w:left w:w="120" w:type="dxa"/>
              <w:bottom w:w="60" w:type="dxa"/>
              <w:right w:w="120" w:type="dxa"/>
            </w:tcMar>
          </w:tcPr>
          <w:p w:rsidR="001B2C0D" w:rsidRDefault="001B2C0D" w:rsidP="001B2C0D">
            <w:pPr>
              <w:spacing w:before="240" w:after="120"/>
            </w:pPr>
            <w:r>
              <w:rPr>
                <w:b/>
                <w:bCs/>
              </w:rPr>
              <w:t>1. GÜNDEM</w:t>
            </w:r>
          </w:p>
          <w:p w:rsidR="001B2C0D" w:rsidRDefault="001B2C0D" w:rsidP="001B2C0D">
            <w:pPr>
              <w:pStyle w:val="ListeParagraf"/>
              <w:numPr>
                <w:ilvl w:val="0"/>
                <w:numId w:val="2"/>
              </w:numPr>
              <w:spacing w:after="80" w:line="276" w:lineRule="auto"/>
              <w:jc w:val="both"/>
            </w:pPr>
            <w:r>
              <w:t>Açılış ve tanışma,</w:t>
            </w:r>
          </w:p>
          <w:p w:rsidR="001B2C0D" w:rsidRDefault="001B2C0D" w:rsidP="001B2C0D">
            <w:pPr>
              <w:pStyle w:val="ListeParagraf"/>
              <w:numPr>
                <w:ilvl w:val="0"/>
                <w:numId w:val="2"/>
              </w:numPr>
              <w:spacing w:after="80" w:line="276" w:lineRule="auto"/>
              <w:jc w:val="both"/>
            </w:pPr>
            <w:r>
              <w:t>Bir önceki toplantıda ele alınan konulara ilişkin bilgilendirme,</w:t>
            </w:r>
          </w:p>
          <w:p w:rsidR="001B2C0D" w:rsidRDefault="001B2C0D" w:rsidP="001B2C0D">
            <w:pPr>
              <w:pStyle w:val="ListeParagraf"/>
              <w:numPr>
                <w:ilvl w:val="0"/>
                <w:numId w:val="2"/>
              </w:numPr>
              <w:spacing w:after="80" w:line="276" w:lineRule="auto"/>
              <w:jc w:val="both"/>
            </w:pPr>
            <w:r>
              <w:t>Bölümlerin akreditasyon çalışmaları ve uygulamalı eğitim modellerinin değerlendirilmesi,</w:t>
            </w:r>
          </w:p>
          <w:p w:rsidR="001B2C0D" w:rsidRDefault="001B2C0D" w:rsidP="001B2C0D">
            <w:pPr>
              <w:pStyle w:val="ListeParagraf"/>
              <w:numPr>
                <w:ilvl w:val="0"/>
                <w:numId w:val="2"/>
              </w:numPr>
              <w:spacing w:after="80" w:line="276" w:lineRule="auto"/>
              <w:jc w:val="both"/>
            </w:pPr>
            <w:r>
              <w:t>İç ve dış paydaşların görüş, öneri ve taleplerinin alınması,</w:t>
            </w:r>
          </w:p>
          <w:p w:rsidR="001B2C0D" w:rsidRDefault="001B2C0D" w:rsidP="001B2C0D">
            <w:pPr>
              <w:pStyle w:val="ListeParagraf"/>
              <w:numPr>
                <w:ilvl w:val="0"/>
                <w:numId w:val="2"/>
              </w:numPr>
              <w:spacing w:after="80" w:line="276" w:lineRule="auto"/>
              <w:jc w:val="both"/>
            </w:pPr>
            <w:r>
              <w:t>Dilek ve temenniler.</w:t>
            </w:r>
          </w:p>
          <w:p w:rsidR="001B2C0D" w:rsidRDefault="001B2C0D" w:rsidP="001B2C0D">
            <w:pPr>
              <w:spacing w:before="240" w:after="120"/>
            </w:pPr>
            <w:r>
              <w:rPr>
                <w:b/>
                <w:bCs/>
              </w:rPr>
              <w:t>2. AÇILIŞ</w:t>
            </w:r>
          </w:p>
          <w:p w:rsidR="001B2C0D" w:rsidRDefault="001B2C0D" w:rsidP="001B2C0D">
            <w:pPr>
              <w:spacing w:after="120" w:line="276" w:lineRule="auto"/>
              <w:jc w:val="both"/>
            </w:pPr>
            <w:r>
              <w:t xml:space="preserve">Toplantı, Dekan Yardımcısı Prof. Dr. Melek ZUBAROĞLU </w:t>
            </w:r>
            <w:proofErr w:type="spellStart"/>
            <w:r>
              <w:t>YANARDAĞ'ın</w:t>
            </w:r>
            <w:proofErr w:type="spellEnd"/>
            <w:r>
              <w:t xml:space="preserve"> açılış konuşmasıyla başlamıştır. Açılışta katılımcılara teşekkür edilmiş; paydaşların eğitim-öğretim süreçlerine verdikleri katkıların ve iş birliklerinin Fakültemiz için taşıdığı öneme vurgu yapılmıştır.</w:t>
            </w:r>
          </w:p>
          <w:p w:rsidR="001B2C0D" w:rsidRDefault="001B2C0D" w:rsidP="001B2C0D">
            <w:pPr>
              <w:spacing w:before="240" w:after="120"/>
            </w:pPr>
            <w:r>
              <w:rPr>
                <w:b/>
                <w:bCs/>
              </w:rPr>
              <w:t>3. TANIŞMA VE ÖN BİLGİLENDİRME</w:t>
            </w:r>
          </w:p>
          <w:p w:rsidR="001B2C0D" w:rsidRDefault="001B2C0D" w:rsidP="001B2C0D">
            <w:pPr>
              <w:spacing w:after="120" w:line="276" w:lineRule="auto"/>
              <w:jc w:val="both"/>
            </w:pPr>
            <w:r>
              <w:t>Toplantıya katılan iç ve dış paydaşlar kendilerini tanıtmış; ardından bir önceki toplantıda ele alınan konular hakkında kısa bir bilgilendirme yapılmıştır. Bu kapsamda aşağıdaki hususlar paylaşılmıştır:</w:t>
            </w:r>
          </w:p>
          <w:p w:rsidR="001B2C0D" w:rsidRDefault="001B2C0D" w:rsidP="001B2C0D">
            <w:pPr>
              <w:pStyle w:val="ListeParagraf"/>
              <w:numPr>
                <w:ilvl w:val="0"/>
                <w:numId w:val="2"/>
              </w:numPr>
              <w:spacing w:after="80" w:line="276" w:lineRule="auto"/>
              <w:jc w:val="both"/>
            </w:pPr>
            <w:r>
              <w:t>İşletme Bölümünde 6+2 sistemine geçildiği ve bu doğrultuda müfredat çalışmalarının devam ettiği,</w:t>
            </w:r>
          </w:p>
          <w:p w:rsidR="001B2C0D" w:rsidRDefault="001B2C0D" w:rsidP="001B2C0D">
            <w:pPr>
              <w:pStyle w:val="ListeParagraf"/>
              <w:numPr>
                <w:ilvl w:val="0"/>
                <w:numId w:val="2"/>
              </w:numPr>
              <w:spacing w:after="80" w:line="276" w:lineRule="auto"/>
              <w:jc w:val="both"/>
            </w:pPr>
            <w:r>
              <w:t>Diğer bölümlerin 7+1 veya 6+2 sistemine geçiş çalışmalarının sürdüğü,</w:t>
            </w:r>
          </w:p>
          <w:p w:rsidR="001B2C0D" w:rsidRDefault="001B2C0D" w:rsidP="001B2C0D">
            <w:pPr>
              <w:pStyle w:val="ListeParagraf"/>
              <w:numPr>
                <w:ilvl w:val="0"/>
                <w:numId w:val="2"/>
              </w:numPr>
              <w:spacing w:after="80" w:line="276" w:lineRule="auto"/>
              <w:jc w:val="both"/>
            </w:pPr>
            <w:r>
              <w:t>Borsa İstanbul Laboratuvarının kurulumunun tamamlandığı ve bahar döneminde aktif olarak kullanılmasının planlandığı,</w:t>
            </w:r>
          </w:p>
          <w:p w:rsidR="001B2C0D" w:rsidRDefault="001B2C0D" w:rsidP="001B2C0D">
            <w:pPr>
              <w:pStyle w:val="ListeParagraf"/>
              <w:numPr>
                <w:ilvl w:val="0"/>
                <w:numId w:val="2"/>
              </w:numPr>
              <w:spacing w:after="80" w:line="276" w:lineRule="auto"/>
              <w:jc w:val="both"/>
            </w:pPr>
            <w:r>
              <w:t>Sosyal Hizmet Bölümünde ikinci uygulama sınıfı ile sanal gerçeklik laboratuvarının kurulduğu ve aktif olarak kullanıldığı,</w:t>
            </w:r>
          </w:p>
          <w:p w:rsidR="001B2C0D" w:rsidRDefault="001B2C0D" w:rsidP="001B2C0D">
            <w:pPr>
              <w:pStyle w:val="ListeParagraf"/>
              <w:numPr>
                <w:ilvl w:val="0"/>
                <w:numId w:val="2"/>
              </w:numPr>
              <w:spacing w:after="80" w:line="276" w:lineRule="auto"/>
              <w:jc w:val="both"/>
            </w:pPr>
            <w:r>
              <w:t>Güz döneminde Fakültemizde iki adet Birim Mikro Yeterlilik Programının açıldığı,</w:t>
            </w:r>
          </w:p>
          <w:p w:rsidR="001B2C0D" w:rsidRDefault="001B2C0D" w:rsidP="001B2C0D">
            <w:pPr>
              <w:pStyle w:val="ListeParagraf"/>
              <w:numPr>
                <w:ilvl w:val="0"/>
                <w:numId w:val="2"/>
              </w:numPr>
              <w:spacing w:after="80" w:line="276" w:lineRule="auto"/>
              <w:jc w:val="both"/>
            </w:pPr>
            <w:r>
              <w:t>Dış paydaşlardan gelen öneriler doğrultusunda, bölümlerimiz tarafından "İş Başvuruları ve Mülakatlarda Dikkat Edilmesi Gereken Hususlar ile CV Hazırlama" temalı eğitim programlarının düzenlendiği.</w:t>
            </w:r>
          </w:p>
          <w:p w:rsidR="001B2C0D" w:rsidRDefault="001B2C0D" w:rsidP="001B2C0D">
            <w:pPr>
              <w:pStyle w:val="ListeParagraf"/>
              <w:spacing w:after="80" w:line="276" w:lineRule="auto"/>
              <w:ind w:left="431"/>
              <w:jc w:val="both"/>
            </w:pPr>
          </w:p>
          <w:p w:rsidR="001B2C0D" w:rsidRDefault="001B2C0D" w:rsidP="001B2C0D">
            <w:pPr>
              <w:pStyle w:val="ListeParagraf"/>
              <w:spacing w:after="80" w:line="276" w:lineRule="auto"/>
              <w:ind w:left="431"/>
              <w:jc w:val="both"/>
            </w:pPr>
          </w:p>
          <w:p w:rsidR="001B2C0D" w:rsidRDefault="001B2C0D" w:rsidP="001B2C0D">
            <w:pPr>
              <w:spacing w:before="240" w:after="120"/>
            </w:pPr>
            <w:r>
              <w:rPr>
                <w:b/>
                <w:bCs/>
              </w:rPr>
              <w:lastRenderedPageBreak/>
              <w:t>4.</w:t>
            </w:r>
            <w:r>
              <w:rPr>
                <w:b/>
                <w:bCs/>
              </w:rPr>
              <w:t xml:space="preserve"> BÖLÜM BAŞKANLARININ VE PAYDAŞLARIN GÖRÜŞLERİ</w:t>
            </w:r>
          </w:p>
          <w:p w:rsidR="001B2C0D" w:rsidRDefault="001B2C0D" w:rsidP="001B2C0D">
            <w:pPr>
              <w:spacing w:after="120" w:line="276" w:lineRule="auto"/>
              <w:jc w:val="both"/>
            </w:pPr>
            <w:r>
              <w:rPr>
                <w:b/>
                <w:bCs/>
              </w:rPr>
              <w:t xml:space="preserve">4.1. İşletme Bölümü Öğretim Üyesi Doç. Dr. Tülay ÖZKAN; </w:t>
            </w:r>
            <w:r>
              <w:t xml:space="preserve">akreditasyon başvurusuna yönelik hazırlık çalışmalarında son aşamaya gelindiğini ve resmî başvurunun 2026 yılı içerisinde yapılmasının planlandığını belirtmiştir. Akreditasyon süreci kapsamında mezunlara yönelik uygulanan anketlerin sonuçları değerlendirilmiş; yapılan analizler neticesinde mezunlardan gelen geri dönüşlerin oldukça olumlu olduğu ve mezunların sektörde </w:t>
            </w:r>
            <w:proofErr w:type="gramStart"/>
            <w:r>
              <w:t>prestijli</w:t>
            </w:r>
            <w:proofErr w:type="gramEnd"/>
            <w:r>
              <w:t xml:space="preserve"> pozisyonlarda istihdam edildikleri gözlemlenmiştir. Söz konusu anket verilerinin ve mezun başarılarının, bölümün eğitim kalitesindeki güçlü yanlarını somut biçimde ortaya koyduğu ifade edilmiştir.</w:t>
            </w:r>
          </w:p>
          <w:p w:rsidR="001B2C0D" w:rsidRDefault="001B2C0D" w:rsidP="001B2C0D">
            <w:pPr>
              <w:spacing w:after="120" w:line="276" w:lineRule="auto"/>
              <w:jc w:val="both"/>
            </w:pPr>
            <w:r>
              <w:rPr>
                <w:b/>
                <w:bCs/>
              </w:rPr>
              <w:t xml:space="preserve">4.2. Maliye Bölüm Başkanı Doç. Dr. Düriye TOPRAK; </w:t>
            </w:r>
            <w:r>
              <w:t xml:space="preserve">bölüm bünyesinde başlatılan akreditasyon çalışmaları ve gelecek </w:t>
            </w:r>
            <w:proofErr w:type="gramStart"/>
            <w:r>
              <w:t>vizyonu</w:t>
            </w:r>
            <w:proofErr w:type="gramEnd"/>
            <w:r>
              <w:t xml:space="preserve"> hakkında kurulu bilgilendirmiştir. Akreditasyon dosyasının niteliğini artırmak ve daha kapsamlı bir hazırlık süreci yürütmek amacıyla resmî başvurunun 2027 yılı içerisinde gerçekleştirilmesinin planlandığı ifade edilmiştir. Akreditasyon standartlarına tam uyum sağlanması amacıyla mevcut ders içeriklerinin ve program çıktılarının güncel ihtiyaçlar doğrultusunda revize edilmesinin gündemde olduğu belirtilmiştir.</w:t>
            </w:r>
          </w:p>
          <w:p w:rsidR="001B2C0D" w:rsidRDefault="001B2C0D" w:rsidP="001B2C0D">
            <w:pPr>
              <w:spacing w:after="120" w:line="276" w:lineRule="auto"/>
              <w:jc w:val="both"/>
            </w:pPr>
            <w:r>
              <w:rPr>
                <w:b/>
                <w:bCs/>
              </w:rPr>
              <w:t xml:space="preserve">4.3. Finans ve Bankacılık Bölüm Başkanı Doç. Dr. Murat KAYA; </w:t>
            </w:r>
            <w:r>
              <w:t>bölümün mevcut akreditasyon durumu ve gelecek dönem planlamaları hakkında kurulu bilgilendirmiştir. Bölümün hâlihazırda akredite olduğu hatırlatılarak, akreditasyonun durağan bir sonuç değil aktif ve dinamik bir süreç olduğu vurgulanmış; bu kapsamda belirlenen eylem planları doğrultusunda bir rapor hazırlanacağı ifade edilmiştir. Eğitimde uygulama odaklı yaklaşımın bölüm gündeminde olduğu ve bu konudaki çalışmaların mevcut YÖK mevzuatı ve standartları çerçevesinde yürütüldüğü belirtilmiştir. Ayrıca yükseköğretim sisteminde konuşulan olası değişikliklerin ve lisans programlarının süresine ilişkin sürecin yakından takip edildiği, bu konudaki belirsizliklerin netleşmesinin beklendiği ifade edilmiştir.</w:t>
            </w:r>
          </w:p>
          <w:p w:rsidR="001B2C0D" w:rsidRDefault="001B2C0D" w:rsidP="001B2C0D">
            <w:pPr>
              <w:spacing w:after="120" w:line="276" w:lineRule="auto"/>
              <w:jc w:val="both"/>
            </w:pPr>
            <w:r>
              <w:rPr>
                <w:b/>
                <w:bCs/>
              </w:rPr>
              <w:t xml:space="preserve">4.4. Dekan Yardımcısı Prof. Dr. Melek ZUBAROĞLU YANARDAĞ; </w:t>
            </w:r>
            <w:r>
              <w:t>bölüm olarak akreditasyon çalışmalarının devam ettiğini ve bu doğrultuda dış paydaş toplantılarının gerçekleştirildiğini belirtmiştir. Uygulamalı eğitimin hayata geçirilmesine ilişkin bazı soru işaretlerinin bulunduğunu, teorik ders yükünün azaltılması hâlinde sorun yaşanıp yaşanmayacağı yönünde çekinceler taşıdıklarını ifade etmiştir. Sistemin sağlıklı biçimde oluşturulabilmesi için daha fiilî çalışmalar yürütülmesi gerektiğini, bu kapsamda öğrenci kurultayı düzenlenebileceğini ve uygulamalı eğitim konusunda YÖK tarafından bir çalışma yapılması gerektiğini düşündüklerini belirtmiştir.</w:t>
            </w:r>
          </w:p>
          <w:p w:rsidR="001B2C0D" w:rsidRDefault="001B2C0D" w:rsidP="001B2C0D">
            <w:pPr>
              <w:spacing w:after="120" w:line="276" w:lineRule="auto"/>
              <w:jc w:val="both"/>
            </w:pPr>
            <w:r>
              <w:rPr>
                <w:b/>
                <w:bCs/>
              </w:rPr>
              <w:t xml:space="preserve">4.5. Dış Paydaş Temsilcisi Mustafa </w:t>
            </w:r>
            <w:r>
              <w:rPr>
                <w:b/>
                <w:bCs/>
              </w:rPr>
              <w:t xml:space="preserve">DİNÇER </w:t>
            </w:r>
            <w:r>
              <w:rPr>
                <w:b/>
                <w:bCs/>
              </w:rPr>
              <w:t xml:space="preserve">(Bankacılık Sektörü); </w:t>
            </w:r>
            <w:r>
              <w:t>bankacılık alanında bütün öğrencilere staj yaptırmanın güç olduğunu ifade etmiştir. Bu nedenle paydaşların da desteğiyle uygulama amaçlı bir banka şubesi tasarlanabileceğini ve bu ortamda eğitim verilebileceğini, bunun öğrenciler açısından faydalı olacağını belirtmiştir. Gerçek şubelerde kişisel verilerin bulunması nedeniyle öğrencilerin bu ortamda uygulama yapmasının veri güvenliği açısından uygun olmadığını dile getirmiştir.</w:t>
            </w:r>
          </w:p>
          <w:p w:rsidR="001B2C0D" w:rsidRDefault="001B2C0D" w:rsidP="001B2C0D">
            <w:pPr>
              <w:spacing w:after="120" w:line="276" w:lineRule="auto"/>
              <w:jc w:val="both"/>
            </w:pPr>
            <w:r>
              <w:rPr>
                <w:b/>
                <w:bCs/>
              </w:rPr>
              <w:t xml:space="preserve">4.6. Dr. </w:t>
            </w:r>
            <w:proofErr w:type="spellStart"/>
            <w:r>
              <w:rPr>
                <w:b/>
                <w:bCs/>
              </w:rPr>
              <w:t>Öğr</w:t>
            </w:r>
            <w:proofErr w:type="spellEnd"/>
            <w:r>
              <w:rPr>
                <w:b/>
                <w:bCs/>
              </w:rPr>
              <w:t xml:space="preserve">. Üyesi Ferda IŞIKÇELİK; </w:t>
            </w:r>
            <w:r>
              <w:t>Şubat ayı içerisinde akreditasyona başvurmayı düşündüklerini, bu kapsamda iş bölümünün yapıldığını ve müfredatın güncellendiğini ifade etmiştir. Uygulamalı eğitimin kaç dönem olacağı konusunda soru işaretleri bulunduğunu, bu sürece paydaşların ve öğrencilerin de dâhil olduğunu ve uygulamanın bir dönem olması gerektiğini düşündüklerini belirtmiştir. Ayrıca öğrencilerin özel hastanelerde daha uzun süre uygulama yapmaları gerektiği yönünde görüş bildirmiş; ancak özel hastanelerin bu durumu kabul etmediğini ifade etmiştir.</w:t>
            </w:r>
          </w:p>
          <w:p w:rsidR="001B2C0D" w:rsidRDefault="001B2C0D" w:rsidP="001B2C0D">
            <w:pPr>
              <w:spacing w:after="120" w:line="276" w:lineRule="auto"/>
              <w:jc w:val="both"/>
            </w:pPr>
            <w:r>
              <w:rPr>
                <w:b/>
                <w:bCs/>
              </w:rPr>
              <w:lastRenderedPageBreak/>
              <w:t xml:space="preserve">4.7. Doç. Dr. Muhammet Burak KILIÇ; </w:t>
            </w:r>
            <w:r>
              <w:t>akreditasyon için temel alınan derslere önem verilmesi gerektiğini, birinci sınıftan itibaren temel derslerin alınmasının ardından uzmanlık derslerine geçilmesi gerektiğini ifade etmiştir.</w:t>
            </w:r>
          </w:p>
          <w:p w:rsidR="001B2C0D" w:rsidRDefault="001B2C0D" w:rsidP="001B2C0D">
            <w:pPr>
              <w:spacing w:after="120" w:line="276" w:lineRule="auto"/>
              <w:jc w:val="both"/>
            </w:pPr>
            <w:r>
              <w:rPr>
                <w:b/>
                <w:bCs/>
              </w:rPr>
              <w:t xml:space="preserve">4.8. Doç. Dr. Emre SAVUT; </w:t>
            </w:r>
            <w:r>
              <w:t>2026 yılı itibarıyla uygulama yapma ihtimallerinin bulunmadığını belirtmiştir. Paydaşların en önemli sorununun öğrencilerin usul ve kuralları eksik bilmesi olduğunu, bu nedenle protokol dersinin konulduğunu ve bu dersin alınmasının kabul edilmesi gerektiğini düşündüklerini ifade etmiştir. Ders kapsamında öğrencilere protokolde görev verileceğini, disiplinler arası dersler eklemeyi düşündüklerini ancak bazı sorunlar nedeniyle beklediklerini belirtmiştir. Protokol dersinin önemi konusunda bütün üyelerin görüş birliği içinde olduğu ifade edilmiş; kamu dersi kapsamında nazik bireyler yetiştirmeye çalıştıkları belirtilmiştir.</w:t>
            </w:r>
          </w:p>
          <w:p w:rsidR="001B2C0D" w:rsidRDefault="001B2C0D" w:rsidP="001B2C0D">
            <w:pPr>
              <w:spacing w:after="120" w:line="276" w:lineRule="auto"/>
              <w:jc w:val="both"/>
            </w:pPr>
            <w:r>
              <w:rPr>
                <w:b/>
                <w:bCs/>
              </w:rPr>
              <w:t xml:space="preserve">4.9. Dr. </w:t>
            </w:r>
            <w:proofErr w:type="spellStart"/>
            <w:r>
              <w:rPr>
                <w:b/>
                <w:bCs/>
              </w:rPr>
              <w:t>Öğr</w:t>
            </w:r>
            <w:proofErr w:type="spellEnd"/>
            <w:r>
              <w:rPr>
                <w:b/>
                <w:bCs/>
              </w:rPr>
              <w:t xml:space="preserve">. Üyesi Emrah ÖZEL; </w:t>
            </w:r>
            <w:r>
              <w:t>bölüm için çalışmaların devam ettiğini, personel toplantıları, kariyer planlama toplantıları ve etkili iletişim toplantıları düzenlediklerini ifade etmiştir. Derslerde farklı etkinliklere yer verilmesi gerektiğini düşündüklerini ve öğrencilere yönelik anketler uygulandığını belirtmiştir.</w:t>
            </w:r>
          </w:p>
          <w:p w:rsidR="001B2C0D" w:rsidRDefault="001B2C0D" w:rsidP="001B2C0D">
            <w:pPr>
              <w:spacing w:after="120" w:line="276" w:lineRule="auto"/>
              <w:jc w:val="both"/>
            </w:pPr>
            <w:r>
              <w:rPr>
                <w:b/>
                <w:bCs/>
              </w:rPr>
              <w:t xml:space="preserve">4.10. Dış Paydaş Temsilcisi Esra </w:t>
            </w:r>
            <w:r>
              <w:rPr>
                <w:b/>
                <w:bCs/>
              </w:rPr>
              <w:t>Duygu AKBAŞ</w:t>
            </w:r>
            <w:r>
              <w:rPr>
                <w:b/>
                <w:bCs/>
              </w:rPr>
              <w:t xml:space="preserve">; </w:t>
            </w:r>
            <w:r>
              <w:t>stajyerlerin çalışmaya devam ettiklerini, protokol konusunda sorunlar yaşandığını ifade etmiştir. Öğrencilerin farklı birimleri görmek istediklerini, ancak kısa dönemde bunun mümkün olmadığını belirtmiştir.</w:t>
            </w:r>
          </w:p>
          <w:p w:rsidR="001B2C0D" w:rsidRDefault="001B2C0D" w:rsidP="001B2C0D">
            <w:pPr>
              <w:spacing w:after="120" w:line="276" w:lineRule="auto"/>
              <w:jc w:val="both"/>
            </w:pPr>
            <w:r>
              <w:rPr>
                <w:b/>
                <w:bCs/>
              </w:rPr>
              <w:t xml:space="preserve">4.11. Öğrenci Temsilcisi Hilal </w:t>
            </w:r>
            <w:r>
              <w:rPr>
                <w:b/>
                <w:bCs/>
              </w:rPr>
              <w:t>Merve DEĞİRMENCİ</w:t>
            </w:r>
            <w:r>
              <w:rPr>
                <w:b/>
                <w:bCs/>
              </w:rPr>
              <w:t xml:space="preserve">; </w:t>
            </w:r>
            <w:r>
              <w:t>öğrencilerin iş arama becerilerini geliştirecek nitelikteki derslerin (protokol dersi gibi) müfredata eklenmesinin iyi olacağını ifade etmiş; genel olarak müfredattan memnun olduğunu da belirtmiştir.</w:t>
            </w:r>
          </w:p>
          <w:p w:rsidR="001B2C0D" w:rsidRDefault="001B2C0D" w:rsidP="001B2C0D">
            <w:pPr>
              <w:spacing w:after="120" w:line="276" w:lineRule="auto"/>
              <w:jc w:val="both"/>
            </w:pPr>
            <w:r>
              <w:rPr>
                <w:b/>
                <w:bCs/>
              </w:rPr>
              <w:t xml:space="preserve">4.12. Öğrenci Temsilcisi Mehmet </w:t>
            </w:r>
            <w:r>
              <w:rPr>
                <w:b/>
                <w:bCs/>
              </w:rPr>
              <w:t>İBİŞ</w:t>
            </w:r>
            <w:bookmarkStart w:id="0" w:name="_GoBack"/>
            <w:bookmarkEnd w:id="0"/>
            <w:r>
              <w:rPr>
                <w:b/>
                <w:bCs/>
              </w:rPr>
              <w:t xml:space="preserve">; </w:t>
            </w:r>
            <w:r>
              <w:t>mülakat eğitimlerinin geneline yayılabileceğini, bu tür derslerin artırılarak müfredata eklenebileceğini ifade etmiştir.</w:t>
            </w:r>
          </w:p>
          <w:p w:rsidR="001B2C0D" w:rsidRDefault="001B2C0D" w:rsidP="001B2C0D">
            <w:pPr>
              <w:spacing w:before="240" w:after="120"/>
            </w:pPr>
            <w:r>
              <w:rPr>
                <w:b/>
                <w:bCs/>
              </w:rPr>
              <w:t>5. İLETİLEN DİĞER TALEPLER</w:t>
            </w:r>
          </w:p>
          <w:p w:rsidR="001B2C0D" w:rsidRDefault="001B2C0D" w:rsidP="001B2C0D">
            <w:pPr>
              <w:spacing w:after="120" w:line="276" w:lineRule="auto"/>
              <w:jc w:val="both"/>
            </w:pPr>
            <w:r>
              <w:t>Toplantıda ayrıca, Fakültede uygulanan itiraz sürelerinin öğrencilerle paylaşılması ve bölümler için ayrı web sayfası kurulması yönünde talepler iletilmiştir.</w:t>
            </w:r>
          </w:p>
          <w:p w:rsidR="001B2C0D" w:rsidRDefault="001B2C0D" w:rsidP="001B2C0D">
            <w:pPr>
              <w:spacing w:before="240" w:after="120"/>
            </w:pPr>
            <w:r>
              <w:rPr>
                <w:b/>
                <w:bCs/>
              </w:rPr>
              <w:t>6. DİLEK VE TEMENNİLER</w:t>
            </w:r>
          </w:p>
          <w:p w:rsidR="001B2C0D" w:rsidRPr="001B2C0D" w:rsidRDefault="001B2C0D" w:rsidP="001B2C0D">
            <w:pPr>
              <w:spacing w:after="120" w:line="276" w:lineRule="auto"/>
              <w:jc w:val="both"/>
            </w:pPr>
            <w:r>
              <w:t>Dilek ve temennilerin tamamlanmasının ardından, gündemde görüşülecek başka konu bulunmadığından toplantı sona erdirilmiş.</w:t>
            </w:r>
          </w:p>
        </w:tc>
      </w:tr>
    </w:tbl>
    <w:tbl>
      <w:tblPr>
        <w:tblStyle w:val="TabloKlavuzu"/>
        <w:tblW w:w="10206" w:type="dxa"/>
        <w:tblInd w:w="-572" w:type="dxa"/>
        <w:tblLook w:val="04A0" w:firstRow="1" w:lastRow="0" w:firstColumn="1" w:lastColumn="0" w:noHBand="0" w:noVBand="1"/>
      </w:tblPr>
      <w:tblGrid>
        <w:gridCol w:w="993"/>
        <w:gridCol w:w="4536"/>
        <w:gridCol w:w="2268"/>
        <w:gridCol w:w="2409"/>
      </w:tblGrid>
      <w:tr w:rsidR="001B2C0D" w:rsidTr="001B2C0D">
        <w:trPr>
          <w:trHeight w:hRule="exact" w:val="483"/>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hAnsi="Times New Roman" w:cs="Times New Roman"/>
                <w:b/>
              </w:rPr>
            </w:pPr>
            <w:r>
              <w:rPr>
                <w:rFonts w:ascii="Times New Roman" w:hAnsi="Times New Roman" w:cs="Times New Roman"/>
                <w:b/>
              </w:rPr>
              <w:lastRenderedPageBreak/>
              <w:t>Sıra No</w:t>
            </w:r>
          </w:p>
        </w:tc>
        <w:tc>
          <w:tcPr>
            <w:tcW w:w="4536" w:type="dxa"/>
            <w:tcBorders>
              <w:top w:val="single" w:sz="4" w:space="0" w:color="auto"/>
              <w:left w:val="single" w:sz="4" w:space="0" w:color="auto"/>
              <w:bottom w:val="single" w:sz="4" w:space="0" w:color="auto"/>
              <w:right w:val="single" w:sz="4" w:space="0" w:color="auto"/>
            </w:tcBorders>
          </w:tcPr>
          <w:p w:rsidR="001B2C0D" w:rsidRDefault="001B2C0D" w:rsidP="00A12829">
            <w:pPr>
              <w:jc w:val="center"/>
              <w:rPr>
                <w:rFonts w:ascii="Times New Roman" w:hAnsi="Times New Roman" w:cs="Times New Roman"/>
                <w:b/>
              </w:rPr>
            </w:pPr>
            <w:r>
              <w:rPr>
                <w:rFonts w:ascii="Times New Roman" w:hAnsi="Times New Roman" w:cs="Times New Roman"/>
                <w:b/>
              </w:rPr>
              <w:t>Adı Soyadı</w:t>
            </w:r>
          </w:p>
        </w:tc>
        <w:tc>
          <w:tcPr>
            <w:tcW w:w="2268" w:type="dxa"/>
            <w:tcBorders>
              <w:top w:val="single" w:sz="4" w:space="0" w:color="auto"/>
              <w:left w:val="single" w:sz="4" w:space="0" w:color="auto"/>
              <w:bottom w:val="single" w:sz="4" w:space="0" w:color="auto"/>
              <w:right w:val="single" w:sz="4" w:space="0" w:color="auto"/>
            </w:tcBorders>
          </w:tcPr>
          <w:p w:rsidR="001B2C0D" w:rsidRDefault="001B2C0D" w:rsidP="00A12829">
            <w:pPr>
              <w:jc w:val="center"/>
              <w:rPr>
                <w:rFonts w:ascii="Times New Roman" w:hAnsi="Times New Roman" w:cs="Times New Roman"/>
                <w:b/>
              </w:rPr>
            </w:pPr>
            <w:r>
              <w:rPr>
                <w:rFonts w:ascii="Times New Roman" w:hAnsi="Times New Roman" w:cs="Times New Roman"/>
                <w:b/>
              </w:rPr>
              <w:t>Unvanı</w:t>
            </w:r>
          </w:p>
        </w:tc>
        <w:tc>
          <w:tcPr>
            <w:tcW w:w="2409" w:type="dxa"/>
            <w:tcBorders>
              <w:top w:val="single" w:sz="4" w:space="0" w:color="auto"/>
              <w:left w:val="single" w:sz="4" w:space="0" w:color="auto"/>
              <w:bottom w:val="single" w:sz="4" w:space="0" w:color="auto"/>
              <w:right w:val="single" w:sz="4" w:space="0" w:color="auto"/>
            </w:tcBorders>
          </w:tcPr>
          <w:p w:rsidR="001B2C0D" w:rsidRDefault="001B2C0D" w:rsidP="00A12829">
            <w:pPr>
              <w:jc w:val="center"/>
              <w:rPr>
                <w:rFonts w:ascii="Times New Roman" w:hAnsi="Times New Roman" w:cs="Times New Roman"/>
                <w:b/>
                <w:color w:val="000000" w:themeColor="text1"/>
              </w:rPr>
            </w:pPr>
            <w:r>
              <w:rPr>
                <w:rFonts w:ascii="Times New Roman" w:hAnsi="Times New Roman" w:cs="Times New Roman"/>
                <w:b/>
                <w:color w:val="000000" w:themeColor="text1"/>
              </w:rPr>
              <w:t>Görevi</w:t>
            </w:r>
          </w:p>
        </w:tc>
      </w:tr>
      <w:tr w:rsidR="001B2C0D" w:rsidRPr="000D5A84"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hideMark/>
          </w:tcPr>
          <w:p w:rsidR="001B2C0D" w:rsidRPr="000D5A84" w:rsidRDefault="001B2C0D" w:rsidP="00A12829">
            <w:pPr>
              <w:rPr>
                <w:rFonts w:ascii="Times New Roman" w:hAnsi="Times New Roman" w:cs="Times New Roman"/>
              </w:rPr>
            </w:pPr>
            <w:r w:rsidRPr="000D5A84">
              <w:rPr>
                <w:rFonts w:ascii="Times New Roman" w:hAnsi="Times New Roman" w:cs="Times New Roman"/>
              </w:rPr>
              <w:t>Prof. Dr. İsmail ÇELİK</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hAnsi="Times New Roman" w:cs="Times New Roman"/>
                <w:color w:val="000000" w:themeColor="text1"/>
              </w:rPr>
            </w:pPr>
            <w:r>
              <w:rPr>
                <w:rFonts w:ascii="Times New Roman" w:hAnsi="Times New Roman" w:cs="Times New Roman"/>
                <w:color w:val="000000" w:themeColor="text1"/>
              </w:rPr>
              <w:t>Dekan</w:t>
            </w:r>
          </w:p>
        </w:tc>
        <w:tc>
          <w:tcPr>
            <w:tcW w:w="2409"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jc w:val="center"/>
              <w:rPr>
                <w:rFonts w:ascii="Times New Roman" w:hAnsi="Times New Roman" w:cs="Times New Roman"/>
                <w:color w:val="000000" w:themeColor="text1"/>
              </w:rPr>
            </w:pPr>
            <w:r w:rsidRPr="000D5A84">
              <w:rPr>
                <w:rFonts w:ascii="Times New Roman" w:hAnsi="Times New Roman" w:cs="Times New Roman"/>
                <w:color w:val="000000" w:themeColor="text1"/>
              </w:rPr>
              <w:t>Başkan</w:t>
            </w:r>
          </w:p>
        </w:tc>
      </w:tr>
      <w:tr w:rsidR="001B2C0D" w:rsidRPr="000D5A84"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Default="001B2C0D" w:rsidP="001B2C0D">
            <w:pPr>
              <w:pStyle w:val="ListeParagraf"/>
              <w:numPr>
                <w:ilvl w:val="0"/>
                <w:numId w:val="3"/>
              </w:numPr>
              <w:ind w:left="447"/>
              <w:contextualSpacing/>
              <w:rPr>
                <w:rFonts w:ascii="Times New Roman" w:eastAsia="Times New Roman" w:hAnsi="Times New Roman" w:cs="Times New Roman"/>
                <w:b/>
                <w:color w:val="000000" w:themeColor="text1"/>
                <w:lang w:eastAsia="tr-TR"/>
              </w:rPr>
            </w:pPr>
          </w:p>
        </w:tc>
        <w:tc>
          <w:tcPr>
            <w:tcW w:w="4536" w:type="dxa"/>
            <w:tcBorders>
              <w:top w:val="single" w:sz="4" w:space="0" w:color="auto"/>
              <w:left w:val="single" w:sz="4" w:space="0" w:color="auto"/>
              <w:bottom w:val="single" w:sz="4" w:space="0" w:color="auto"/>
              <w:right w:val="single" w:sz="4" w:space="0" w:color="auto"/>
            </w:tcBorders>
            <w:hideMark/>
          </w:tcPr>
          <w:p w:rsidR="001B2C0D" w:rsidRPr="000D5A84" w:rsidRDefault="001B2C0D" w:rsidP="00A12829">
            <w:pPr>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Prof</w:t>
            </w:r>
            <w:r w:rsidRPr="000D5A84">
              <w:rPr>
                <w:rFonts w:ascii="Times New Roman" w:eastAsia="Times New Roman" w:hAnsi="Times New Roman" w:cs="Times New Roman"/>
                <w:color w:val="000000" w:themeColor="text1"/>
                <w:lang w:eastAsia="tr-TR"/>
              </w:rPr>
              <w:t xml:space="preserve">. Dr. </w:t>
            </w:r>
            <w:r>
              <w:rPr>
                <w:rFonts w:ascii="Times New Roman" w:eastAsia="Times New Roman" w:hAnsi="Times New Roman" w:cs="Times New Roman"/>
                <w:color w:val="000000" w:themeColor="text1"/>
                <w:lang w:eastAsia="tr-TR"/>
              </w:rPr>
              <w:t>Melek ZUBAROĞLU YANARDAĞ</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Dekan Yardımcısı</w:t>
            </w:r>
          </w:p>
        </w:tc>
        <w:tc>
          <w:tcPr>
            <w:tcW w:w="2409"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jc w:val="center"/>
              <w:rPr>
                <w:rFonts w:ascii="Times New Roman" w:eastAsia="Times New Roman" w:hAnsi="Times New Roman" w:cs="Times New Roman"/>
                <w:color w:val="000000" w:themeColor="text1"/>
                <w:lang w:eastAsia="tr-TR"/>
              </w:rPr>
            </w:pPr>
            <w:r w:rsidRPr="000D5A84">
              <w:rPr>
                <w:rFonts w:ascii="Times New Roman" w:eastAsia="Times New Roman" w:hAnsi="Times New Roman" w:cs="Times New Roman"/>
                <w:color w:val="000000" w:themeColor="text1"/>
                <w:lang w:eastAsia="tr-TR"/>
              </w:rPr>
              <w:t>Başkan Yardımcısı</w:t>
            </w:r>
          </w:p>
        </w:tc>
      </w:tr>
      <w:tr w:rsidR="001B2C0D" w:rsidRPr="000D5A84"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Default="001B2C0D" w:rsidP="001B2C0D">
            <w:pPr>
              <w:pStyle w:val="ListeParagraf"/>
              <w:numPr>
                <w:ilvl w:val="0"/>
                <w:numId w:val="3"/>
              </w:numPr>
              <w:ind w:left="447"/>
              <w:contextualSpacing/>
              <w:rPr>
                <w:rFonts w:ascii="Times New Roman" w:eastAsia="Times New Roman" w:hAnsi="Times New Roman" w:cs="Times New Roman"/>
                <w:b/>
                <w:color w:val="000000" w:themeColor="text1"/>
                <w:lang w:eastAsia="tr-TR"/>
              </w:rPr>
            </w:pPr>
          </w:p>
        </w:tc>
        <w:tc>
          <w:tcPr>
            <w:tcW w:w="4536" w:type="dxa"/>
            <w:tcBorders>
              <w:top w:val="single" w:sz="4" w:space="0" w:color="auto"/>
              <w:left w:val="single" w:sz="4" w:space="0" w:color="auto"/>
              <w:bottom w:val="single" w:sz="4" w:space="0" w:color="auto"/>
              <w:right w:val="single" w:sz="4" w:space="0" w:color="auto"/>
            </w:tcBorders>
            <w:hideMark/>
          </w:tcPr>
          <w:p w:rsidR="001B2C0D" w:rsidRPr="000D5A84" w:rsidRDefault="001B2C0D" w:rsidP="00A12829">
            <w:pPr>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Doç. Dr. Muhammet Burak KILIÇ</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Dekan Yardımcısı</w:t>
            </w:r>
          </w:p>
        </w:tc>
        <w:tc>
          <w:tcPr>
            <w:tcW w:w="2409"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jc w:val="center"/>
              <w:rPr>
                <w:rFonts w:ascii="Times New Roman" w:eastAsia="Times New Roman" w:hAnsi="Times New Roman" w:cs="Times New Roman"/>
                <w:color w:val="000000" w:themeColor="text1"/>
                <w:lang w:eastAsia="tr-TR"/>
              </w:rPr>
            </w:pPr>
            <w:r w:rsidRPr="000D5A84">
              <w:rPr>
                <w:rFonts w:ascii="Times New Roman" w:eastAsia="Times New Roman" w:hAnsi="Times New Roman" w:cs="Times New Roman"/>
                <w:color w:val="000000" w:themeColor="text1"/>
                <w:lang w:eastAsia="tr-TR"/>
              </w:rPr>
              <w:t>Başkan Yardımcısı</w:t>
            </w:r>
          </w:p>
        </w:tc>
      </w:tr>
      <w:tr w:rsidR="001B2C0D" w:rsidRPr="000D5A84"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Prof. Dr. Mehmet KARAGÜL</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Bölüm Başkanı</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Pr="000D5A84" w:rsidRDefault="001B2C0D" w:rsidP="00A12829">
            <w:pPr>
              <w:jc w:val="center"/>
              <w:rPr>
                <w:rFonts w:ascii="Times New Roman" w:eastAsia="Times New Roman" w:hAnsi="Times New Roman" w:cs="Times New Roman"/>
                <w:lang w:eastAsia="tr-TR"/>
              </w:rPr>
            </w:pPr>
            <w:r>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Prof. Dr. Osman TUĞAY</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Calibri" w:hAnsi="Times New Roman" w:cs="Times New Roman"/>
              </w:rPr>
            </w:pPr>
            <w:r w:rsidRPr="000D5A84">
              <w:rPr>
                <w:rFonts w:ascii="Times New Roman" w:eastAsia="Times New Roman" w:hAnsi="Times New Roman" w:cs="Times New Roman"/>
                <w:lang w:eastAsia="tr-TR"/>
              </w:rPr>
              <w:t>Bölüm Başkanı</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Pr>
                <w:rFonts w:ascii="Times New Roman" w:eastAsia="Times New Roman" w:hAnsi="Times New Roman" w:cs="Times New Roman"/>
                <w:color w:val="000000" w:themeColor="text1"/>
                <w:lang w:eastAsia="tr-TR"/>
              </w:rPr>
              <w:t>Prof</w:t>
            </w:r>
            <w:r w:rsidRPr="000D5A84">
              <w:rPr>
                <w:rFonts w:ascii="Times New Roman" w:eastAsia="Times New Roman" w:hAnsi="Times New Roman" w:cs="Times New Roman"/>
                <w:color w:val="000000" w:themeColor="text1"/>
                <w:lang w:eastAsia="tr-TR"/>
              </w:rPr>
              <w:t xml:space="preserve">. Dr. </w:t>
            </w:r>
            <w:r>
              <w:rPr>
                <w:rFonts w:ascii="Times New Roman" w:eastAsia="Times New Roman" w:hAnsi="Times New Roman" w:cs="Times New Roman"/>
                <w:color w:val="000000" w:themeColor="text1"/>
                <w:lang w:eastAsia="tr-TR"/>
              </w:rPr>
              <w:t>Melek ZUBAROĞLU YANARDAĞ</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Calibri" w:hAnsi="Times New Roman" w:cs="Times New Roman"/>
              </w:rPr>
            </w:pPr>
            <w:r w:rsidRPr="000D5A84">
              <w:rPr>
                <w:rFonts w:ascii="Times New Roman" w:eastAsia="Times New Roman" w:hAnsi="Times New Roman" w:cs="Times New Roman"/>
                <w:lang w:eastAsia="tr-TR"/>
              </w:rPr>
              <w:t>Bölüm Başkanı</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Doç. Dr. Düriye TOPRAK</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Calibri" w:hAnsi="Times New Roman" w:cs="Times New Roman"/>
              </w:rPr>
            </w:pPr>
            <w:r w:rsidRPr="000D5A84">
              <w:rPr>
                <w:rFonts w:ascii="Times New Roman" w:eastAsia="Times New Roman" w:hAnsi="Times New Roman" w:cs="Times New Roman"/>
                <w:lang w:eastAsia="tr-TR"/>
              </w:rPr>
              <w:t>Bölüm Başkanı</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Doç. Dr. Murat KAYA</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Calibri" w:hAnsi="Times New Roman" w:cs="Times New Roman"/>
              </w:rPr>
            </w:pPr>
            <w:r w:rsidRPr="000D5A84">
              <w:rPr>
                <w:rFonts w:ascii="Times New Roman" w:eastAsia="Times New Roman" w:hAnsi="Times New Roman" w:cs="Times New Roman"/>
                <w:lang w:eastAsia="tr-TR"/>
              </w:rPr>
              <w:t>Bölüm Başkanı</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RPr="007D1900"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Pr>
                <w:rFonts w:ascii="Times New Roman" w:eastAsia="Times New Roman" w:hAnsi="Times New Roman" w:cs="Times New Roman"/>
                <w:lang w:eastAsia="tr-TR"/>
              </w:rPr>
              <w:t>Doç. Dr. Emre SAVUT</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Pr>
                <w:rFonts w:ascii="Times New Roman" w:eastAsia="Times New Roman" w:hAnsi="Times New Roman" w:cs="Times New Roman"/>
                <w:lang w:eastAsia="tr-TR"/>
              </w:rPr>
              <w:t>Bölüm Başkanı</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Pr="007D1900" w:rsidRDefault="001B2C0D" w:rsidP="00A12829">
            <w:pPr>
              <w:jc w:val="center"/>
              <w:rPr>
                <w:rFonts w:ascii="Times New Roman" w:eastAsia="Times New Roman" w:hAnsi="Times New Roman" w:cs="Times New Roman"/>
                <w:lang w:eastAsia="tr-TR"/>
              </w:rPr>
            </w:pPr>
            <w:r>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 xml:space="preserve">Dr. </w:t>
            </w:r>
            <w:proofErr w:type="spellStart"/>
            <w:r w:rsidRPr="000D5A84">
              <w:rPr>
                <w:rFonts w:ascii="Times New Roman" w:eastAsia="Times New Roman" w:hAnsi="Times New Roman" w:cs="Times New Roman"/>
                <w:lang w:eastAsia="tr-TR"/>
              </w:rPr>
              <w:t>Öğr</w:t>
            </w:r>
            <w:proofErr w:type="spellEnd"/>
            <w:r w:rsidRPr="000D5A84">
              <w:rPr>
                <w:rFonts w:ascii="Times New Roman" w:eastAsia="Times New Roman" w:hAnsi="Times New Roman" w:cs="Times New Roman"/>
                <w:lang w:eastAsia="tr-TR"/>
              </w:rPr>
              <w:t>. Üyesi Nurdan ORAL KARA</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Calibri" w:hAnsi="Times New Roman" w:cs="Times New Roman"/>
              </w:rPr>
            </w:pPr>
            <w:r w:rsidRPr="000D5A84">
              <w:rPr>
                <w:rFonts w:ascii="Times New Roman" w:eastAsia="Times New Roman" w:hAnsi="Times New Roman" w:cs="Times New Roman"/>
                <w:lang w:eastAsia="tr-TR"/>
              </w:rPr>
              <w:t>Bölüm Başkanı</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 xml:space="preserve">Dr. </w:t>
            </w:r>
            <w:proofErr w:type="spellStart"/>
            <w:r w:rsidRPr="000D5A84">
              <w:rPr>
                <w:rFonts w:ascii="Times New Roman" w:eastAsia="Times New Roman" w:hAnsi="Times New Roman" w:cs="Times New Roman"/>
                <w:lang w:eastAsia="tr-TR"/>
              </w:rPr>
              <w:t>Öğr</w:t>
            </w:r>
            <w:proofErr w:type="spellEnd"/>
            <w:r w:rsidRPr="000D5A84">
              <w:rPr>
                <w:rFonts w:ascii="Times New Roman" w:eastAsia="Times New Roman" w:hAnsi="Times New Roman" w:cs="Times New Roman"/>
                <w:lang w:eastAsia="tr-TR"/>
              </w:rPr>
              <w:t>. Üyesi Hasan Fatih SEVAL</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Bölüm Başkanı</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 xml:space="preserve">Mehmet İBİŞ   </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Pr>
                <w:rFonts w:ascii="Times New Roman" w:eastAsia="Times New Roman" w:hAnsi="Times New Roman" w:cs="Times New Roman"/>
                <w:lang w:eastAsia="tr-TR"/>
              </w:rPr>
              <w:t xml:space="preserve">Birim </w:t>
            </w:r>
            <w:r w:rsidRPr="000D5A84">
              <w:rPr>
                <w:rFonts w:ascii="Times New Roman" w:eastAsia="Times New Roman" w:hAnsi="Times New Roman" w:cs="Times New Roman"/>
                <w:lang w:eastAsia="tr-TR"/>
              </w:rPr>
              <w:t>Öğrenci</w:t>
            </w:r>
            <w:r>
              <w:rPr>
                <w:rFonts w:ascii="Times New Roman" w:eastAsia="Times New Roman" w:hAnsi="Times New Roman" w:cs="Times New Roman"/>
                <w:lang w:eastAsia="tr-TR"/>
              </w:rPr>
              <w:t xml:space="preserve"> Temsilcisi</w:t>
            </w:r>
            <w:r w:rsidRPr="000D5A84">
              <w:rPr>
                <w:rFonts w:ascii="Times New Roman" w:eastAsia="Times New Roman" w:hAnsi="Times New Roman" w:cs="Times New Roman"/>
                <w:lang w:eastAsia="tr-TR"/>
              </w:rPr>
              <w:t xml:space="preserve"> </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Yasin Gürkan SAAT</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Öğrenci</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Hilal Merve DEĞİRMENCİ</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Öğrenci</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hAnsi="Times New Roman" w:cs="Times New Roman"/>
              </w:rPr>
            </w:pPr>
            <w:r w:rsidRPr="000D5A84">
              <w:rPr>
                <w:rFonts w:ascii="Times New Roman" w:hAnsi="Times New Roman" w:cs="Times New Roman"/>
              </w:rPr>
              <w:t>Levent BOZBAŞ</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hAnsi="Times New Roman" w:cs="Times New Roman"/>
              </w:rPr>
            </w:pPr>
            <w:r w:rsidRPr="000D5A84">
              <w:rPr>
                <w:rFonts w:ascii="Times New Roman" w:hAnsi="Times New Roman" w:cs="Times New Roman"/>
              </w:rPr>
              <w:t>Mezun Öğrenci</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7D1900">
              <w:rPr>
                <w:rFonts w:ascii="Times New Roman" w:eastAsia="Times New Roman" w:hAnsi="Times New Roman" w:cs="Times New Roman"/>
                <w:lang w:eastAsia="tr-TR"/>
              </w:rPr>
              <w:t>Üye</w:t>
            </w:r>
          </w:p>
        </w:tc>
      </w:tr>
      <w:tr w:rsidR="001B2C0D" w:rsidRPr="000D5A84" w:rsidTr="001B2C0D">
        <w:trPr>
          <w:trHeight w:hRule="exact" w:val="537"/>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Gürhan ÖZVEREN</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SMMM Odası Başkanı</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Pr="000D5A84" w:rsidRDefault="001B2C0D" w:rsidP="00A12829">
            <w:pPr>
              <w:jc w:val="center"/>
              <w:rPr>
                <w:rFonts w:ascii="Times New Roman" w:eastAsia="Times New Roman" w:hAnsi="Times New Roman" w:cs="Times New Roman"/>
                <w:lang w:eastAsia="tr-TR"/>
              </w:rPr>
            </w:pPr>
            <w:r>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Serkan BAŞTUĞ</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Style w:val="Gl"/>
                <w:rFonts w:ascii="Times New Roman" w:hAnsi="Times New Roman" w:cs="Times New Roman"/>
                <w:b w:val="0"/>
                <w:shd w:val="clear" w:color="auto" w:fill="FFFFFF"/>
              </w:rPr>
            </w:pPr>
            <w:proofErr w:type="spellStart"/>
            <w:r w:rsidRPr="000D5A84">
              <w:rPr>
                <w:rStyle w:val="Gl"/>
                <w:rFonts w:ascii="Times New Roman" w:hAnsi="Times New Roman" w:cs="Times New Roman"/>
                <w:shd w:val="clear" w:color="auto" w:fill="FFFFFF"/>
              </w:rPr>
              <w:t>Meddata</w:t>
            </w:r>
            <w:proofErr w:type="spellEnd"/>
            <w:r w:rsidRPr="000D5A84">
              <w:rPr>
                <w:rStyle w:val="Gl"/>
                <w:rFonts w:ascii="Times New Roman" w:hAnsi="Times New Roman" w:cs="Times New Roman"/>
                <w:shd w:val="clear" w:color="auto" w:fill="FFFFFF"/>
              </w:rPr>
              <w:t xml:space="preserve"> Eğitim Müdürü</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367C3F">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Durmuş İNCE</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Style w:val="Gl"/>
                <w:rFonts w:ascii="Times New Roman" w:eastAsia="Calibri" w:hAnsi="Times New Roman" w:cs="Times New Roman"/>
                <w:b w:val="0"/>
                <w:shd w:val="clear" w:color="auto" w:fill="FFFFFF"/>
              </w:rPr>
            </w:pPr>
            <w:r w:rsidRPr="000D5A84">
              <w:rPr>
                <w:rStyle w:val="Gl"/>
                <w:rFonts w:ascii="Times New Roman" w:hAnsi="Times New Roman" w:cs="Times New Roman"/>
                <w:shd w:val="clear" w:color="auto" w:fill="FFFFFF"/>
              </w:rPr>
              <w:t xml:space="preserve">Burdur </w:t>
            </w:r>
            <w:r>
              <w:rPr>
                <w:rStyle w:val="Gl"/>
                <w:rFonts w:ascii="Times New Roman" w:hAnsi="Times New Roman" w:cs="Times New Roman"/>
                <w:shd w:val="clear" w:color="auto" w:fill="FFFFFF"/>
              </w:rPr>
              <w:t xml:space="preserve">Defterdarlığı </w:t>
            </w:r>
            <w:r w:rsidRPr="000D5A84">
              <w:rPr>
                <w:rStyle w:val="Gl"/>
                <w:rFonts w:ascii="Times New Roman" w:hAnsi="Times New Roman" w:cs="Times New Roman"/>
                <w:shd w:val="clear" w:color="auto" w:fill="FFFFFF"/>
              </w:rPr>
              <w:t>Gelir Yönetimi ve Denetim Müdürü</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367C3F">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Pr>
                <w:rFonts w:ascii="Times New Roman" w:eastAsia="Times New Roman" w:hAnsi="Times New Roman" w:cs="Times New Roman"/>
                <w:lang w:eastAsia="tr-TR"/>
              </w:rPr>
              <w:t>Mustafa DİNÇER</w:t>
            </w:r>
          </w:p>
        </w:tc>
        <w:tc>
          <w:tcPr>
            <w:tcW w:w="2268" w:type="dxa"/>
            <w:tcBorders>
              <w:top w:val="single" w:sz="4" w:space="0" w:color="auto"/>
              <w:left w:val="single" w:sz="4" w:space="0" w:color="auto"/>
              <w:bottom w:val="single" w:sz="4" w:space="0" w:color="auto"/>
              <w:right w:val="single" w:sz="4" w:space="0" w:color="auto"/>
            </w:tcBorders>
          </w:tcPr>
          <w:p w:rsidR="001B2C0D" w:rsidRPr="001029EF" w:rsidRDefault="001B2C0D" w:rsidP="00A12829">
            <w:pPr>
              <w:rPr>
                <w:rStyle w:val="Gl"/>
                <w:rFonts w:ascii="Times New Roman" w:hAnsi="Times New Roman" w:cs="Times New Roman"/>
                <w:b w:val="0"/>
                <w:shd w:val="clear" w:color="auto" w:fill="FFFFFF"/>
              </w:rPr>
            </w:pPr>
            <w:r w:rsidRPr="00F21554">
              <w:rPr>
                <w:rStyle w:val="Gl"/>
                <w:rFonts w:ascii="Times New Roman" w:hAnsi="Times New Roman" w:cs="Times New Roman"/>
                <w:shd w:val="clear" w:color="auto" w:fill="FFFFFF"/>
              </w:rPr>
              <w:t xml:space="preserve">Burdur Kuveyt Türk Katılım Bankası </w:t>
            </w:r>
            <w:r w:rsidRPr="000D5A84">
              <w:rPr>
                <w:rStyle w:val="Gl"/>
                <w:rFonts w:ascii="Times New Roman" w:hAnsi="Times New Roman" w:cs="Times New Roman"/>
                <w:shd w:val="clear" w:color="auto" w:fill="FFFFFF"/>
              </w:rPr>
              <w:t>Şube Müdürü</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367C3F">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Pr>
                <w:rFonts w:ascii="Times New Roman" w:eastAsia="Times New Roman" w:hAnsi="Times New Roman" w:cs="Times New Roman"/>
                <w:lang w:eastAsia="tr-TR"/>
              </w:rPr>
              <w:t>Ufuk AYDENİZ</w:t>
            </w:r>
          </w:p>
        </w:tc>
        <w:tc>
          <w:tcPr>
            <w:tcW w:w="2268" w:type="dxa"/>
            <w:tcBorders>
              <w:top w:val="single" w:sz="4" w:space="0" w:color="auto"/>
              <w:left w:val="single" w:sz="4" w:space="0" w:color="auto"/>
              <w:bottom w:val="single" w:sz="4" w:space="0" w:color="auto"/>
              <w:right w:val="single" w:sz="4" w:space="0" w:color="auto"/>
            </w:tcBorders>
          </w:tcPr>
          <w:p w:rsidR="001B2C0D" w:rsidRPr="00136210" w:rsidRDefault="001B2C0D" w:rsidP="00A12829">
            <w:pPr>
              <w:rPr>
                <w:rStyle w:val="Gl"/>
                <w:rFonts w:ascii="Times New Roman" w:hAnsi="Times New Roman" w:cs="Times New Roman"/>
                <w:b w:val="0"/>
                <w:shd w:val="clear" w:color="auto" w:fill="FFFFFF"/>
              </w:rPr>
            </w:pPr>
            <w:r w:rsidRPr="000D5A84">
              <w:rPr>
                <w:rStyle w:val="Gl"/>
                <w:rFonts w:ascii="Times New Roman" w:hAnsi="Times New Roman" w:cs="Times New Roman"/>
                <w:shd w:val="clear" w:color="auto" w:fill="FFFFFF"/>
              </w:rPr>
              <w:t>Burdur</w:t>
            </w:r>
            <w:r>
              <w:rPr>
                <w:rStyle w:val="Gl"/>
                <w:rFonts w:ascii="Times New Roman" w:hAnsi="Times New Roman" w:cs="Times New Roman"/>
                <w:shd w:val="clear" w:color="auto" w:fill="FFFFFF"/>
              </w:rPr>
              <w:t xml:space="preserve"> İl Özel İdaresi Genel Sekreter Yrd.</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367C3F">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sidRPr="000D5A84">
              <w:rPr>
                <w:rFonts w:ascii="Times New Roman" w:eastAsia="Times New Roman" w:hAnsi="Times New Roman" w:cs="Times New Roman"/>
                <w:lang w:eastAsia="tr-TR"/>
              </w:rPr>
              <w:t xml:space="preserve">Sedat ÖZ   </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Style w:val="Gl"/>
                <w:rFonts w:ascii="Times New Roman" w:eastAsia="Calibri" w:hAnsi="Times New Roman" w:cs="Times New Roman"/>
                <w:b w:val="0"/>
                <w:shd w:val="clear" w:color="auto" w:fill="FFFFFF"/>
              </w:rPr>
            </w:pPr>
            <w:r w:rsidRPr="000D5A84">
              <w:rPr>
                <w:rStyle w:val="Gl"/>
                <w:rFonts w:ascii="Times New Roman" w:hAnsi="Times New Roman" w:cs="Times New Roman"/>
                <w:shd w:val="clear" w:color="auto" w:fill="FFFFFF"/>
              </w:rPr>
              <w:t>Burdur Ticaret ve Sanayi Odası Genel Sekreteri</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367C3F">
              <w:rPr>
                <w:rFonts w:ascii="Times New Roman" w:eastAsia="Times New Roman" w:hAnsi="Times New Roman" w:cs="Times New Roman"/>
                <w:lang w:eastAsia="tr-TR"/>
              </w:rPr>
              <w:t>Üye</w:t>
            </w:r>
          </w:p>
        </w:tc>
      </w:tr>
      <w:tr w:rsidR="001B2C0D" w:rsidTr="001B2C0D">
        <w:trPr>
          <w:trHeight w:hRule="exact" w:val="568"/>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hAnsi="Times New Roman" w:cs="Times New Roman"/>
                <w:b/>
              </w:rPr>
            </w:pPr>
          </w:p>
        </w:tc>
        <w:tc>
          <w:tcPr>
            <w:tcW w:w="4536"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lang w:eastAsia="tr-TR"/>
              </w:rPr>
            </w:pPr>
            <w:r>
              <w:rPr>
                <w:rFonts w:ascii="Times New Roman" w:eastAsia="Times New Roman" w:hAnsi="Times New Roman" w:cs="Times New Roman"/>
                <w:lang w:eastAsia="tr-TR"/>
              </w:rPr>
              <w:t>Esra Duygu AKBAŞ</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Style w:val="Gl"/>
                <w:rFonts w:ascii="Times New Roman" w:eastAsia="Calibri" w:hAnsi="Times New Roman" w:cs="Times New Roman"/>
                <w:b w:val="0"/>
                <w:shd w:val="clear" w:color="auto" w:fill="FFFFFF"/>
              </w:rPr>
            </w:pPr>
            <w:r w:rsidRPr="000D5A84">
              <w:rPr>
                <w:rStyle w:val="Gl"/>
                <w:rFonts w:ascii="Times New Roman" w:hAnsi="Times New Roman" w:cs="Times New Roman"/>
                <w:shd w:val="clear" w:color="auto" w:fill="FFFFFF"/>
              </w:rPr>
              <w:t>Burdur Ai</w:t>
            </w:r>
            <w:r>
              <w:rPr>
                <w:rStyle w:val="Gl"/>
                <w:rFonts w:ascii="Times New Roman" w:hAnsi="Times New Roman" w:cs="Times New Roman"/>
                <w:shd w:val="clear" w:color="auto" w:fill="FFFFFF"/>
              </w:rPr>
              <w:t>le ve Sosyal Hizmetler İl Müdürlüğü Şube Müdürü</w:t>
            </w:r>
          </w:p>
        </w:tc>
        <w:tc>
          <w:tcPr>
            <w:tcW w:w="2409" w:type="dxa"/>
            <w:tcBorders>
              <w:top w:val="single" w:sz="4" w:space="0" w:color="auto"/>
              <w:left w:val="single" w:sz="4" w:space="0" w:color="auto"/>
              <w:bottom w:val="single" w:sz="4" w:space="0" w:color="auto"/>
              <w:right w:val="single" w:sz="4" w:space="0" w:color="auto"/>
            </w:tcBorders>
            <w:vAlign w:val="center"/>
          </w:tcPr>
          <w:p w:rsidR="001B2C0D" w:rsidRDefault="001B2C0D" w:rsidP="00A12829">
            <w:pPr>
              <w:jc w:val="center"/>
            </w:pPr>
            <w:r w:rsidRPr="00367C3F">
              <w:rPr>
                <w:rFonts w:ascii="Times New Roman" w:eastAsia="Times New Roman" w:hAnsi="Times New Roman" w:cs="Times New Roman"/>
                <w:lang w:eastAsia="tr-TR"/>
              </w:rPr>
              <w:t>Üye</w:t>
            </w:r>
          </w:p>
        </w:tc>
      </w:tr>
      <w:tr w:rsidR="001B2C0D" w:rsidTr="001B2C0D">
        <w:trPr>
          <w:trHeight w:hRule="exact" w:val="514"/>
        </w:trPr>
        <w:tc>
          <w:tcPr>
            <w:tcW w:w="993" w:type="dxa"/>
            <w:tcBorders>
              <w:top w:val="single" w:sz="4" w:space="0" w:color="auto"/>
              <w:left w:val="single" w:sz="4" w:space="0" w:color="auto"/>
              <w:bottom w:val="single" w:sz="4" w:space="0" w:color="auto"/>
              <w:right w:val="single" w:sz="4" w:space="0" w:color="auto"/>
            </w:tcBorders>
          </w:tcPr>
          <w:p w:rsidR="001B2C0D" w:rsidRPr="000D5A84" w:rsidRDefault="001B2C0D" w:rsidP="001B2C0D">
            <w:pPr>
              <w:pStyle w:val="ListeParagraf"/>
              <w:numPr>
                <w:ilvl w:val="0"/>
                <w:numId w:val="3"/>
              </w:numPr>
              <w:ind w:left="447"/>
              <w:contextualSpacing/>
              <w:rPr>
                <w:rFonts w:ascii="Times New Roman" w:eastAsia="Times New Roman" w:hAnsi="Times New Roman" w:cs="Times New Roman"/>
                <w:b/>
                <w:color w:val="000000" w:themeColor="text1"/>
                <w:lang w:eastAsia="tr-TR"/>
              </w:rPr>
            </w:pPr>
          </w:p>
        </w:tc>
        <w:tc>
          <w:tcPr>
            <w:tcW w:w="4536" w:type="dxa"/>
            <w:tcBorders>
              <w:top w:val="single" w:sz="4" w:space="0" w:color="auto"/>
              <w:left w:val="single" w:sz="4" w:space="0" w:color="auto"/>
              <w:bottom w:val="single" w:sz="4" w:space="0" w:color="auto"/>
              <w:right w:val="single" w:sz="4" w:space="0" w:color="auto"/>
            </w:tcBorders>
            <w:hideMark/>
          </w:tcPr>
          <w:p w:rsidR="001B2C0D" w:rsidRPr="000D5A84" w:rsidRDefault="001B2C0D" w:rsidP="00A12829">
            <w:pPr>
              <w:rPr>
                <w:rFonts w:ascii="Times New Roman" w:eastAsia="Times New Roman" w:hAnsi="Times New Roman" w:cs="Times New Roman"/>
                <w:color w:val="000000" w:themeColor="text1"/>
                <w:lang w:eastAsia="tr-TR"/>
              </w:rPr>
            </w:pPr>
            <w:r w:rsidRPr="000D5A84">
              <w:rPr>
                <w:rFonts w:ascii="Times New Roman" w:eastAsia="Times New Roman" w:hAnsi="Times New Roman" w:cs="Times New Roman"/>
                <w:color w:val="000000" w:themeColor="text1"/>
                <w:lang w:eastAsia="tr-TR"/>
              </w:rPr>
              <w:t>Mustafa ÖZEL</w:t>
            </w:r>
          </w:p>
        </w:tc>
        <w:tc>
          <w:tcPr>
            <w:tcW w:w="2268" w:type="dxa"/>
            <w:tcBorders>
              <w:top w:val="single" w:sz="4" w:space="0" w:color="auto"/>
              <w:left w:val="single" w:sz="4" w:space="0" w:color="auto"/>
              <w:bottom w:val="single" w:sz="4" w:space="0" w:color="auto"/>
              <w:right w:val="single" w:sz="4" w:space="0" w:color="auto"/>
            </w:tcBorders>
          </w:tcPr>
          <w:p w:rsidR="001B2C0D" w:rsidRPr="000D5A84" w:rsidRDefault="001B2C0D" w:rsidP="00A12829">
            <w:pPr>
              <w:rPr>
                <w:rFonts w:ascii="Times New Roman" w:eastAsia="Times New Roman" w:hAnsi="Times New Roman" w:cs="Times New Roman"/>
                <w:color w:val="000000" w:themeColor="text1"/>
                <w:lang w:eastAsia="tr-TR"/>
              </w:rPr>
            </w:pPr>
            <w:r>
              <w:rPr>
                <w:rFonts w:ascii="Times New Roman" w:eastAsia="Times New Roman" w:hAnsi="Times New Roman" w:cs="Times New Roman"/>
                <w:color w:val="000000" w:themeColor="text1"/>
                <w:lang w:eastAsia="tr-TR"/>
              </w:rPr>
              <w:t>Fakülte Sekreteri</w:t>
            </w:r>
          </w:p>
        </w:tc>
        <w:tc>
          <w:tcPr>
            <w:tcW w:w="2409" w:type="dxa"/>
            <w:tcBorders>
              <w:top w:val="single" w:sz="4" w:space="0" w:color="auto"/>
              <w:left w:val="single" w:sz="4" w:space="0" w:color="auto"/>
              <w:bottom w:val="single" w:sz="4" w:space="0" w:color="auto"/>
              <w:right w:val="single" w:sz="4" w:space="0" w:color="auto"/>
            </w:tcBorders>
          </w:tcPr>
          <w:p w:rsidR="001B2C0D" w:rsidRDefault="001B2C0D" w:rsidP="00A12829">
            <w:pPr>
              <w:jc w:val="center"/>
            </w:pPr>
            <w:r>
              <w:rPr>
                <w:rFonts w:ascii="Times New Roman" w:eastAsia="Times New Roman" w:hAnsi="Times New Roman" w:cs="Times New Roman"/>
                <w:lang w:eastAsia="tr-TR"/>
              </w:rPr>
              <w:t>Raportör</w:t>
            </w:r>
          </w:p>
        </w:tc>
      </w:tr>
    </w:tbl>
    <w:p w:rsidR="00170804" w:rsidRDefault="00170804" w:rsidP="001B2C0D">
      <w:pPr>
        <w:spacing w:before="240" w:after="120"/>
      </w:pPr>
    </w:p>
    <w:p w:rsidR="002851AE" w:rsidRDefault="002851AE"/>
    <w:sectPr w:rsidR="002851AE">
      <w:pgSz w:w="11906" w:h="16838"/>
      <w:pgMar w:top="1134" w:right="1134"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7121E"/>
    <w:multiLevelType w:val="hybridMultilevel"/>
    <w:tmpl w:val="77FEE04A"/>
    <w:lvl w:ilvl="0" w:tplc="0CEAECF6">
      <w:start w:val="1"/>
      <w:numFmt w:val="bullet"/>
      <w:lvlText w:val="●"/>
      <w:lvlJc w:val="left"/>
      <w:pPr>
        <w:ind w:left="720" w:hanging="360"/>
      </w:pPr>
    </w:lvl>
    <w:lvl w:ilvl="1" w:tplc="2BEEC85E">
      <w:start w:val="1"/>
      <w:numFmt w:val="bullet"/>
      <w:lvlText w:val="○"/>
      <w:lvlJc w:val="left"/>
      <w:pPr>
        <w:ind w:left="1440" w:hanging="360"/>
      </w:pPr>
    </w:lvl>
    <w:lvl w:ilvl="2" w:tplc="7650685C">
      <w:start w:val="1"/>
      <w:numFmt w:val="bullet"/>
      <w:lvlText w:val="■"/>
      <w:lvlJc w:val="left"/>
      <w:pPr>
        <w:ind w:left="2160" w:hanging="360"/>
      </w:pPr>
    </w:lvl>
    <w:lvl w:ilvl="3" w:tplc="0D0C0580">
      <w:start w:val="1"/>
      <w:numFmt w:val="bullet"/>
      <w:lvlText w:val="●"/>
      <w:lvlJc w:val="left"/>
      <w:pPr>
        <w:ind w:left="2880" w:hanging="360"/>
      </w:pPr>
    </w:lvl>
    <w:lvl w:ilvl="4" w:tplc="6A884C7C">
      <w:start w:val="1"/>
      <w:numFmt w:val="bullet"/>
      <w:lvlText w:val="○"/>
      <w:lvlJc w:val="left"/>
      <w:pPr>
        <w:ind w:left="3600" w:hanging="360"/>
      </w:pPr>
    </w:lvl>
    <w:lvl w:ilvl="5" w:tplc="B1C68798">
      <w:start w:val="1"/>
      <w:numFmt w:val="bullet"/>
      <w:lvlText w:val="■"/>
      <w:lvlJc w:val="left"/>
      <w:pPr>
        <w:ind w:left="4320" w:hanging="360"/>
      </w:pPr>
    </w:lvl>
    <w:lvl w:ilvl="6" w:tplc="74BCF306">
      <w:start w:val="1"/>
      <w:numFmt w:val="bullet"/>
      <w:lvlText w:val="●"/>
      <w:lvlJc w:val="left"/>
      <w:pPr>
        <w:ind w:left="5040" w:hanging="360"/>
      </w:pPr>
    </w:lvl>
    <w:lvl w:ilvl="7" w:tplc="EC004C1E">
      <w:start w:val="1"/>
      <w:numFmt w:val="bullet"/>
      <w:lvlText w:val="●"/>
      <w:lvlJc w:val="left"/>
      <w:pPr>
        <w:ind w:left="5760" w:hanging="360"/>
      </w:pPr>
    </w:lvl>
    <w:lvl w:ilvl="8" w:tplc="84680F90">
      <w:start w:val="1"/>
      <w:numFmt w:val="bullet"/>
      <w:lvlText w:val="●"/>
      <w:lvlJc w:val="left"/>
      <w:pPr>
        <w:ind w:left="6480" w:hanging="360"/>
      </w:pPr>
    </w:lvl>
  </w:abstractNum>
  <w:abstractNum w:abstractNumId="1" w15:restartNumberingAfterBreak="0">
    <w:nsid w:val="155761DF"/>
    <w:multiLevelType w:val="hybridMultilevel"/>
    <w:tmpl w:val="D138EBE4"/>
    <w:lvl w:ilvl="0" w:tplc="041F000F">
      <w:start w:val="1"/>
      <w:numFmt w:val="decimal"/>
      <w:lvlText w:val="%1."/>
      <w:lvlJc w:val="left"/>
      <w:pPr>
        <w:ind w:left="786"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3C4A105F"/>
    <w:multiLevelType w:val="hybridMultilevel"/>
    <w:tmpl w:val="7AE8B07E"/>
    <w:lvl w:ilvl="0" w:tplc="71FADC36">
      <w:start w:val="1"/>
      <w:numFmt w:val="bullet"/>
      <w:lvlText w:val="•"/>
      <w:lvlJc w:val="left"/>
      <w:pPr>
        <w:ind w:left="431" w:hanging="259"/>
      </w:pPr>
    </w:lvl>
    <w:lvl w:ilvl="1" w:tplc="A1360582">
      <w:numFmt w:val="decimal"/>
      <w:lvlText w:val=""/>
      <w:lvlJc w:val="left"/>
    </w:lvl>
    <w:lvl w:ilvl="2" w:tplc="84AE85D2">
      <w:numFmt w:val="decimal"/>
      <w:lvlText w:val=""/>
      <w:lvlJc w:val="left"/>
    </w:lvl>
    <w:lvl w:ilvl="3" w:tplc="2C0C4A12">
      <w:numFmt w:val="decimal"/>
      <w:lvlText w:val=""/>
      <w:lvlJc w:val="left"/>
    </w:lvl>
    <w:lvl w:ilvl="4" w:tplc="FA680F78">
      <w:numFmt w:val="decimal"/>
      <w:lvlText w:val=""/>
      <w:lvlJc w:val="left"/>
    </w:lvl>
    <w:lvl w:ilvl="5" w:tplc="D098ED8C">
      <w:numFmt w:val="decimal"/>
      <w:lvlText w:val=""/>
      <w:lvlJc w:val="left"/>
    </w:lvl>
    <w:lvl w:ilvl="6" w:tplc="9CD8A374">
      <w:numFmt w:val="decimal"/>
      <w:lvlText w:val=""/>
      <w:lvlJc w:val="left"/>
    </w:lvl>
    <w:lvl w:ilvl="7" w:tplc="2020F7B0">
      <w:numFmt w:val="decimal"/>
      <w:lvlText w:val=""/>
      <w:lvlJc w:val="left"/>
    </w:lvl>
    <w:lvl w:ilvl="8" w:tplc="B6A69082">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804"/>
    <w:rsid w:val="00170804"/>
    <w:rsid w:val="001B2C0D"/>
    <w:rsid w:val="00216603"/>
    <w:rsid w:val="002851AE"/>
    <w:rsid w:val="009B5D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9D85B"/>
  <w15:docId w15:val="{50C7A151-7F78-4B3D-8AC9-F93EAA9EF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uiPriority w:val="34"/>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not Metni Char"/>
    <w:link w:val="SonnotMetni"/>
    <w:uiPriority w:val="99"/>
    <w:semiHidden/>
    <w:unhideWhenUsed/>
    <w:rPr>
      <w:sz w:val="20"/>
      <w:szCs w:val="20"/>
    </w:rPr>
  </w:style>
  <w:style w:type="paragraph" w:styleId="stBilgi">
    <w:name w:val="header"/>
    <w:basedOn w:val="Normal"/>
    <w:link w:val="stBilgiChar"/>
    <w:uiPriority w:val="99"/>
    <w:unhideWhenUsed/>
    <w:rsid w:val="001B2C0D"/>
    <w:pPr>
      <w:tabs>
        <w:tab w:val="center" w:pos="4536"/>
        <w:tab w:val="right" w:pos="9072"/>
      </w:tabs>
      <w:jc w:val="both"/>
    </w:pPr>
  </w:style>
  <w:style w:type="character" w:customStyle="1" w:styleId="stBilgiChar">
    <w:name w:val="Üst Bilgi Char"/>
    <w:basedOn w:val="VarsaylanParagrafYazTipi"/>
    <w:link w:val="stBilgi"/>
    <w:uiPriority w:val="99"/>
    <w:rsid w:val="001B2C0D"/>
  </w:style>
  <w:style w:type="table" w:styleId="TabloKlavuzu">
    <w:name w:val="Table Grid"/>
    <w:basedOn w:val="NormalTablo"/>
    <w:uiPriority w:val="59"/>
    <w:rsid w:val="001B2C0D"/>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1B2C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1364</Words>
  <Characters>7776</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3</cp:revision>
  <dcterms:created xsi:type="dcterms:W3CDTF">2026-09-01T11:10:00Z</dcterms:created>
  <dcterms:modified xsi:type="dcterms:W3CDTF">2026-09-08T11:57:00Z</dcterms:modified>
</cp:coreProperties>
</file>