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6" w:rsidRPr="00DF7321" w:rsidRDefault="00DF7321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 w:rsidR="000D3680">
        <w:rPr>
          <w:b/>
        </w:rPr>
        <w:t xml:space="preserve">      </w:t>
      </w:r>
      <w:r w:rsidR="000D3680" w:rsidRPr="000D3680">
        <w:rPr>
          <w:b/>
          <w:color w:val="FF0000"/>
        </w:rPr>
        <w:t xml:space="preserve"> UZAKTAN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4764" w:type="dxa"/>
        <w:tblLook w:val="04A0" w:firstRow="1" w:lastRow="0" w:firstColumn="1" w:lastColumn="0" w:noHBand="0" w:noVBand="1"/>
      </w:tblPr>
      <w:tblGrid>
        <w:gridCol w:w="662"/>
        <w:gridCol w:w="1388"/>
        <w:gridCol w:w="2293"/>
        <w:gridCol w:w="2584"/>
        <w:gridCol w:w="2296"/>
        <w:gridCol w:w="1113"/>
        <w:gridCol w:w="1767"/>
        <w:gridCol w:w="2661"/>
      </w:tblGrid>
      <w:tr w:rsidR="00EE0AA6" w:rsidTr="00B44705">
        <w:tc>
          <w:tcPr>
            <w:tcW w:w="662" w:type="dxa"/>
          </w:tcPr>
          <w:p w:rsidR="00EE0AA6" w:rsidRDefault="00EE0AA6"/>
        </w:tc>
        <w:tc>
          <w:tcPr>
            <w:tcW w:w="1388" w:type="dxa"/>
          </w:tcPr>
          <w:p w:rsidR="00EE0AA6" w:rsidRDefault="00EE0AA6">
            <w:r>
              <w:t>Saat</w:t>
            </w:r>
          </w:p>
        </w:tc>
        <w:tc>
          <w:tcPr>
            <w:tcW w:w="2293" w:type="dxa"/>
          </w:tcPr>
          <w:p w:rsidR="00EE0AA6" w:rsidRDefault="00EE0AA6">
            <w:r>
              <w:t>Pazartesi</w:t>
            </w:r>
          </w:p>
        </w:tc>
        <w:tc>
          <w:tcPr>
            <w:tcW w:w="2584" w:type="dxa"/>
          </w:tcPr>
          <w:p w:rsidR="00EE0AA6" w:rsidRDefault="00EE0AA6">
            <w:r>
              <w:t>Salı</w:t>
            </w:r>
          </w:p>
        </w:tc>
        <w:tc>
          <w:tcPr>
            <w:tcW w:w="2296" w:type="dxa"/>
          </w:tcPr>
          <w:p w:rsidR="00EE0AA6" w:rsidRDefault="00EE0AA6">
            <w:r>
              <w:t>Çarşamba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E0AA6" w:rsidRDefault="00EE0AA6">
            <w:r>
              <w:t>Perşembe</w:t>
            </w:r>
          </w:p>
        </w:tc>
        <w:tc>
          <w:tcPr>
            <w:tcW w:w="1767" w:type="dxa"/>
          </w:tcPr>
          <w:p w:rsidR="00EE0AA6" w:rsidRDefault="00EE0AA6">
            <w:r>
              <w:t>Cuma</w:t>
            </w:r>
          </w:p>
        </w:tc>
        <w:tc>
          <w:tcPr>
            <w:tcW w:w="2661" w:type="dxa"/>
          </w:tcPr>
          <w:p w:rsidR="00EE0AA6" w:rsidRDefault="00EE0AA6">
            <w:r>
              <w:t>Cumartesi</w:t>
            </w:r>
          </w:p>
        </w:tc>
      </w:tr>
      <w:tr w:rsidR="008E5851" w:rsidTr="00FF50DF">
        <w:tc>
          <w:tcPr>
            <w:tcW w:w="662" w:type="dxa"/>
          </w:tcPr>
          <w:p w:rsidR="008E5851" w:rsidRDefault="008E5851" w:rsidP="008E5851">
            <w:r>
              <w:t>1</w:t>
            </w:r>
          </w:p>
        </w:tc>
        <w:tc>
          <w:tcPr>
            <w:tcW w:w="1388" w:type="dxa"/>
          </w:tcPr>
          <w:p w:rsidR="008E5851" w:rsidRDefault="008E5851" w:rsidP="008E5851">
            <w:r>
              <w:t>09.00-09.25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2</w:t>
            </w:r>
          </w:p>
        </w:tc>
        <w:tc>
          <w:tcPr>
            <w:tcW w:w="1388" w:type="dxa"/>
          </w:tcPr>
          <w:p w:rsidR="008E5851" w:rsidRDefault="008E5851" w:rsidP="008E5851">
            <w:r>
              <w:t>09.25-09.50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3</w:t>
            </w:r>
          </w:p>
        </w:tc>
        <w:tc>
          <w:tcPr>
            <w:tcW w:w="1388" w:type="dxa"/>
          </w:tcPr>
          <w:p w:rsidR="008E5851" w:rsidRDefault="008E5851" w:rsidP="008E5851">
            <w:r>
              <w:t>09.50-10.15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4</w:t>
            </w:r>
          </w:p>
        </w:tc>
        <w:tc>
          <w:tcPr>
            <w:tcW w:w="1388" w:type="dxa"/>
          </w:tcPr>
          <w:p w:rsidR="00F44155" w:rsidRDefault="00F44155" w:rsidP="008E5851">
            <w:r>
              <w:t>10.40-11.05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F44155" w:rsidRPr="00BF3DC1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Default="00F44155" w:rsidP="008E5851"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5</w:t>
            </w:r>
          </w:p>
        </w:tc>
        <w:tc>
          <w:tcPr>
            <w:tcW w:w="1388" w:type="dxa"/>
          </w:tcPr>
          <w:p w:rsidR="00F44155" w:rsidRDefault="00F44155" w:rsidP="008E5851">
            <w:r>
              <w:t>11.05-11.30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F44155" w:rsidRPr="00BF3DC1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6</w:t>
            </w:r>
          </w:p>
        </w:tc>
        <w:tc>
          <w:tcPr>
            <w:tcW w:w="1388" w:type="dxa"/>
          </w:tcPr>
          <w:p w:rsidR="00F44155" w:rsidRDefault="00F44155" w:rsidP="008E5851">
            <w:r>
              <w:t>11.30-11.55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Default="00F44155" w:rsidP="00014A53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2C1B97">
        <w:tc>
          <w:tcPr>
            <w:tcW w:w="662" w:type="dxa"/>
          </w:tcPr>
          <w:p w:rsidR="00F44155" w:rsidRDefault="00F44155" w:rsidP="008E5851">
            <w:r>
              <w:t>7</w:t>
            </w:r>
          </w:p>
        </w:tc>
        <w:tc>
          <w:tcPr>
            <w:tcW w:w="1388" w:type="dxa"/>
          </w:tcPr>
          <w:p w:rsidR="00F44155" w:rsidRDefault="00F44155" w:rsidP="008E5851">
            <w:r>
              <w:t>11.55-12.20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754D4" w:rsidTr="00C21FBC">
        <w:tc>
          <w:tcPr>
            <w:tcW w:w="662" w:type="dxa"/>
          </w:tcPr>
          <w:p w:rsidR="00F754D4" w:rsidRDefault="00F754D4" w:rsidP="008E5851">
            <w:bookmarkStart w:id="0" w:name="_GoBack" w:colFirst="4" w:colLast="4"/>
            <w:r>
              <w:t>8</w:t>
            </w:r>
          </w:p>
        </w:tc>
        <w:tc>
          <w:tcPr>
            <w:tcW w:w="1388" w:type="dxa"/>
          </w:tcPr>
          <w:p w:rsidR="00F754D4" w:rsidRDefault="00F754D4" w:rsidP="008E5851">
            <w:r>
              <w:t>13.30-13.55</w:t>
            </w:r>
          </w:p>
        </w:tc>
        <w:tc>
          <w:tcPr>
            <w:tcW w:w="2293" w:type="dxa"/>
            <w:vAlign w:val="center"/>
          </w:tcPr>
          <w:p w:rsidR="00F754D4" w:rsidRPr="00BF3DC1" w:rsidRDefault="00F754D4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>
            <w:r>
              <w:t>Türk Dili I</w:t>
            </w:r>
          </w:p>
        </w:tc>
        <w:tc>
          <w:tcPr>
            <w:tcW w:w="2296" w:type="dxa"/>
          </w:tcPr>
          <w:p w:rsidR="00F754D4" w:rsidRPr="00BF3DC1" w:rsidRDefault="00F754D4" w:rsidP="005D6F9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Bilişim Teknolojileri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center"/>
          </w:tcPr>
          <w:p w:rsidR="00F754D4" w:rsidRPr="00B95122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Üniversite Yaşam Kültürü </w:t>
            </w:r>
            <w:proofErr w:type="spellStart"/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İş Sağlığı ve Güvenliği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bookmarkEnd w:id="0"/>
      <w:tr w:rsidR="00F754D4" w:rsidTr="00C21FBC">
        <w:tc>
          <w:tcPr>
            <w:tcW w:w="662" w:type="dxa"/>
          </w:tcPr>
          <w:p w:rsidR="00F754D4" w:rsidRDefault="00F754D4" w:rsidP="008E5851">
            <w:r>
              <w:t>9</w:t>
            </w:r>
          </w:p>
        </w:tc>
        <w:tc>
          <w:tcPr>
            <w:tcW w:w="1388" w:type="dxa"/>
          </w:tcPr>
          <w:p w:rsidR="00F754D4" w:rsidRDefault="00F754D4" w:rsidP="008E5851">
            <w:r>
              <w:t>13.55-14.20</w:t>
            </w:r>
          </w:p>
        </w:tc>
        <w:tc>
          <w:tcPr>
            <w:tcW w:w="2293" w:type="dxa"/>
          </w:tcPr>
          <w:p w:rsidR="00F754D4" w:rsidRDefault="00F754D4" w:rsidP="008E58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Pr="00BF3DC1" w:rsidRDefault="00F754D4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</w:tc>
        <w:tc>
          <w:tcPr>
            <w:tcW w:w="2584" w:type="dxa"/>
          </w:tcPr>
          <w:p w:rsidR="00F754D4" w:rsidRDefault="00F754D4" w:rsidP="008E5851">
            <w:r>
              <w:t>Türk Dili I</w:t>
            </w:r>
          </w:p>
        </w:tc>
        <w:tc>
          <w:tcPr>
            <w:tcW w:w="2296" w:type="dxa"/>
          </w:tcPr>
          <w:p w:rsidR="00F754D4" w:rsidRDefault="00F754D4" w:rsidP="005D6F9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F754D4" w:rsidRPr="00BF3DC1" w:rsidRDefault="00F754D4" w:rsidP="005D6F93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bottom"/>
          </w:tcPr>
          <w:p w:rsidR="00F754D4" w:rsidRDefault="00F754D4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754D4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İş Sağlığı ve Güvenliği</w:t>
            </w:r>
          </w:p>
          <w:p w:rsidR="00F754D4" w:rsidRPr="00BF3DC1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F754D4" w:rsidTr="00C21FBC">
        <w:tc>
          <w:tcPr>
            <w:tcW w:w="662" w:type="dxa"/>
          </w:tcPr>
          <w:p w:rsidR="00F754D4" w:rsidRDefault="00F754D4" w:rsidP="008E5851">
            <w:r>
              <w:t>10</w:t>
            </w:r>
          </w:p>
        </w:tc>
        <w:tc>
          <w:tcPr>
            <w:tcW w:w="1388" w:type="dxa"/>
          </w:tcPr>
          <w:p w:rsidR="00F754D4" w:rsidRDefault="00F754D4" w:rsidP="008E5851">
            <w:r>
              <w:t>14.20-14.45</w:t>
            </w:r>
          </w:p>
        </w:tc>
        <w:tc>
          <w:tcPr>
            <w:tcW w:w="2293" w:type="dxa"/>
          </w:tcPr>
          <w:p w:rsidR="00F754D4" w:rsidRDefault="00F754D4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Default="00F754D4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F754D4" w:rsidRPr="00BF3DC1" w:rsidRDefault="00F754D4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5D6F9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F754D4" w:rsidRDefault="00F754D4" w:rsidP="005D6F93"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bottom"/>
          </w:tcPr>
          <w:p w:rsidR="00F754D4" w:rsidRDefault="00F754D4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754D4" w:rsidRPr="00BF3DC1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754D4" w:rsidTr="00B95122">
        <w:tc>
          <w:tcPr>
            <w:tcW w:w="14764" w:type="dxa"/>
            <w:gridSpan w:val="8"/>
          </w:tcPr>
          <w:p w:rsidR="00F754D4" w:rsidRDefault="00F754D4" w:rsidP="008E5851">
            <w:pPr>
              <w:jc w:val="center"/>
            </w:pPr>
            <w:r>
              <w:t>ARA</w:t>
            </w:r>
          </w:p>
        </w:tc>
      </w:tr>
      <w:tr w:rsidR="00F754D4" w:rsidTr="00605E13">
        <w:tc>
          <w:tcPr>
            <w:tcW w:w="662" w:type="dxa"/>
          </w:tcPr>
          <w:p w:rsidR="00F754D4" w:rsidRDefault="00F754D4" w:rsidP="008E5851">
            <w:r>
              <w:t>11</w:t>
            </w:r>
          </w:p>
        </w:tc>
        <w:tc>
          <w:tcPr>
            <w:tcW w:w="1388" w:type="dxa"/>
          </w:tcPr>
          <w:p w:rsidR="00F754D4" w:rsidRDefault="00F754D4" w:rsidP="008E5851">
            <w:r>
              <w:t>15.10-15.35</w:t>
            </w:r>
          </w:p>
        </w:tc>
        <w:tc>
          <w:tcPr>
            <w:tcW w:w="2293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>
            <w:r>
              <w:t>Yabancı Dil (İngilizce)  I</w:t>
            </w:r>
          </w:p>
        </w:tc>
        <w:tc>
          <w:tcPr>
            <w:tcW w:w="2296" w:type="dxa"/>
          </w:tcPr>
          <w:p w:rsidR="00F754D4" w:rsidRDefault="00F754D4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605E13">
        <w:tc>
          <w:tcPr>
            <w:tcW w:w="662" w:type="dxa"/>
          </w:tcPr>
          <w:p w:rsidR="00F754D4" w:rsidRDefault="00F754D4" w:rsidP="008E5851">
            <w:r>
              <w:t>12</w:t>
            </w:r>
          </w:p>
        </w:tc>
        <w:tc>
          <w:tcPr>
            <w:tcW w:w="1388" w:type="dxa"/>
          </w:tcPr>
          <w:p w:rsidR="00F754D4" w:rsidRDefault="00F754D4" w:rsidP="008E5851">
            <w:r>
              <w:t>15.35-16.00</w:t>
            </w:r>
          </w:p>
        </w:tc>
        <w:tc>
          <w:tcPr>
            <w:tcW w:w="2293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>
            <w:r>
              <w:t>Yabancı Dil (İngilizce)  I</w:t>
            </w:r>
          </w:p>
        </w:tc>
        <w:tc>
          <w:tcPr>
            <w:tcW w:w="2296" w:type="dxa"/>
          </w:tcPr>
          <w:p w:rsidR="00F754D4" w:rsidRDefault="00F754D4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center"/>
          </w:tcPr>
          <w:p w:rsidR="00F754D4" w:rsidRDefault="00F754D4" w:rsidP="00947178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163FF8">
        <w:tc>
          <w:tcPr>
            <w:tcW w:w="662" w:type="dxa"/>
          </w:tcPr>
          <w:p w:rsidR="00F754D4" w:rsidRDefault="00F754D4" w:rsidP="008E5851">
            <w:r>
              <w:lastRenderedPageBreak/>
              <w:t>13</w:t>
            </w:r>
          </w:p>
        </w:tc>
        <w:tc>
          <w:tcPr>
            <w:tcW w:w="1388" w:type="dxa"/>
          </w:tcPr>
          <w:p w:rsidR="00F754D4" w:rsidRDefault="00F754D4" w:rsidP="008E5851">
            <w:r>
              <w:t>16.00-16.25</w:t>
            </w:r>
          </w:p>
        </w:tc>
        <w:tc>
          <w:tcPr>
            <w:tcW w:w="2293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Pr="00BF3DC1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F754D4" w:rsidRDefault="00F754D4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1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.sınıf)</w:t>
            </w:r>
          </w:p>
          <w:p w:rsidR="00F754D4" w:rsidRPr="00C63C05" w:rsidRDefault="00F754D4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163FF8">
        <w:tc>
          <w:tcPr>
            <w:tcW w:w="662" w:type="dxa"/>
          </w:tcPr>
          <w:p w:rsidR="00F754D4" w:rsidRDefault="00F754D4" w:rsidP="008E5851">
            <w:r>
              <w:t>14</w:t>
            </w:r>
          </w:p>
        </w:tc>
        <w:tc>
          <w:tcPr>
            <w:tcW w:w="1388" w:type="dxa"/>
          </w:tcPr>
          <w:p w:rsidR="00F754D4" w:rsidRDefault="00F754D4" w:rsidP="008E5851">
            <w:r>
              <w:t>16.25-16.50</w:t>
            </w:r>
          </w:p>
        </w:tc>
        <w:tc>
          <w:tcPr>
            <w:tcW w:w="2293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Pr="00BF3DC1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F754D4" w:rsidRDefault="00F754D4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754D4" w:rsidRPr="00C63C05" w:rsidRDefault="00F754D4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B95122">
        <w:tc>
          <w:tcPr>
            <w:tcW w:w="14764" w:type="dxa"/>
            <w:gridSpan w:val="8"/>
          </w:tcPr>
          <w:p w:rsidR="00F754D4" w:rsidRDefault="00F754D4" w:rsidP="008E5851">
            <w:pPr>
              <w:jc w:val="center"/>
            </w:pPr>
            <w:r>
              <w:t>ARA</w:t>
            </w:r>
          </w:p>
        </w:tc>
      </w:tr>
      <w:tr w:rsidR="00F754D4" w:rsidTr="009625BA">
        <w:tc>
          <w:tcPr>
            <w:tcW w:w="662" w:type="dxa"/>
          </w:tcPr>
          <w:p w:rsidR="00F754D4" w:rsidRDefault="00F754D4" w:rsidP="008E5851">
            <w:r>
              <w:t>15</w:t>
            </w:r>
          </w:p>
        </w:tc>
        <w:tc>
          <w:tcPr>
            <w:tcW w:w="1388" w:type="dxa"/>
          </w:tcPr>
          <w:p w:rsidR="00F754D4" w:rsidRDefault="00F754D4" w:rsidP="008E5851">
            <w:r>
              <w:t>17.15-17.40</w:t>
            </w:r>
          </w:p>
        </w:tc>
        <w:tc>
          <w:tcPr>
            <w:tcW w:w="2293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  <w:vAlign w:val="center"/>
          </w:tcPr>
          <w:p w:rsidR="00F754D4" w:rsidRPr="00BF3DC1" w:rsidRDefault="00F754D4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9625BA">
        <w:tc>
          <w:tcPr>
            <w:tcW w:w="662" w:type="dxa"/>
          </w:tcPr>
          <w:p w:rsidR="00F754D4" w:rsidRDefault="00F754D4" w:rsidP="008E5851">
            <w:r>
              <w:t>16</w:t>
            </w:r>
          </w:p>
        </w:tc>
        <w:tc>
          <w:tcPr>
            <w:tcW w:w="1388" w:type="dxa"/>
          </w:tcPr>
          <w:p w:rsidR="00F754D4" w:rsidRDefault="00F754D4" w:rsidP="008E5851">
            <w:r>
              <w:t>17.40-18.05</w:t>
            </w:r>
          </w:p>
        </w:tc>
        <w:tc>
          <w:tcPr>
            <w:tcW w:w="2293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:rsidR="00F754D4" w:rsidRDefault="00F754D4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F754D4" w:rsidRPr="00BF3DC1" w:rsidRDefault="00F754D4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A75FF0">
        <w:tc>
          <w:tcPr>
            <w:tcW w:w="662" w:type="dxa"/>
          </w:tcPr>
          <w:p w:rsidR="00F754D4" w:rsidRDefault="00F754D4" w:rsidP="008E5851">
            <w:r>
              <w:t>17</w:t>
            </w:r>
          </w:p>
        </w:tc>
        <w:tc>
          <w:tcPr>
            <w:tcW w:w="1388" w:type="dxa"/>
          </w:tcPr>
          <w:p w:rsidR="00F754D4" w:rsidRDefault="00F754D4" w:rsidP="008E5851">
            <w:r>
              <w:t>18.05-18.30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  <w:vAlign w:val="bottom"/>
          </w:tcPr>
          <w:p w:rsidR="00F754D4" w:rsidRDefault="00F754D4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Pr="00C63C05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B95122">
        <w:tc>
          <w:tcPr>
            <w:tcW w:w="14764" w:type="dxa"/>
            <w:gridSpan w:val="8"/>
          </w:tcPr>
          <w:p w:rsidR="00F754D4" w:rsidRDefault="00F754D4" w:rsidP="008E5851">
            <w:pPr>
              <w:jc w:val="center"/>
            </w:pPr>
            <w:r>
              <w:t>ARA</w:t>
            </w:r>
          </w:p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18</w:t>
            </w:r>
          </w:p>
        </w:tc>
        <w:tc>
          <w:tcPr>
            <w:tcW w:w="1388" w:type="dxa"/>
          </w:tcPr>
          <w:p w:rsidR="00F754D4" w:rsidRDefault="00F754D4" w:rsidP="008E5851">
            <w:r>
              <w:t>18.55-19.20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</w:tcPr>
          <w:p w:rsidR="00F754D4" w:rsidRPr="00BF3DC1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19</w:t>
            </w:r>
          </w:p>
        </w:tc>
        <w:tc>
          <w:tcPr>
            <w:tcW w:w="1388" w:type="dxa"/>
          </w:tcPr>
          <w:p w:rsidR="00F754D4" w:rsidRDefault="00F754D4" w:rsidP="008E5851">
            <w:r>
              <w:t>19.20-19.45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</w:tcPr>
          <w:p w:rsidR="00F754D4" w:rsidRPr="00BF3DC1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20</w:t>
            </w:r>
          </w:p>
        </w:tc>
        <w:tc>
          <w:tcPr>
            <w:tcW w:w="1388" w:type="dxa"/>
          </w:tcPr>
          <w:p w:rsidR="00F754D4" w:rsidRDefault="00F754D4" w:rsidP="008E5851">
            <w:r>
              <w:t>19.45-20.10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Pr="00C63C05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F754D4" w:rsidRDefault="00F754D4" w:rsidP="008E5851"/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21</w:t>
            </w:r>
          </w:p>
        </w:tc>
        <w:tc>
          <w:tcPr>
            <w:tcW w:w="1388" w:type="dxa"/>
          </w:tcPr>
          <w:p w:rsidR="00F754D4" w:rsidRDefault="00F754D4" w:rsidP="008E5851">
            <w:r>
              <w:t>20.10-20.35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</w:tcPr>
          <w:p w:rsidR="00F754D4" w:rsidRDefault="00F754D4" w:rsidP="008E5851"/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22</w:t>
            </w:r>
          </w:p>
        </w:tc>
        <w:tc>
          <w:tcPr>
            <w:tcW w:w="1388" w:type="dxa"/>
          </w:tcPr>
          <w:p w:rsidR="00F754D4" w:rsidRDefault="00F754D4" w:rsidP="008E5851">
            <w:r>
              <w:t>20.35-21.00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</w:tcPr>
          <w:p w:rsidR="00F754D4" w:rsidRDefault="00F754D4" w:rsidP="008E5851"/>
        </w:tc>
      </w:tr>
    </w:tbl>
    <w:p w:rsidR="00EE0AA6" w:rsidRDefault="00EE0AA6" w:rsidP="00DF7321"/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0D3680" w:rsidP="000D3680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>
        <w:rPr>
          <w:b/>
        </w:rPr>
        <w:t xml:space="preserve">        </w:t>
      </w:r>
      <w:r w:rsidRPr="000D3680">
        <w:rPr>
          <w:b/>
          <w:color w:val="FF0000"/>
        </w:rPr>
        <w:t xml:space="preserve">YÜZYÜZE 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669"/>
        <w:gridCol w:w="1403"/>
        <w:gridCol w:w="2318"/>
        <w:gridCol w:w="1701"/>
        <w:gridCol w:w="1842"/>
        <w:gridCol w:w="1985"/>
        <w:gridCol w:w="2153"/>
        <w:gridCol w:w="1674"/>
      </w:tblGrid>
      <w:tr w:rsidR="00F359B0" w:rsidTr="00F359B0">
        <w:tc>
          <w:tcPr>
            <w:tcW w:w="669" w:type="dxa"/>
          </w:tcPr>
          <w:p w:rsidR="00097D83" w:rsidRDefault="00097D83" w:rsidP="00446D0E"/>
        </w:tc>
        <w:tc>
          <w:tcPr>
            <w:tcW w:w="1403" w:type="dxa"/>
          </w:tcPr>
          <w:p w:rsidR="00097D83" w:rsidRDefault="00097D83" w:rsidP="00446D0E">
            <w:r>
              <w:t>Saat</w:t>
            </w:r>
          </w:p>
        </w:tc>
        <w:tc>
          <w:tcPr>
            <w:tcW w:w="2318" w:type="dxa"/>
          </w:tcPr>
          <w:p w:rsidR="00097D83" w:rsidRDefault="00097D83" w:rsidP="00446D0E">
            <w:r>
              <w:t>Pazartesi</w:t>
            </w:r>
          </w:p>
        </w:tc>
        <w:tc>
          <w:tcPr>
            <w:tcW w:w="1701" w:type="dxa"/>
          </w:tcPr>
          <w:p w:rsidR="00097D83" w:rsidRDefault="00097D83" w:rsidP="00446D0E">
            <w:r>
              <w:t>Salı</w:t>
            </w:r>
          </w:p>
        </w:tc>
        <w:tc>
          <w:tcPr>
            <w:tcW w:w="1842" w:type="dxa"/>
          </w:tcPr>
          <w:p w:rsidR="00097D83" w:rsidRDefault="00097D83" w:rsidP="00446D0E">
            <w:r>
              <w:t>Çarşamba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D83" w:rsidRDefault="00097D83" w:rsidP="00446D0E">
            <w:r>
              <w:t>Perşembe</w:t>
            </w:r>
          </w:p>
        </w:tc>
        <w:tc>
          <w:tcPr>
            <w:tcW w:w="2153" w:type="dxa"/>
          </w:tcPr>
          <w:p w:rsidR="00097D83" w:rsidRDefault="00097D83" w:rsidP="00446D0E">
            <w:r>
              <w:t>Cuma</w:t>
            </w:r>
          </w:p>
        </w:tc>
        <w:tc>
          <w:tcPr>
            <w:tcW w:w="1674" w:type="dxa"/>
          </w:tcPr>
          <w:p w:rsidR="00097D83" w:rsidRDefault="00097D83" w:rsidP="00446D0E">
            <w:r>
              <w:t>Cumartesi</w:t>
            </w: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1</w:t>
            </w:r>
          </w:p>
        </w:tc>
        <w:tc>
          <w:tcPr>
            <w:tcW w:w="1403" w:type="dxa"/>
          </w:tcPr>
          <w:p w:rsidR="00F359B0" w:rsidRDefault="00F359B0" w:rsidP="00F359B0">
            <w:r>
              <w:t>09.00-09.45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2</w:t>
            </w:r>
          </w:p>
        </w:tc>
        <w:tc>
          <w:tcPr>
            <w:tcW w:w="1403" w:type="dxa"/>
          </w:tcPr>
          <w:p w:rsidR="00F359B0" w:rsidRDefault="00F359B0" w:rsidP="00F359B0">
            <w:r>
              <w:t>09.50-10.35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0A213C">
        <w:tc>
          <w:tcPr>
            <w:tcW w:w="669" w:type="dxa"/>
          </w:tcPr>
          <w:p w:rsidR="002E7900" w:rsidRDefault="002E7900" w:rsidP="002E7900">
            <w:r>
              <w:t>3</w:t>
            </w:r>
          </w:p>
        </w:tc>
        <w:tc>
          <w:tcPr>
            <w:tcW w:w="1403" w:type="dxa"/>
          </w:tcPr>
          <w:p w:rsidR="002E7900" w:rsidRDefault="002E7900" w:rsidP="002E7900">
            <w:r>
              <w:t>10.40-11.25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Pr="00EE0AA6" w:rsidRDefault="002E7900" w:rsidP="002E790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4</w:t>
            </w:r>
          </w:p>
        </w:tc>
        <w:tc>
          <w:tcPr>
            <w:tcW w:w="1403" w:type="dxa"/>
          </w:tcPr>
          <w:p w:rsidR="002E7900" w:rsidRDefault="002E7900" w:rsidP="002E7900">
            <w:r>
              <w:t>11.30-12.15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5</w:t>
            </w:r>
          </w:p>
        </w:tc>
        <w:tc>
          <w:tcPr>
            <w:tcW w:w="1403" w:type="dxa"/>
          </w:tcPr>
          <w:p w:rsidR="002E7900" w:rsidRDefault="002E7900" w:rsidP="002E7900">
            <w:r>
              <w:t>13.00-13.45</w:t>
            </w:r>
          </w:p>
        </w:tc>
        <w:tc>
          <w:tcPr>
            <w:tcW w:w="2318" w:type="dxa"/>
            <w:vAlign w:val="center"/>
          </w:tcPr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  <w:vAlign w:val="center"/>
          </w:tcPr>
          <w:p w:rsidR="002E7900" w:rsidRPr="00B95122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6</w:t>
            </w:r>
          </w:p>
        </w:tc>
        <w:tc>
          <w:tcPr>
            <w:tcW w:w="1403" w:type="dxa"/>
          </w:tcPr>
          <w:p w:rsidR="002E7900" w:rsidRDefault="002E7900" w:rsidP="002E7900">
            <w:r>
              <w:t>13.50-14.35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7</w:t>
            </w:r>
          </w:p>
        </w:tc>
        <w:tc>
          <w:tcPr>
            <w:tcW w:w="1403" w:type="dxa"/>
          </w:tcPr>
          <w:p w:rsidR="002E7900" w:rsidRDefault="002E7900" w:rsidP="002E7900">
            <w:r>
              <w:t>14.40-15.25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42485F">
        <w:tc>
          <w:tcPr>
            <w:tcW w:w="669" w:type="dxa"/>
          </w:tcPr>
          <w:p w:rsidR="002E7900" w:rsidRDefault="002E7900" w:rsidP="002E7900">
            <w:r>
              <w:t>8</w:t>
            </w:r>
          </w:p>
        </w:tc>
        <w:tc>
          <w:tcPr>
            <w:tcW w:w="1403" w:type="dxa"/>
          </w:tcPr>
          <w:p w:rsidR="002E7900" w:rsidRDefault="002E7900" w:rsidP="002E7900">
            <w:r>
              <w:t>15.30-16.15</w:t>
            </w:r>
          </w:p>
        </w:tc>
        <w:tc>
          <w:tcPr>
            <w:tcW w:w="2318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9</w:t>
            </w:r>
          </w:p>
        </w:tc>
        <w:tc>
          <w:tcPr>
            <w:tcW w:w="1403" w:type="dxa"/>
          </w:tcPr>
          <w:p w:rsidR="002E7900" w:rsidRDefault="002E7900" w:rsidP="002E7900">
            <w:r>
              <w:t>16.20-17.05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/>
          <w:p w:rsidR="002E7900" w:rsidRDefault="002E7900" w:rsidP="002E7900"/>
          <w:p w:rsidR="002E7900" w:rsidRDefault="002E7900" w:rsidP="002E7900"/>
        </w:tc>
        <w:tc>
          <w:tcPr>
            <w:tcW w:w="1403" w:type="dxa"/>
          </w:tcPr>
          <w:p w:rsidR="002E7900" w:rsidRDefault="002E7900" w:rsidP="002E7900"/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10</w:t>
            </w:r>
          </w:p>
        </w:tc>
        <w:tc>
          <w:tcPr>
            <w:tcW w:w="1403" w:type="dxa"/>
          </w:tcPr>
          <w:p w:rsidR="002E7900" w:rsidRDefault="002E7900" w:rsidP="002E7900">
            <w:r>
              <w:t>14.20-14.45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11</w:t>
            </w:r>
          </w:p>
        </w:tc>
        <w:tc>
          <w:tcPr>
            <w:tcW w:w="1403" w:type="dxa"/>
          </w:tcPr>
          <w:p w:rsidR="002E7900" w:rsidRDefault="002E7900" w:rsidP="002E7900">
            <w:r>
              <w:t>15.10-15.35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12</w:t>
            </w:r>
          </w:p>
        </w:tc>
        <w:tc>
          <w:tcPr>
            <w:tcW w:w="1403" w:type="dxa"/>
          </w:tcPr>
          <w:p w:rsidR="002E7900" w:rsidRDefault="002E7900" w:rsidP="002E7900">
            <w:r>
              <w:t>15.35-16.00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13</w:t>
            </w:r>
          </w:p>
        </w:tc>
        <w:tc>
          <w:tcPr>
            <w:tcW w:w="1403" w:type="dxa"/>
          </w:tcPr>
          <w:p w:rsidR="002E7900" w:rsidRDefault="002E7900" w:rsidP="002E7900">
            <w:r>
              <w:t>16.00-16.25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14</w:t>
            </w:r>
          </w:p>
        </w:tc>
        <w:tc>
          <w:tcPr>
            <w:tcW w:w="1403" w:type="dxa"/>
          </w:tcPr>
          <w:p w:rsidR="002E7900" w:rsidRDefault="002E7900" w:rsidP="002E7900">
            <w:r>
              <w:t>16.25-16.50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15</w:t>
            </w:r>
          </w:p>
        </w:tc>
        <w:tc>
          <w:tcPr>
            <w:tcW w:w="1403" w:type="dxa"/>
          </w:tcPr>
          <w:p w:rsidR="002E7900" w:rsidRDefault="002E7900" w:rsidP="002E7900">
            <w:r>
              <w:t>17.15-17.40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16</w:t>
            </w:r>
          </w:p>
        </w:tc>
        <w:tc>
          <w:tcPr>
            <w:tcW w:w="1403" w:type="dxa"/>
          </w:tcPr>
          <w:p w:rsidR="002E7900" w:rsidRDefault="002E7900" w:rsidP="002E7900">
            <w:r>
              <w:t>17.40-18.05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lastRenderedPageBreak/>
              <w:t>17</w:t>
            </w:r>
          </w:p>
        </w:tc>
        <w:tc>
          <w:tcPr>
            <w:tcW w:w="1403" w:type="dxa"/>
          </w:tcPr>
          <w:p w:rsidR="002E7900" w:rsidRDefault="002E7900" w:rsidP="002E7900">
            <w:r>
              <w:t>18.05-18.30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18</w:t>
            </w:r>
          </w:p>
        </w:tc>
        <w:tc>
          <w:tcPr>
            <w:tcW w:w="1403" w:type="dxa"/>
          </w:tcPr>
          <w:p w:rsidR="002E7900" w:rsidRDefault="002E7900" w:rsidP="002E7900">
            <w:r>
              <w:t>18.55-19.20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19</w:t>
            </w:r>
          </w:p>
        </w:tc>
        <w:tc>
          <w:tcPr>
            <w:tcW w:w="1403" w:type="dxa"/>
          </w:tcPr>
          <w:p w:rsidR="002E7900" w:rsidRDefault="002E7900" w:rsidP="002E7900">
            <w:r>
              <w:t>19.20-19.45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20</w:t>
            </w:r>
          </w:p>
        </w:tc>
        <w:tc>
          <w:tcPr>
            <w:tcW w:w="1403" w:type="dxa"/>
          </w:tcPr>
          <w:p w:rsidR="002E7900" w:rsidRDefault="002E7900" w:rsidP="002E7900">
            <w:r>
              <w:t>19.45-20.10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21</w:t>
            </w:r>
          </w:p>
        </w:tc>
        <w:tc>
          <w:tcPr>
            <w:tcW w:w="1403" w:type="dxa"/>
          </w:tcPr>
          <w:p w:rsidR="002E7900" w:rsidRDefault="002E7900" w:rsidP="002E7900">
            <w:r>
              <w:t>20.10-20.35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22</w:t>
            </w:r>
          </w:p>
        </w:tc>
        <w:tc>
          <w:tcPr>
            <w:tcW w:w="1403" w:type="dxa"/>
          </w:tcPr>
          <w:p w:rsidR="002E7900" w:rsidRDefault="002E7900" w:rsidP="002E7900">
            <w:r>
              <w:t>20.35-21.00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</w:tbl>
    <w:p w:rsidR="00B95122" w:rsidRDefault="00B95122" w:rsidP="000D3680">
      <w:pPr>
        <w:rPr>
          <w:b/>
        </w:rPr>
      </w:pPr>
    </w:p>
    <w:p w:rsidR="0045437C" w:rsidRPr="00DF7321" w:rsidRDefault="0045437C" w:rsidP="000D3680">
      <w:pPr>
        <w:rPr>
          <w:b/>
        </w:rPr>
      </w:pPr>
    </w:p>
    <w:p w:rsidR="000D3680" w:rsidRDefault="000D3680" w:rsidP="00DF7321"/>
    <w:sectPr w:rsidR="000D3680" w:rsidSect="001811A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81"/>
    <w:rsid w:val="00015C67"/>
    <w:rsid w:val="00071788"/>
    <w:rsid w:val="0007784F"/>
    <w:rsid w:val="00097D83"/>
    <w:rsid w:val="000D3680"/>
    <w:rsid w:val="000E18B3"/>
    <w:rsid w:val="001811A8"/>
    <w:rsid w:val="001F2D4E"/>
    <w:rsid w:val="002E7900"/>
    <w:rsid w:val="003866DA"/>
    <w:rsid w:val="0045437C"/>
    <w:rsid w:val="004C19F6"/>
    <w:rsid w:val="004F66CD"/>
    <w:rsid w:val="00646D6D"/>
    <w:rsid w:val="006A0DC4"/>
    <w:rsid w:val="007522DE"/>
    <w:rsid w:val="007A5B7F"/>
    <w:rsid w:val="008E5851"/>
    <w:rsid w:val="009372DD"/>
    <w:rsid w:val="009430F9"/>
    <w:rsid w:val="00947178"/>
    <w:rsid w:val="0096129E"/>
    <w:rsid w:val="00A15382"/>
    <w:rsid w:val="00B44705"/>
    <w:rsid w:val="00B95122"/>
    <w:rsid w:val="00BF3DC1"/>
    <w:rsid w:val="00C1402C"/>
    <w:rsid w:val="00C63C05"/>
    <w:rsid w:val="00D6040F"/>
    <w:rsid w:val="00D8176E"/>
    <w:rsid w:val="00DD2A08"/>
    <w:rsid w:val="00DD5CF5"/>
    <w:rsid w:val="00DE206A"/>
    <w:rsid w:val="00DF502B"/>
    <w:rsid w:val="00DF7321"/>
    <w:rsid w:val="00E42AB8"/>
    <w:rsid w:val="00EA7D81"/>
    <w:rsid w:val="00EC2AE6"/>
    <w:rsid w:val="00EE0AA6"/>
    <w:rsid w:val="00F359B0"/>
    <w:rsid w:val="00F44155"/>
    <w:rsid w:val="00F7305B"/>
    <w:rsid w:val="00F754D4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027D-DE44-44B5-9C81-132D5CE1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uysal</dc:creator>
  <cp:keywords/>
  <dc:description/>
  <cp:lastModifiedBy>ilhan uysal</cp:lastModifiedBy>
  <cp:revision>26</cp:revision>
  <dcterms:created xsi:type="dcterms:W3CDTF">2020-09-25T13:56:00Z</dcterms:created>
  <dcterms:modified xsi:type="dcterms:W3CDTF">2020-10-14T08:35:00Z</dcterms:modified>
</cp:coreProperties>
</file>