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895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06/ 2021 tarihinde saat 14: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89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06/ 2021 tarihinde saat 15: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 / 2021 tarihinde saat 14.00’ de ZOOM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 Okul Öncesi Öğretmen Adaylarının Akademik Erteleme Eğilimleri İle Özsaygı Düzeyleri Arasındaki İlişki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/06 / 2021 tarihinde saat 11:00 de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583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895" w:type="dxa"/>
            <w:vAlign w:val="center"/>
          </w:tcPr>
          <w:p w:rsidR="007A252B" w:rsidRDefault="007A252B" w:rsidP="007A252B">
            <w:r>
              <w:t xml:space="preserve">18 / 06 / 2021 tarihinde saat 16.00’ de ZOOM üzerinden        </w:t>
            </w:r>
          </w:p>
          <w:p w:rsidR="00C31399" w:rsidRPr="001646F9" w:rsidRDefault="007A252B" w:rsidP="007A252B">
            <w:r>
              <w:t xml:space="preserve">           </w:t>
            </w:r>
            <w:proofErr w:type="gramStart"/>
            <w:r w:rsidR="00A2099A">
              <w:t>yapılacaktır</w:t>
            </w:r>
            <w:proofErr w:type="gramEnd"/>
            <w:r w:rsidR="00A2099A">
              <w:t>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Yansımaları</w:t>
            </w:r>
          </w:p>
        </w:tc>
        <w:tc>
          <w:tcPr>
            <w:tcW w:w="2895" w:type="dxa"/>
            <w:vAlign w:val="center"/>
          </w:tcPr>
          <w:p w:rsidR="009D6357" w:rsidRPr="001646F9" w:rsidRDefault="00A2099A" w:rsidP="00A2099A">
            <w:r>
              <w:t>17/06/2021 tarihinde saat 11:00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</w:tc>
        <w:tc>
          <w:tcPr>
            <w:tcW w:w="2895" w:type="dxa"/>
            <w:vAlign w:val="center"/>
          </w:tcPr>
          <w:p w:rsidR="00A2099A" w:rsidRPr="001646F9" w:rsidRDefault="00A2099A" w:rsidP="00A2099A">
            <w:r>
              <w:t>17/06/2021 tarihinde saat 12:00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lastRenderedPageBreak/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946885">
            <w:r>
              <w:t>18 / 06 / 2021 tarihinde saat 16.00’ de ZOOM 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0B1619">
            <w:r>
              <w:t>08</w:t>
            </w:r>
            <w:r w:rsidR="000B1619">
              <w:t xml:space="preserve"> /06 / 2021 tarihinde </w:t>
            </w:r>
            <w:r>
              <w:t xml:space="preserve">saat11:00 de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895" w:type="dxa"/>
            <w:vAlign w:val="center"/>
          </w:tcPr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895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895" w:type="dxa"/>
            <w:vAlign w:val="center"/>
          </w:tcPr>
          <w:p w:rsidR="00784464" w:rsidRDefault="00784464" w:rsidP="00784464">
            <w:pPr>
              <w:jc w:val="center"/>
            </w:pPr>
            <w:r>
              <w:t>18/06/2021 tarihinde saat 15:00’da çevrimiçi olarak yapılacaktır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84464" w:rsidRDefault="00784464" w:rsidP="00784464">
            <w:pPr>
              <w:jc w:val="center"/>
            </w:pPr>
            <w:r>
              <w:t>2009-2019 Yılları Arasında İlköğretim Fen Bilimleri Dersinde Proje Tabanlı Öğrenme Yaklaşımının Akademik Başarıya Etkisini İnceleyen Lisansüstü Tezlerine Yönelik Literatür Taraması</w:t>
            </w:r>
          </w:p>
        </w:tc>
        <w:tc>
          <w:tcPr>
            <w:tcW w:w="2895" w:type="dxa"/>
            <w:vAlign w:val="center"/>
          </w:tcPr>
          <w:p w:rsidR="00784464" w:rsidRDefault="00784464" w:rsidP="00784464">
            <w:pPr>
              <w:jc w:val="center"/>
            </w:pPr>
            <w:r>
              <w:t>18/06/2021 tarihinde saat 11:00’de çevrimiçi olarak yapılacaktır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bookmarkStart w:id="0" w:name="_GoBack"/>
            <w:bookmarkEnd w:id="0"/>
          </w:p>
        </w:tc>
        <w:tc>
          <w:tcPr>
            <w:tcW w:w="3629" w:type="dxa"/>
            <w:vAlign w:val="center"/>
          </w:tcPr>
          <w:p w:rsidR="00784464" w:rsidRDefault="00784464" w:rsidP="00784464"/>
        </w:tc>
        <w:tc>
          <w:tcPr>
            <w:tcW w:w="5583" w:type="dxa"/>
            <w:vAlign w:val="center"/>
          </w:tcPr>
          <w:p w:rsidR="00784464" w:rsidRDefault="00784464" w:rsidP="00784464"/>
        </w:tc>
        <w:tc>
          <w:tcPr>
            <w:tcW w:w="2895" w:type="dxa"/>
            <w:vAlign w:val="center"/>
          </w:tcPr>
          <w:p w:rsidR="00784464" w:rsidRDefault="00784464" w:rsidP="00784464"/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/>
        </w:tc>
        <w:tc>
          <w:tcPr>
            <w:tcW w:w="3629" w:type="dxa"/>
            <w:vAlign w:val="center"/>
          </w:tcPr>
          <w:p w:rsidR="00784464" w:rsidRDefault="00784464" w:rsidP="00F309E8"/>
        </w:tc>
        <w:tc>
          <w:tcPr>
            <w:tcW w:w="5583" w:type="dxa"/>
            <w:vAlign w:val="center"/>
          </w:tcPr>
          <w:p w:rsidR="00784464" w:rsidRDefault="00784464" w:rsidP="00784464"/>
        </w:tc>
        <w:tc>
          <w:tcPr>
            <w:tcW w:w="2895" w:type="dxa"/>
            <w:vAlign w:val="center"/>
          </w:tcPr>
          <w:p w:rsidR="00784464" w:rsidRDefault="00784464" w:rsidP="00784464"/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/>
        </w:tc>
        <w:tc>
          <w:tcPr>
            <w:tcW w:w="3629" w:type="dxa"/>
            <w:vAlign w:val="center"/>
          </w:tcPr>
          <w:p w:rsidR="00784464" w:rsidRDefault="00784464" w:rsidP="00784464"/>
        </w:tc>
        <w:tc>
          <w:tcPr>
            <w:tcW w:w="5583" w:type="dxa"/>
            <w:vAlign w:val="center"/>
          </w:tcPr>
          <w:p w:rsidR="00784464" w:rsidRDefault="00784464" w:rsidP="00784464"/>
        </w:tc>
        <w:tc>
          <w:tcPr>
            <w:tcW w:w="2895" w:type="dxa"/>
            <w:vAlign w:val="center"/>
          </w:tcPr>
          <w:p w:rsidR="00784464" w:rsidRDefault="00784464" w:rsidP="00784464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B1619"/>
    <w:rsid w:val="00102215"/>
    <w:rsid w:val="00104A7D"/>
    <w:rsid w:val="00155F58"/>
    <w:rsid w:val="001646F9"/>
    <w:rsid w:val="00186CEA"/>
    <w:rsid w:val="001D6D2B"/>
    <w:rsid w:val="00255378"/>
    <w:rsid w:val="002565B5"/>
    <w:rsid w:val="00307C34"/>
    <w:rsid w:val="003446B5"/>
    <w:rsid w:val="003E3751"/>
    <w:rsid w:val="004052FB"/>
    <w:rsid w:val="004909E0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C04B2"/>
    <w:rsid w:val="006F2178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903795"/>
    <w:rsid w:val="00913C2B"/>
    <w:rsid w:val="00946885"/>
    <w:rsid w:val="00986662"/>
    <w:rsid w:val="009D6357"/>
    <w:rsid w:val="009F2B8D"/>
    <w:rsid w:val="00A2099A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EF27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10</cp:revision>
  <dcterms:created xsi:type="dcterms:W3CDTF">2021-01-26T08:18:00Z</dcterms:created>
  <dcterms:modified xsi:type="dcterms:W3CDTF">2021-06-04T09:51:00Z</dcterms:modified>
</cp:coreProperties>
</file>