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YEŞİLOVA İSMAİL AKIN</w:t>
      </w:r>
      <w:r>
        <w:rPr>
          <w:rFonts w:ascii="Times New Roman" w:hAnsi="Times New Roman" w:cs="Times New Roman"/>
          <w:b/>
          <w:sz w:val="24"/>
          <w:szCs w:val="24"/>
        </w:rPr>
        <w:t xml:space="preserve"> TURİZM</w:t>
      </w:r>
      <w:r w:rsidRPr="00D10AB8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SEYAHAT TURİZM VE EĞLENCE HİZMETLERİ BÖLÜMÜ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UAFİYET VE İNTİBAK </w:t>
      </w:r>
      <w:r w:rsidRPr="00D10AB8">
        <w:rPr>
          <w:rFonts w:ascii="Times New Roman" w:hAnsi="Times New Roman" w:cs="Times New Roman"/>
          <w:b/>
          <w:sz w:val="24"/>
          <w:szCs w:val="24"/>
        </w:rPr>
        <w:t>KOMİSYON BAŞKANLIĞI</w:t>
      </w: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TUTANAKTIR</w:t>
      </w:r>
    </w:p>
    <w:p w:rsidR="002E3D28" w:rsidRDefault="002E3D28" w:rsidP="002E3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Muafiyet talebinde bulunan öğrencilerin dosyaları komisyonumuz tarafından incelenmiş olup</w:t>
      </w:r>
      <w:r w:rsidR="00F35A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söz konusu derslerin muafiyet durumları aşağıda sunulmuştur.</w:t>
      </w:r>
    </w:p>
    <w:p w:rsidR="00735934" w:rsidRDefault="001C4E58" w:rsidP="00BA035B">
      <w:pPr>
        <w:ind w:left="141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2E3D28" w:rsidRPr="00D10AB8">
        <w:rPr>
          <w:rFonts w:ascii="Times New Roman" w:hAnsi="Times New Roman" w:cs="Times New Roman"/>
          <w:b/>
          <w:sz w:val="24"/>
          <w:szCs w:val="24"/>
        </w:rPr>
        <w:t>.</w:t>
      </w:r>
      <w:r w:rsidR="00BF66AA">
        <w:rPr>
          <w:rFonts w:ascii="Times New Roman" w:hAnsi="Times New Roman" w:cs="Times New Roman"/>
          <w:b/>
          <w:sz w:val="24"/>
          <w:szCs w:val="24"/>
        </w:rPr>
        <w:t>10.2024</w:t>
      </w:r>
    </w:p>
    <w:p w:rsidR="0024629E" w:rsidRDefault="0024629E" w:rsidP="002E3D28">
      <w:pPr>
        <w:jc w:val="both"/>
        <w:rPr>
          <w:rFonts w:eastAsia="Calibri"/>
          <w:b/>
          <w:color w:val="000000" w:themeColor="text1"/>
        </w:rPr>
      </w:pPr>
    </w:p>
    <w:p w:rsidR="004A1A9F" w:rsidRDefault="004A1A9F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7549C" w:rsidRPr="0007549C" w:rsidRDefault="00FA68D2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2024-2025</w:t>
      </w:r>
      <w:r w:rsidR="0007549C" w:rsidRPr="004D6B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yılı –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Zeki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TAMAÇ’ın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7549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Tüm Dönemlere A</w:t>
      </w:r>
      <w:r w:rsidR="0007549C" w:rsidRPr="001B43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it</w:t>
      </w:r>
      <w:r w:rsidR="000754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7549C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muafiyet durumu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850"/>
        <w:gridCol w:w="1134"/>
        <w:gridCol w:w="825"/>
        <w:gridCol w:w="26"/>
        <w:gridCol w:w="1369"/>
        <w:gridCol w:w="48"/>
        <w:gridCol w:w="851"/>
        <w:gridCol w:w="802"/>
        <w:gridCol w:w="48"/>
        <w:gridCol w:w="709"/>
        <w:gridCol w:w="851"/>
        <w:gridCol w:w="19"/>
        <w:gridCol w:w="1115"/>
      </w:tblGrid>
      <w:tr w:rsidR="007C505E" w:rsidRPr="00AD4212" w:rsidTr="007226D7">
        <w:trPr>
          <w:trHeight w:val="518"/>
        </w:trPr>
        <w:tc>
          <w:tcPr>
            <w:tcW w:w="11058" w:type="dxa"/>
            <w:gridSpan w:val="15"/>
          </w:tcPr>
          <w:p w:rsidR="007C505E" w:rsidRDefault="007C505E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7C505E" w:rsidRDefault="007C505E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AD4212">
              <w:rPr>
                <w:rFonts w:ascii="Times New Roman" w:eastAsia="Calibri" w:hAnsi="Times New Roman" w:cs="Times New Roman"/>
                <w:b/>
                <w:color w:val="000000" w:themeColor="text1"/>
              </w:rPr>
              <w:t>I.YARIYIL</w:t>
            </w:r>
          </w:p>
          <w:p w:rsidR="007C505E" w:rsidRPr="00AD4212" w:rsidRDefault="007C505E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1B5DF7" w:rsidRPr="00AD4212" w:rsidTr="00552890">
        <w:trPr>
          <w:trHeight w:val="518"/>
        </w:trPr>
        <w:tc>
          <w:tcPr>
            <w:tcW w:w="993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1418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Geldiği Okuldan Almış Olduğu Dersler</w:t>
            </w:r>
          </w:p>
        </w:tc>
        <w:tc>
          <w:tcPr>
            <w:tcW w:w="850" w:type="dxa"/>
          </w:tcPr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1134" w:type="dxa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Hazırlık Okuyup Okumadığı</w:t>
            </w:r>
          </w:p>
        </w:tc>
        <w:tc>
          <w:tcPr>
            <w:tcW w:w="851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Başarı Notu</w:t>
            </w:r>
          </w:p>
        </w:tc>
        <w:tc>
          <w:tcPr>
            <w:tcW w:w="1417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Derslerin Bizim Okulumuzdaki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Karşılıkları</w:t>
            </w:r>
          </w:p>
        </w:tc>
        <w:tc>
          <w:tcPr>
            <w:tcW w:w="851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850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709" w:type="dxa"/>
            <w:vAlign w:val="center"/>
          </w:tcPr>
          <w:p w:rsidR="001B5DF7" w:rsidRPr="001374A5" w:rsidRDefault="001B5DF7" w:rsidP="005528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Harf Notu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1115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Açıklama</w:t>
            </w:r>
          </w:p>
        </w:tc>
      </w:tr>
      <w:tr w:rsidR="00BE7D3F" w:rsidRPr="00AD4212" w:rsidTr="00552890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ELK103G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50" w:type="dxa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 w:val="restart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51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1417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51" w:type="dxa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17160</w:t>
            </w:r>
          </w:p>
        </w:tc>
        <w:tc>
          <w:tcPr>
            <w:tcW w:w="850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70" w:type="dxa"/>
            <w:gridSpan w:val="2"/>
            <w:vAlign w:val="center"/>
          </w:tcPr>
          <w:p w:rsidR="00BE7D3F" w:rsidRPr="003D7C69" w:rsidRDefault="00BE7D3F" w:rsidP="00BE7D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  <w:vAlign w:val="center"/>
          </w:tcPr>
          <w:p w:rsidR="00BE7D3F" w:rsidRPr="002050D8" w:rsidRDefault="00BE7D3F" w:rsidP="00BE7D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8D56A7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ELK101G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0" w:type="dxa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1417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1" w:type="dxa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17170</w:t>
            </w:r>
          </w:p>
        </w:tc>
        <w:tc>
          <w:tcPr>
            <w:tcW w:w="850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70" w:type="dxa"/>
            <w:gridSpan w:val="2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8D56A7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ELK105G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850" w:type="dxa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1417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851" w:type="dxa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17180</w:t>
            </w:r>
          </w:p>
        </w:tc>
        <w:tc>
          <w:tcPr>
            <w:tcW w:w="850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70" w:type="dxa"/>
            <w:gridSpan w:val="2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7C505E" w:rsidRPr="00AD4212" w:rsidTr="00155631">
        <w:trPr>
          <w:trHeight w:val="259"/>
        </w:trPr>
        <w:tc>
          <w:tcPr>
            <w:tcW w:w="11058" w:type="dxa"/>
            <w:gridSpan w:val="15"/>
          </w:tcPr>
          <w:p w:rsidR="007C505E" w:rsidRPr="00EB7E70" w:rsidRDefault="007C505E" w:rsidP="00197834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</w:tc>
      </w:tr>
      <w:tr w:rsidR="00BE7D3F" w:rsidRPr="00AD4212" w:rsidTr="00C72BEF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ELK104G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850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 w:val="restart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Pr="0064094A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25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G</w:t>
            </w:r>
          </w:p>
        </w:tc>
        <w:tc>
          <w:tcPr>
            <w:tcW w:w="1395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99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17260</w:t>
            </w:r>
          </w:p>
        </w:tc>
        <w:tc>
          <w:tcPr>
            <w:tcW w:w="802" w:type="dxa"/>
            <w:vAlign w:val="center"/>
          </w:tcPr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57" w:type="dxa"/>
            <w:gridSpan w:val="2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51" w:type="dxa"/>
            <w:vAlign w:val="center"/>
          </w:tcPr>
          <w:p w:rsidR="00BE7D3F" w:rsidRPr="003D7C69" w:rsidRDefault="00BE7D3F" w:rsidP="00BE7D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  <w:vAlign w:val="center"/>
          </w:tcPr>
          <w:p w:rsidR="00BE7D3F" w:rsidRPr="002050D8" w:rsidRDefault="00BE7D3F" w:rsidP="00BE7D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5A4B80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ELK102G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850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25" w:type="dxa"/>
          </w:tcPr>
          <w:p w:rsidR="00BE7D3F" w:rsidRPr="0064094A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G</w:t>
            </w:r>
          </w:p>
        </w:tc>
        <w:tc>
          <w:tcPr>
            <w:tcW w:w="1395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99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17270</w:t>
            </w:r>
          </w:p>
        </w:tc>
        <w:tc>
          <w:tcPr>
            <w:tcW w:w="802" w:type="dxa"/>
            <w:vAlign w:val="center"/>
          </w:tcPr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57" w:type="dxa"/>
            <w:gridSpan w:val="2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51" w:type="dxa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5A4B80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ELK106G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850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25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G</w:t>
            </w:r>
          </w:p>
        </w:tc>
        <w:tc>
          <w:tcPr>
            <w:tcW w:w="1395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899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17280</w:t>
            </w:r>
          </w:p>
        </w:tc>
        <w:tc>
          <w:tcPr>
            <w:tcW w:w="802" w:type="dxa"/>
            <w:vAlign w:val="center"/>
          </w:tcPr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57" w:type="dxa"/>
            <w:gridSpan w:val="2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51" w:type="dxa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</w:tbl>
    <w:p w:rsidR="00F6537A" w:rsidRPr="00AD4212" w:rsidRDefault="00F6537A" w:rsidP="00F6537A">
      <w:pPr>
        <w:ind w:left="-851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Not</w:t>
      </w:r>
      <w:r w:rsidRPr="00A521D9">
        <w:rPr>
          <w:rFonts w:ascii="Times New Roman" w:eastAsia="Calibri" w:hAnsi="Times New Roman" w:cs="Times New Roman"/>
          <w:b/>
          <w:color w:val="000000" w:themeColor="text1"/>
        </w:rPr>
        <w:t>: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BA25A0">
        <w:rPr>
          <w:rFonts w:ascii="Times New Roman" w:eastAsia="Calibri" w:hAnsi="Times New Roman" w:cs="Times New Roman"/>
          <w:color w:val="000000" w:themeColor="text1"/>
        </w:rPr>
        <w:t xml:space="preserve">Zeki </w:t>
      </w:r>
      <w:proofErr w:type="spellStart"/>
      <w:r w:rsidR="00BA25A0">
        <w:rPr>
          <w:rFonts w:ascii="Times New Roman" w:eastAsia="Calibri" w:hAnsi="Times New Roman" w:cs="Times New Roman"/>
          <w:color w:val="000000" w:themeColor="text1"/>
        </w:rPr>
        <w:t>TAMAÇ’ın</w:t>
      </w:r>
      <w:proofErr w:type="spellEnd"/>
      <w:r w:rsidR="00BA25A0">
        <w:rPr>
          <w:rFonts w:ascii="Times New Roman" w:eastAsia="Calibri" w:hAnsi="Times New Roman" w:cs="Times New Roman"/>
          <w:color w:val="000000" w:themeColor="text1"/>
        </w:rPr>
        <w:t xml:space="preserve"> muafiyetlerine ilişkin bilgiler yukarıda tabloda bire bir sunulmuştur.</w:t>
      </w:r>
    </w:p>
    <w:p w:rsidR="001B5DF7" w:rsidRDefault="001B5DF7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606639" w:rsidRPr="0007549C" w:rsidRDefault="00D9324D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2024-2025</w:t>
      </w:r>
      <w:r w:rsidR="00606639" w:rsidRPr="004D6B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yılı –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Sedat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SEVİM’</w:t>
      </w:r>
      <w:r w:rsidR="0060663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</w:t>
      </w:r>
      <w:r w:rsidR="00606639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606639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0663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Tüm Dönemlere A</w:t>
      </w:r>
      <w:r w:rsidR="00606639" w:rsidRPr="001B43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it</w:t>
      </w:r>
      <w:r w:rsidR="0060663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06639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muafiyet durumu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850"/>
        <w:gridCol w:w="1134"/>
        <w:gridCol w:w="825"/>
        <w:gridCol w:w="30"/>
        <w:gridCol w:w="1365"/>
        <w:gridCol w:w="15"/>
        <w:gridCol w:w="36"/>
        <w:gridCol w:w="851"/>
        <w:gridCol w:w="810"/>
        <w:gridCol w:w="15"/>
        <w:gridCol w:w="25"/>
        <w:gridCol w:w="709"/>
        <w:gridCol w:w="851"/>
        <w:gridCol w:w="19"/>
        <w:gridCol w:w="1115"/>
      </w:tblGrid>
      <w:tr w:rsidR="00954DBD" w:rsidRPr="00AD4212" w:rsidTr="00061042">
        <w:trPr>
          <w:trHeight w:val="518"/>
        </w:trPr>
        <w:tc>
          <w:tcPr>
            <w:tcW w:w="11058" w:type="dxa"/>
            <w:gridSpan w:val="17"/>
          </w:tcPr>
          <w:p w:rsidR="00954DBD" w:rsidRDefault="00954DBD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954DBD" w:rsidRDefault="00954DBD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AD4212">
              <w:rPr>
                <w:rFonts w:ascii="Times New Roman" w:eastAsia="Calibri" w:hAnsi="Times New Roman" w:cs="Times New Roman"/>
                <w:b/>
                <w:color w:val="000000" w:themeColor="text1"/>
              </w:rPr>
              <w:t>I.YARIYIL</w:t>
            </w:r>
          </w:p>
          <w:p w:rsidR="00954DBD" w:rsidRPr="00AD4212" w:rsidRDefault="00954DBD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1B5DF7" w:rsidRPr="00AD4212" w:rsidTr="005A3DC5">
        <w:trPr>
          <w:trHeight w:val="518"/>
        </w:trPr>
        <w:tc>
          <w:tcPr>
            <w:tcW w:w="992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1416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Geldiği Okuldan Almış Olduğu Dersler</w:t>
            </w:r>
          </w:p>
        </w:tc>
        <w:tc>
          <w:tcPr>
            <w:tcW w:w="850" w:type="dxa"/>
          </w:tcPr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1134" w:type="dxa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Hazırlık Okuyup Okumadığı</w:t>
            </w:r>
          </w:p>
        </w:tc>
        <w:tc>
          <w:tcPr>
            <w:tcW w:w="855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Başarı Notu</w:t>
            </w:r>
          </w:p>
        </w:tc>
        <w:tc>
          <w:tcPr>
            <w:tcW w:w="1416" w:type="dxa"/>
            <w:gridSpan w:val="3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Derslerin Bizim Okulumuzdaki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Karşılıkları</w:t>
            </w:r>
          </w:p>
        </w:tc>
        <w:tc>
          <w:tcPr>
            <w:tcW w:w="851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850" w:type="dxa"/>
            <w:gridSpan w:val="3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709" w:type="dxa"/>
            <w:vAlign w:val="center"/>
          </w:tcPr>
          <w:p w:rsidR="001B5DF7" w:rsidRPr="001374A5" w:rsidRDefault="001B5DF7" w:rsidP="005528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Harf Notu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1115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Açıklama</w:t>
            </w:r>
          </w:p>
        </w:tc>
      </w:tr>
      <w:tr w:rsidR="00FB18AE" w:rsidRPr="00AD4212" w:rsidTr="003D039F">
        <w:trPr>
          <w:trHeight w:val="259"/>
        </w:trPr>
        <w:tc>
          <w:tcPr>
            <w:tcW w:w="992" w:type="dxa"/>
          </w:tcPr>
          <w:p w:rsidR="00FB18AE" w:rsidRPr="004116B8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901101</w:t>
            </w:r>
          </w:p>
        </w:tc>
        <w:tc>
          <w:tcPr>
            <w:tcW w:w="1416" w:type="dxa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50" w:type="dxa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 w:val="restart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855" w:type="dxa"/>
            <w:gridSpan w:val="2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</w:tc>
        <w:tc>
          <w:tcPr>
            <w:tcW w:w="1416" w:type="dxa"/>
            <w:gridSpan w:val="3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51" w:type="dxa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17160</w:t>
            </w:r>
          </w:p>
        </w:tc>
        <w:tc>
          <w:tcPr>
            <w:tcW w:w="850" w:type="dxa"/>
            <w:gridSpan w:val="3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70" w:type="dxa"/>
            <w:gridSpan w:val="2"/>
          </w:tcPr>
          <w:p w:rsidR="00FB18AE" w:rsidRDefault="00FB18AE" w:rsidP="00B625EE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FB18AE" w:rsidRDefault="00FB18AE" w:rsidP="00B625EE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FB18AE" w:rsidRPr="00AD4212" w:rsidTr="003D039F">
        <w:trPr>
          <w:trHeight w:val="259"/>
        </w:trPr>
        <w:tc>
          <w:tcPr>
            <w:tcW w:w="992" w:type="dxa"/>
          </w:tcPr>
          <w:p w:rsidR="00FB18AE" w:rsidRPr="004116B8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901103</w:t>
            </w:r>
          </w:p>
        </w:tc>
        <w:tc>
          <w:tcPr>
            <w:tcW w:w="1416" w:type="dxa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0" w:type="dxa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</w:tc>
        <w:tc>
          <w:tcPr>
            <w:tcW w:w="1416" w:type="dxa"/>
            <w:gridSpan w:val="3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1" w:type="dxa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17170</w:t>
            </w:r>
          </w:p>
        </w:tc>
        <w:tc>
          <w:tcPr>
            <w:tcW w:w="850" w:type="dxa"/>
            <w:gridSpan w:val="3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70" w:type="dxa"/>
            <w:gridSpan w:val="2"/>
          </w:tcPr>
          <w:p w:rsidR="00FB18AE" w:rsidRDefault="00FB18AE" w:rsidP="00B625EE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FB18AE" w:rsidRDefault="00FB18AE" w:rsidP="00B625EE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FB18AE" w:rsidRPr="00AD4212" w:rsidTr="003D039F">
        <w:trPr>
          <w:trHeight w:val="259"/>
        </w:trPr>
        <w:tc>
          <w:tcPr>
            <w:tcW w:w="992" w:type="dxa"/>
          </w:tcPr>
          <w:p w:rsidR="00FB18AE" w:rsidRPr="004116B8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901104</w:t>
            </w:r>
          </w:p>
        </w:tc>
        <w:tc>
          <w:tcPr>
            <w:tcW w:w="1416" w:type="dxa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850" w:type="dxa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</w:tc>
        <w:tc>
          <w:tcPr>
            <w:tcW w:w="1416" w:type="dxa"/>
            <w:gridSpan w:val="3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851" w:type="dxa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17180</w:t>
            </w:r>
          </w:p>
        </w:tc>
        <w:tc>
          <w:tcPr>
            <w:tcW w:w="850" w:type="dxa"/>
            <w:gridSpan w:val="3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70" w:type="dxa"/>
            <w:gridSpan w:val="2"/>
          </w:tcPr>
          <w:p w:rsidR="00FB18AE" w:rsidRDefault="00FB18AE" w:rsidP="00B625EE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FB18AE" w:rsidRDefault="00FB18AE" w:rsidP="00B625EE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FB18AE" w:rsidRPr="00AD4212" w:rsidTr="003D039F">
        <w:trPr>
          <w:trHeight w:val="259"/>
        </w:trPr>
        <w:tc>
          <w:tcPr>
            <w:tcW w:w="992" w:type="dxa"/>
          </w:tcPr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833123</w:t>
            </w:r>
          </w:p>
        </w:tc>
        <w:tc>
          <w:tcPr>
            <w:tcW w:w="1416" w:type="dxa"/>
          </w:tcPr>
          <w:p w:rsidR="00E94EF4" w:rsidRDefault="00E94EF4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AE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 ve İletişim Teknolojisi</w:t>
            </w:r>
          </w:p>
        </w:tc>
        <w:tc>
          <w:tcPr>
            <w:tcW w:w="850" w:type="dxa"/>
          </w:tcPr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</w:tc>
        <w:tc>
          <w:tcPr>
            <w:tcW w:w="1416" w:type="dxa"/>
            <w:gridSpan w:val="3"/>
          </w:tcPr>
          <w:p w:rsidR="00E94EF4" w:rsidRDefault="00E94EF4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AE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İletişim Becerileri</w:t>
            </w:r>
          </w:p>
        </w:tc>
        <w:tc>
          <w:tcPr>
            <w:tcW w:w="851" w:type="dxa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23105</w:t>
            </w:r>
          </w:p>
        </w:tc>
        <w:tc>
          <w:tcPr>
            <w:tcW w:w="850" w:type="dxa"/>
            <w:gridSpan w:val="3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</w:tcPr>
          <w:p w:rsidR="00282154" w:rsidRDefault="00282154" w:rsidP="00B625E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18AE" w:rsidRPr="003B5E57" w:rsidRDefault="00282154" w:rsidP="002821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15" w:type="dxa"/>
          </w:tcPr>
          <w:p w:rsidR="0061409E" w:rsidRDefault="0061409E" w:rsidP="006140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61409E" w:rsidRDefault="0061409E" w:rsidP="006140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02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(Ders İçeriği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</w:t>
            </w:r>
            <w:r w:rsidRPr="004A02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Uyuşmamaktadır)</w:t>
            </w:r>
          </w:p>
          <w:p w:rsidR="00FB18AE" w:rsidRPr="002050D8" w:rsidRDefault="00FB18AE" w:rsidP="00B62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</w:tc>
      </w:tr>
      <w:tr w:rsidR="00D03B5C" w:rsidRPr="00AD4212" w:rsidTr="00932DEB">
        <w:trPr>
          <w:trHeight w:val="259"/>
        </w:trPr>
        <w:tc>
          <w:tcPr>
            <w:tcW w:w="11058" w:type="dxa"/>
            <w:gridSpan w:val="17"/>
          </w:tcPr>
          <w:p w:rsidR="00D03B5C" w:rsidRPr="00EB7E70" w:rsidRDefault="00D03B5C" w:rsidP="00552890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</w:tc>
      </w:tr>
      <w:tr w:rsidR="00596F90" w:rsidRPr="00AD4212" w:rsidTr="007C4585">
        <w:trPr>
          <w:trHeight w:val="259"/>
        </w:trPr>
        <w:tc>
          <w:tcPr>
            <w:tcW w:w="992" w:type="dxa"/>
          </w:tcPr>
          <w:p w:rsidR="00596F90" w:rsidRPr="004116B8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902101</w:t>
            </w:r>
          </w:p>
        </w:tc>
        <w:tc>
          <w:tcPr>
            <w:tcW w:w="1416" w:type="dxa"/>
          </w:tcPr>
          <w:p w:rsidR="00596F90" w:rsidRPr="00124D71" w:rsidRDefault="00596F90" w:rsidP="00596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850" w:type="dxa"/>
          </w:tcPr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 w:val="restart"/>
          </w:tcPr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596F90" w:rsidRPr="0064094A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55" w:type="dxa"/>
            <w:gridSpan w:val="2"/>
          </w:tcPr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BB</w:t>
            </w:r>
          </w:p>
        </w:tc>
        <w:tc>
          <w:tcPr>
            <w:tcW w:w="1380" w:type="dxa"/>
            <w:gridSpan w:val="2"/>
          </w:tcPr>
          <w:p w:rsidR="00596F90" w:rsidRPr="00124D71" w:rsidRDefault="00596F90" w:rsidP="00596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887" w:type="dxa"/>
            <w:gridSpan w:val="2"/>
            <w:vAlign w:val="center"/>
          </w:tcPr>
          <w:p w:rsidR="00596F90" w:rsidRPr="00124D71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17260</w:t>
            </w:r>
          </w:p>
        </w:tc>
        <w:tc>
          <w:tcPr>
            <w:tcW w:w="825" w:type="dxa"/>
            <w:gridSpan w:val="2"/>
            <w:vAlign w:val="center"/>
          </w:tcPr>
          <w:p w:rsidR="00596F90" w:rsidRPr="00124D71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(82)</w:t>
            </w:r>
          </w:p>
        </w:tc>
        <w:tc>
          <w:tcPr>
            <w:tcW w:w="851" w:type="dxa"/>
          </w:tcPr>
          <w:p w:rsidR="00596F90" w:rsidRDefault="00596F90" w:rsidP="00596F90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596F90" w:rsidRDefault="00596F90" w:rsidP="00596F90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B625EE" w:rsidRPr="00AD4212" w:rsidTr="00AE31C3">
        <w:trPr>
          <w:trHeight w:val="259"/>
        </w:trPr>
        <w:tc>
          <w:tcPr>
            <w:tcW w:w="992" w:type="dxa"/>
          </w:tcPr>
          <w:p w:rsidR="00B625EE" w:rsidRPr="004116B8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902103</w:t>
            </w:r>
          </w:p>
        </w:tc>
        <w:tc>
          <w:tcPr>
            <w:tcW w:w="1416" w:type="dxa"/>
          </w:tcPr>
          <w:p w:rsidR="00B625EE" w:rsidRPr="00124D71" w:rsidRDefault="00B625E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850" w:type="dxa"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B625EE" w:rsidRPr="0064094A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BA</w:t>
            </w:r>
          </w:p>
        </w:tc>
        <w:tc>
          <w:tcPr>
            <w:tcW w:w="1380" w:type="dxa"/>
            <w:gridSpan w:val="2"/>
          </w:tcPr>
          <w:p w:rsidR="00B625EE" w:rsidRPr="00124D71" w:rsidRDefault="00B625E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887" w:type="dxa"/>
            <w:gridSpan w:val="2"/>
            <w:vAlign w:val="center"/>
          </w:tcPr>
          <w:p w:rsidR="00B625EE" w:rsidRPr="00124D71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17270</w:t>
            </w:r>
          </w:p>
        </w:tc>
        <w:tc>
          <w:tcPr>
            <w:tcW w:w="825" w:type="dxa"/>
            <w:gridSpan w:val="2"/>
            <w:vAlign w:val="center"/>
          </w:tcPr>
          <w:p w:rsidR="00B625EE" w:rsidRPr="00124D71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B625EE" w:rsidRPr="00C47E52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51" w:type="dxa"/>
          </w:tcPr>
          <w:p w:rsidR="00B625EE" w:rsidRDefault="00B625EE" w:rsidP="00B625EE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B625EE" w:rsidRDefault="00B625EE" w:rsidP="00B625EE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B625EE" w:rsidRPr="00AD4212" w:rsidTr="00AE31C3">
        <w:trPr>
          <w:trHeight w:val="259"/>
        </w:trPr>
        <w:tc>
          <w:tcPr>
            <w:tcW w:w="992" w:type="dxa"/>
          </w:tcPr>
          <w:p w:rsidR="00B625EE" w:rsidRPr="004116B8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902104</w:t>
            </w:r>
          </w:p>
        </w:tc>
        <w:tc>
          <w:tcPr>
            <w:tcW w:w="1416" w:type="dxa"/>
          </w:tcPr>
          <w:p w:rsidR="00B625EE" w:rsidRPr="00124D71" w:rsidRDefault="00B625E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850" w:type="dxa"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BA</w:t>
            </w:r>
          </w:p>
        </w:tc>
        <w:tc>
          <w:tcPr>
            <w:tcW w:w="1380" w:type="dxa"/>
            <w:gridSpan w:val="2"/>
          </w:tcPr>
          <w:p w:rsidR="00B625EE" w:rsidRPr="00124D71" w:rsidRDefault="00B625E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887" w:type="dxa"/>
            <w:gridSpan w:val="2"/>
            <w:vAlign w:val="center"/>
          </w:tcPr>
          <w:p w:rsidR="00B625EE" w:rsidRPr="00124D71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17280</w:t>
            </w:r>
          </w:p>
        </w:tc>
        <w:tc>
          <w:tcPr>
            <w:tcW w:w="825" w:type="dxa"/>
            <w:gridSpan w:val="2"/>
            <w:vAlign w:val="center"/>
          </w:tcPr>
          <w:p w:rsidR="00B625EE" w:rsidRPr="00124D71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B625EE" w:rsidRPr="00C47E52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51" w:type="dxa"/>
          </w:tcPr>
          <w:p w:rsidR="00B625EE" w:rsidRDefault="00B625EE" w:rsidP="00B625EE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B625EE" w:rsidRDefault="00B625EE" w:rsidP="00B625EE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D03B5C" w:rsidRPr="00AD4212" w:rsidTr="00B51A41">
        <w:trPr>
          <w:trHeight w:val="259"/>
        </w:trPr>
        <w:tc>
          <w:tcPr>
            <w:tcW w:w="11058" w:type="dxa"/>
            <w:gridSpan w:val="17"/>
          </w:tcPr>
          <w:p w:rsidR="00D03B5C" w:rsidRDefault="00D03B5C" w:rsidP="00596F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03B5C" w:rsidRDefault="00D03B5C" w:rsidP="00596F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  <w:p w:rsidR="00D03B5C" w:rsidRPr="00AD4212" w:rsidRDefault="00D03B5C" w:rsidP="00596F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0BE4" w:rsidRPr="00AD4212" w:rsidTr="00610314">
        <w:trPr>
          <w:trHeight w:val="259"/>
        </w:trPr>
        <w:tc>
          <w:tcPr>
            <w:tcW w:w="992" w:type="dxa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B30BE4" w:rsidRPr="0064094A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833236</w:t>
            </w:r>
          </w:p>
        </w:tc>
        <w:tc>
          <w:tcPr>
            <w:tcW w:w="1416" w:type="dxa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Pr="004F0CC2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</w:pPr>
            <w:r w:rsidRPr="004F0CC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İlk Yardım</w:t>
            </w:r>
          </w:p>
        </w:tc>
        <w:tc>
          <w:tcPr>
            <w:tcW w:w="850" w:type="dxa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Pr="0064094A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25" w:type="dxa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Pr="0064094A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BA</w:t>
            </w:r>
          </w:p>
        </w:tc>
        <w:tc>
          <w:tcPr>
            <w:tcW w:w="1395" w:type="dxa"/>
            <w:gridSpan w:val="2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Pr="0064094A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Sağlık ve İlk Yardım</w:t>
            </w:r>
          </w:p>
        </w:tc>
        <w:tc>
          <w:tcPr>
            <w:tcW w:w="902" w:type="dxa"/>
            <w:gridSpan w:val="3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Pr="0064094A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18211</w:t>
            </w:r>
          </w:p>
        </w:tc>
        <w:tc>
          <w:tcPr>
            <w:tcW w:w="810" w:type="dxa"/>
            <w:vAlign w:val="center"/>
          </w:tcPr>
          <w:p w:rsidR="00B30BE4" w:rsidRPr="0043126B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43126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3</w:t>
            </w:r>
          </w:p>
        </w:tc>
        <w:tc>
          <w:tcPr>
            <w:tcW w:w="749" w:type="dxa"/>
            <w:gridSpan w:val="3"/>
            <w:vAlign w:val="center"/>
          </w:tcPr>
          <w:p w:rsidR="00B30BE4" w:rsidRPr="0015037B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B30BE4" w:rsidRPr="00276905" w:rsidRDefault="00B30BE4" w:rsidP="00B30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  <w:vAlign w:val="center"/>
          </w:tcPr>
          <w:p w:rsidR="00B30BE4" w:rsidRDefault="00B30BE4" w:rsidP="00B30B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B30BE4" w:rsidRPr="00276905" w:rsidRDefault="00B30BE4" w:rsidP="00B30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0B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(Ders </w:t>
            </w:r>
            <w:proofErr w:type="spellStart"/>
            <w:r w:rsidRPr="00B30B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AKTS’leri</w:t>
            </w:r>
            <w:proofErr w:type="spellEnd"/>
            <w:r w:rsidRPr="00B30B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uyuşmuyor)</w:t>
            </w:r>
          </w:p>
        </w:tc>
      </w:tr>
    </w:tbl>
    <w:p w:rsidR="00F6537A" w:rsidRPr="00AD4212" w:rsidRDefault="00F6537A" w:rsidP="00F6537A">
      <w:pPr>
        <w:ind w:left="-851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Not</w:t>
      </w:r>
      <w:r w:rsidRPr="00A521D9">
        <w:rPr>
          <w:rFonts w:ascii="Times New Roman" w:eastAsia="Calibri" w:hAnsi="Times New Roman" w:cs="Times New Roman"/>
          <w:b/>
          <w:color w:val="000000" w:themeColor="text1"/>
        </w:rPr>
        <w:t>: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754624">
        <w:rPr>
          <w:rFonts w:ascii="Times New Roman" w:eastAsia="Calibri" w:hAnsi="Times New Roman" w:cs="Times New Roman"/>
          <w:color w:val="000000" w:themeColor="text1"/>
        </w:rPr>
        <w:t xml:space="preserve">Sedat </w:t>
      </w:r>
      <w:proofErr w:type="spellStart"/>
      <w:r w:rsidR="00754624">
        <w:rPr>
          <w:rFonts w:ascii="Times New Roman" w:eastAsia="Calibri" w:hAnsi="Times New Roman" w:cs="Times New Roman"/>
          <w:color w:val="000000" w:themeColor="text1"/>
        </w:rPr>
        <w:t>SE</w:t>
      </w:r>
      <w:r w:rsidR="002669C8">
        <w:rPr>
          <w:rFonts w:ascii="Times New Roman" w:eastAsia="Calibri" w:hAnsi="Times New Roman" w:cs="Times New Roman"/>
          <w:color w:val="000000" w:themeColor="text1"/>
        </w:rPr>
        <w:t>V</w:t>
      </w:r>
      <w:r w:rsidR="00754624">
        <w:rPr>
          <w:rFonts w:ascii="Times New Roman" w:eastAsia="Calibri" w:hAnsi="Times New Roman" w:cs="Times New Roman"/>
          <w:color w:val="000000" w:themeColor="text1"/>
        </w:rPr>
        <w:t>İM’in</w:t>
      </w:r>
      <w:proofErr w:type="spellEnd"/>
      <w:r w:rsidR="00754624">
        <w:rPr>
          <w:rFonts w:ascii="Times New Roman" w:eastAsia="Calibri" w:hAnsi="Times New Roman" w:cs="Times New Roman"/>
          <w:color w:val="000000" w:themeColor="text1"/>
        </w:rPr>
        <w:t xml:space="preserve"> muafiyetlerine ilişkin bilgiler yukarıda tabloda bire bir sunulmuştur.</w:t>
      </w:r>
    </w:p>
    <w:p w:rsidR="001B021A" w:rsidRDefault="001B021A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1A9F" w:rsidRDefault="004A1A9F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E3D28" w:rsidRPr="001F2F60" w:rsidRDefault="00FD728F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2024-2025</w:t>
      </w:r>
      <w:r w:rsidR="001F2F60" w:rsidRPr="004D6B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yılı –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Hasan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ACAR’</w:t>
      </w:r>
      <w:r w:rsidR="001F2F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ın</w:t>
      </w:r>
      <w:proofErr w:type="spellEnd"/>
      <w:r w:rsidR="001F2F60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F2F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Tüm Dönemlere A</w:t>
      </w:r>
      <w:r w:rsidR="001F2F60" w:rsidRPr="001B43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it</w:t>
      </w:r>
      <w:r w:rsidR="001F2F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F2F60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muafiyet durumu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850"/>
        <w:gridCol w:w="1134"/>
        <w:gridCol w:w="840"/>
        <w:gridCol w:w="15"/>
        <w:gridCol w:w="1350"/>
        <w:gridCol w:w="15"/>
        <w:gridCol w:w="51"/>
        <w:gridCol w:w="851"/>
        <w:gridCol w:w="138"/>
        <w:gridCol w:w="660"/>
        <w:gridCol w:w="15"/>
        <w:gridCol w:w="37"/>
        <w:gridCol w:w="709"/>
        <w:gridCol w:w="851"/>
        <w:gridCol w:w="19"/>
        <w:gridCol w:w="1115"/>
      </w:tblGrid>
      <w:tr w:rsidR="002C13CA" w:rsidRPr="00AD4212" w:rsidTr="00400226">
        <w:trPr>
          <w:trHeight w:val="518"/>
        </w:trPr>
        <w:tc>
          <w:tcPr>
            <w:tcW w:w="11058" w:type="dxa"/>
            <w:gridSpan w:val="18"/>
          </w:tcPr>
          <w:p w:rsidR="002C13CA" w:rsidRDefault="002C13CA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2C13CA" w:rsidRDefault="002C13CA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AD4212">
              <w:rPr>
                <w:rFonts w:ascii="Times New Roman" w:eastAsia="Calibri" w:hAnsi="Times New Roman" w:cs="Times New Roman"/>
                <w:b/>
                <w:color w:val="000000" w:themeColor="text1"/>
              </w:rPr>
              <w:t>I.YARIYIL</w:t>
            </w:r>
          </w:p>
          <w:p w:rsidR="002C13CA" w:rsidRPr="00AD4212" w:rsidRDefault="002C13CA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1B5DF7" w:rsidRPr="00AD4212" w:rsidTr="00E94EF4">
        <w:trPr>
          <w:trHeight w:val="518"/>
        </w:trPr>
        <w:tc>
          <w:tcPr>
            <w:tcW w:w="992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1416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Geldiği Okuldan Almış Olduğu Dersler</w:t>
            </w:r>
          </w:p>
        </w:tc>
        <w:tc>
          <w:tcPr>
            <w:tcW w:w="850" w:type="dxa"/>
          </w:tcPr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1134" w:type="dxa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Hazırlık Okuyup Okumadığı</w:t>
            </w:r>
          </w:p>
        </w:tc>
        <w:tc>
          <w:tcPr>
            <w:tcW w:w="855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Başarı Notu</w:t>
            </w:r>
          </w:p>
        </w:tc>
        <w:tc>
          <w:tcPr>
            <w:tcW w:w="1416" w:type="dxa"/>
            <w:gridSpan w:val="3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Derslerin Bizim Okulumuzdaki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Karşılıkları</w:t>
            </w:r>
          </w:p>
        </w:tc>
        <w:tc>
          <w:tcPr>
            <w:tcW w:w="851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850" w:type="dxa"/>
            <w:gridSpan w:val="4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709" w:type="dxa"/>
            <w:vAlign w:val="center"/>
          </w:tcPr>
          <w:p w:rsidR="001B5DF7" w:rsidRPr="001374A5" w:rsidRDefault="001B5DF7" w:rsidP="005528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Harf Notu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1115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Açıklama</w:t>
            </w:r>
          </w:p>
        </w:tc>
      </w:tr>
      <w:tr w:rsidR="00F75CBD" w:rsidRPr="00AD4212" w:rsidTr="00E94EF4">
        <w:trPr>
          <w:trHeight w:val="259"/>
        </w:trPr>
        <w:tc>
          <w:tcPr>
            <w:tcW w:w="992" w:type="dxa"/>
          </w:tcPr>
          <w:p w:rsidR="00F75CBD" w:rsidRPr="004116B8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ATA201</w:t>
            </w:r>
          </w:p>
        </w:tc>
        <w:tc>
          <w:tcPr>
            <w:tcW w:w="1416" w:type="dxa"/>
          </w:tcPr>
          <w:p w:rsidR="00F75CBD" w:rsidRPr="00124D71" w:rsidRDefault="00F75CBD" w:rsidP="0023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</w:t>
            </w:r>
          </w:p>
        </w:tc>
        <w:tc>
          <w:tcPr>
            <w:tcW w:w="850" w:type="dxa"/>
          </w:tcPr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Merge w:val="restart"/>
          </w:tcPr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855" w:type="dxa"/>
            <w:gridSpan w:val="2"/>
          </w:tcPr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</w:tc>
        <w:tc>
          <w:tcPr>
            <w:tcW w:w="1416" w:type="dxa"/>
            <w:gridSpan w:val="3"/>
          </w:tcPr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</w:t>
            </w:r>
          </w:p>
        </w:tc>
        <w:tc>
          <w:tcPr>
            <w:tcW w:w="851" w:type="dxa"/>
            <w:vAlign w:val="center"/>
          </w:tcPr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17160</w:t>
            </w:r>
          </w:p>
        </w:tc>
        <w:tc>
          <w:tcPr>
            <w:tcW w:w="850" w:type="dxa"/>
            <w:gridSpan w:val="4"/>
            <w:vAlign w:val="center"/>
          </w:tcPr>
          <w:p w:rsidR="00F75CBD" w:rsidRPr="00124D71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  <w:p w:rsidR="00F75CBD" w:rsidRDefault="00F75CBD" w:rsidP="00231C7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(82)</w:t>
            </w:r>
          </w:p>
        </w:tc>
        <w:tc>
          <w:tcPr>
            <w:tcW w:w="870" w:type="dxa"/>
            <w:gridSpan w:val="2"/>
          </w:tcPr>
          <w:p w:rsidR="00F75CBD" w:rsidRDefault="00F75CBD" w:rsidP="00231C73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75CBD" w:rsidRDefault="00F75CBD" w:rsidP="00231C73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F75CBD" w:rsidRDefault="00F75CBD" w:rsidP="00231C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8F68F4" w:rsidRDefault="008F68F4" w:rsidP="00231C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F75CBD" w:rsidRDefault="00F75CBD" w:rsidP="00231C73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F75CBD" w:rsidRPr="00AD4212" w:rsidTr="00E94EF4">
        <w:trPr>
          <w:trHeight w:val="259"/>
        </w:trPr>
        <w:tc>
          <w:tcPr>
            <w:tcW w:w="992" w:type="dxa"/>
          </w:tcPr>
          <w:p w:rsidR="00F75CBD" w:rsidRPr="004116B8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TUR101</w:t>
            </w:r>
          </w:p>
        </w:tc>
        <w:tc>
          <w:tcPr>
            <w:tcW w:w="1416" w:type="dxa"/>
          </w:tcPr>
          <w:p w:rsidR="00F75CBD" w:rsidRPr="00124D71" w:rsidRDefault="00F75CBD" w:rsidP="00315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</w:p>
        </w:tc>
        <w:tc>
          <w:tcPr>
            <w:tcW w:w="850" w:type="dxa"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Merge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</w:tc>
        <w:tc>
          <w:tcPr>
            <w:tcW w:w="1416" w:type="dxa"/>
            <w:gridSpan w:val="3"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Türk Dili</w:t>
            </w:r>
          </w:p>
        </w:tc>
        <w:tc>
          <w:tcPr>
            <w:tcW w:w="851" w:type="dxa"/>
            <w:vAlign w:val="center"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17170</w:t>
            </w:r>
          </w:p>
        </w:tc>
        <w:tc>
          <w:tcPr>
            <w:tcW w:w="850" w:type="dxa"/>
            <w:gridSpan w:val="4"/>
            <w:vAlign w:val="center"/>
          </w:tcPr>
          <w:p w:rsidR="00F75CBD" w:rsidRPr="00124D71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75CBD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F75CBD" w:rsidRPr="00C47E52" w:rsidRDefault="00F75CBD" w:rsidP="003159F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70" w:type="dxa"/>
            <w:gridSpan w:val="2"/>
          </w:tcPr>
          <w:p w:rsidR="00F75CBD" w:rsidRDefault="00F75CBD" w:rsidP="003159FA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F75CBD" w:rsidRDefault="00F75CBD" w:rsidP="003159FA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8F68F4" w:rsidRPr="00AD4212" w:rsidTr="00E94EF4">
        <w:trPr>
          <w:trHeight w:val="259"/>
        </w:trPr>
        <w:tc>
          <w:tcPr>
            <w:tcW w:w="992" w:type="dxa"/>
          </w:tcPr>
          <w:p w:rsidR="00E94EF4" w:rsidRDefault="00E94E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8F68F4" w:rsidRPr="004116B8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IMT103</w:t>
            </w:r>
          </w:p>
        </w:tc>
        <w:tc>
          <w:tcPr>
            <w:tcW w:w="1416" w:type="dxa"/>
          </w:tcPr>
          <w:p w:rsidR="008F68F4" w:rsidRPr="00124D71" w:rsidRDefault="008F68F4" w:rsidP="008F6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Konuşma Becerileri</w:t>
            </w:r>
          </w:p>
        </w:tc>
        <w:tc>
          <w:tcPr>
            <w:tcW w:w="850" w:type="dxa"/>
          </w:tcPr>
          <w:p w:rsidR="00E94EF4" w:rsidRDefault="00E94E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vMerge/>
          </w:tcPr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E94EF4" w:rsidRDefault="00E94E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AA</w:t>
            </w:r>
          </w:p>
        </w:tc>
        <w:tc>
          <w:tcPr>
            <w:tcW w:w="1416" w:type="dxa"/>
            <w:gridSpan w:val="3"/>
          </w:tcPr>
          <w:p w:rsidR="008F68F4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Yabancı Dil</w:t>
            </w:r>
          </w:p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(İngilizce) I</w:t>
            </w:r>
          </w:p>
        </w:tc>
        <w:tc>
          <w:tcPr>
            <w:tcW w:w="851" w:type="dxa"/>
            <w:vAlign w:val="center"/>
          </w:tcPr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17180</w:t>
            </w:r>
          </w:p>
        </w:tc>
        <w:tc>
          <w:tcPr>
            <w:tcW w:w="850" w:type="dxa"/>
            <w:gridSpan w:val="4"/>
            <w:vAlign w:val="center"/>
          </w:tcPr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8F68F4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AA</w:t>
            </w:r>
          </w:p>
          <w:p w:rsidR="008F68F4" w:rsidRPr="00124D71" w:rsidRDefault="008F68F4" w:rsidP="008F68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(95)</w:t>
            </w:r>
          </w:p>
        </w:tc>
        <w:tc>
          <w:tcPr>
            <w:tcW w:w="870" w:type="dxa"/>
            <w:gridSpan w:val="2"/>
          </w:tcPr>
          <w:p w:rsidR="008F68F4" w:rsidRDefault="008F68F4" w:rsidP="008F68F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8F68F4" w:rsidRDefault="008F68F4" w:rsidP="008F68F4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8F68F4" w:rsidRDefault="008F68F4" w:rsidP="008F68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8F68F4" w:rsidRDefault="008F68F4" w:rsidP="008F68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8F68F4" w:rsidRDefault="008F68F4" w:rsidP="008F68F4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06661D" w:rsidRPr="00AD4212" w:rsidTr="00E94EF4">
        <w:trPr>
          <w:trHeight w:val="259"/>
        </w:trPr>
        <w:tc>
          <w:tcPr>
            <w:tcW w:w="992" w:type="dxa"/>
          </w:tcPr>
          <w:p w:rsidR="0006661D" w:rsidRPr="00124D71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</w:tcPr>
          <w:p w:rsidR="0006661D" w:rsidRPr="00124D71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06661D" w:rsidRPr="00124D71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</w:tcPr>
          <w:p w:rsidR="0006661D" w:rsidRPr="00124D71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06661D" w:rsidRPr="00124D71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gridSpan w:val="3"/>
          </w:tcPr>
          <w:p w:rsidR="0006661D" w:rsidRDefault="0006661D" w:rsidP="00066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Dil-I</w:t>
            </w:r>
          </w:p>
        </w:tc>
        <w:tc>
          <w:tcPr>
            <w:tcW w:w="851" w:type="dxa"/>
            <w:vAlign w:val="center"/>
          </w:tcPr>
          <w:p w:rsidR="0006661D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18113</w:t>
            </w:r>
          </w:p>
        </w:tc>
        <w:tc>
          <w:tcPr>
            <w:tcW w:w="850" w:type="dxa"/>
            <w:gridSpan w:val="4"/>
            <w:vAlign w:val="center"/>
          </w:tcPr>
          <w:p w:rsidR="0006661D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vAlign w:val="center"/>
          </w:tcPr>
          <w:p w:rsidR="0006661D" w:rsidRDefault="0006661D" w:rsidP="0006661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06661D" w:rsidRPr="003D7C69" w:rsidRDefault="0006661D" w:rsidP="00066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15" w:type="dxa"/>
          </w:tcPr>
          <w:p w:rsidR="0006661D" w:rsidRDefault="0006661D" w:rsidP="000666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06661D" w:rsidRPr="002D73A8" w:rsidRDefault="0006661D" w:rsidP="000666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112104" w:rsidRPr="00AD4212" w:rsidTr="00272D63">
        <w:trPr>
          <w:trHeight w:val="259"/>
        </w:trPr>
        <w:tc>
          <w:tcPr>
            <w:tcW w:w="11058" w:type="dxa"/>
            <w:gridSpan w:val="18"/>
          </w:tcPr>
          <w:p w:rsidR="00112104" w:rsidRPr="00EB7E70" w:rsidRDefault="00112104" w:rsidP="00552890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</w:tc>
      </w:tr>
      <w:tr w:rsidR="00AB3DFD" w:rsidRPr="00AD4212" w:rsidTr="00AC39B4">
        <w:trPr>
          <w:trHeight w:val="259"/>
        </w:trPr>
        <w:tc>
          <w:tcPr>
            <w:tcW w:w="992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AB3DFD" w:rsidRPr="004116B8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ATA201</w:t>
            </w:r>
          </w:p>
        </w:tc>
        <w:tc>
          <w:tcPr>
            <w:tcW w:w="1416" w:type="dxa"/>
          </w:tcPr>
          <w:p w:rsidR="00AB3DFD" w:rsidRPr="00124D71" w:rsidRDefault="00AB3DFD" w:rsidP="00AB3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</w:t>
            </w:r>
          </w:p>
        </w:tc>
        <w:tc>
          <w:tcPr>
            <w:tcW w:w="850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Merge w:val="restart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AB3DFD" w:rsidRPr="0064094A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40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</w:tc>
        <w:tc>
          <w:tcPr>
            <w:tcW w:w="1380" w:type="dxa"/>
            <w:gridSpan w:val="3"/>
          </w:tcPr>
          <w:p w:rsidR="00AB3DFD" w:rsidRPr="00124D71" w:rsidRDefault="00AB3DFD" w:rsidP="00AB3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1040" w:type="dxa"/>
            <w:gridSpan w:val="3"/>
            <w:vAlign w:val="center"/>
          </w:tcPr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17260</w:t>
            </w:r>
          </w:p>
        </w:tc>
        <w:tc>
          <w:tcPr>
            <w:tcW w:w="675" w:type="dxa"/>
            <w:gridSpan w:val="2"/>
            <w:vAlign w:val="center"/>
          </w:tcPr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46" w:type="dxa"/>
            <w:gridSpan w:val="2"/>
            <w:vAlign w:val="center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(82)</w:t>
            </w:r>
          </w:p>
        </w:tc>
        <w:tc>
          <w:tcPr>
            <w:tcW w:w="851" w:type="dxa"/>
          </w:tcPr>
          <w:p w:rsidR="00AB3DFD" w:rsidRDefault="00AB3DFD" w:rsidP="00AB3DF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B3DFD" w:rsidRDefault="00AB3DFD" w:rsidP="00AB3DFD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AB3DFD" w:rsidRDefault="00AB3DFD" w:rsidP="00AB3D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AB3DFD" w:rsidRDefault="00AB3DFD" w:rsidP="00AB3D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AB3DFD" w:rsidRDefault="00AB3DFD" w:rsidP="00AB3DFD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AB3DFD" w:rsidRPr="00AD4212" w:rsidTr="00AC39B4">
        <w:trPr>
          <w:trHeight w:val="259"/>
        </w:trPr>
        <w:tc>
          <w:tcPr>
            <w:tcW w:w="992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AB3DFD" w:rsidRPr="004116B8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TUR101</w:t>
            </w:r>
          </w:p>
        </w:tc>
        <w:tc>
          <w:tcPr>
            <w:tcW w:w="1416" w:type="dxa"/>
          </w:tcPr>
          <w:p w:rsidR="00AB3DFD" w:rsidRDefault="00AB3DFD" w:rsidP="00AB3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DFD" w:rsidRPr="00124D71" w:rsidRDefault="00AB3DFD" w:rsidP="00AB3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</w:p>
        </w:tc>
        <w:tc>
          <w:tcPr>
            <w:tcW w:w="850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Merge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40" w:type="dxa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</w:tc>
        <w:tc>
          <w:tcPr>
            <w:tcW w:w="1380" w:type="dxa"/>
            <w:gridSpan w:val="3"/>
          </w:tcPr>
          <w:p w:rsidR="00AB3DFD" w:rsidRPr="00124D71" w:rsidRDefault="00AB3DFD" w:rsidP="00AB3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1040" w:type="dxa"/>
            <w:gridSpan w:val="3"/>
            <w:vAlign w:val="center"/>
          </w:tcPr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17270</w:t>
            </w:r>
          </w:p>
        </w:tc>
        <w:tc>
          <w:tcPr>
            <w:tcW w:w="675" w:type="dxa"/>
            <w:gridSpan w:val="2"/>
            <w:vAlign w:val="center"/>
          </w:tcPr>
          <w:p w:rsidR="00AB3DFD" w:rsidRPr="00124D71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46" w:type="dxa"/>
            <w:gridSpan w:val="2"/>
            <w:vAlign w:val="center"/>
          </w:tcPr>
          <w:p w:rsidR="00AB3DFD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AB3DFD" w:rsidRPr="00C47E52" w:rsidRDefault="00AB3DFD" w:rsidP="00AB3DFD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51" w:type="dxa"/>
          </w:tcPr>
          <w:p w:rsidR="00AB3DFD" w:rsidRDefault="00AB3DFD" w:rsidP="00AB3DF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B3DFD" w:rsidRDefault="00AB3DFD" w:rsidP="00AB3DFD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AB3DFD" w:rsidRDefault="00AB3DFD" w:rsidP="00AB3D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AB3DFD" w:rsidRDefault="00AB3DFD" w:rsidP="00AB3DFD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190E8A" w:rsidRPr="00AD4212" w:rsidTr="00E01FEF">
        <w:trPr>
          <w:trHeight w:val="259"/>
        </w:trPr>
        <w:tc>
          <w:tcPr>
            <w:tcW w:w="992" w:type="dxa"/>
          </w:tcPr>
          <w:p w:rsidR="007662E1" w:rsidRDefault="007662E1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190E8A" w:rsidRPr="004116B8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ING190</w:t>
            </w:r>
          </w:p>
        </w:tc>
        <w:tc>
          <w:tcPr>
            <w:tcW w:w="1416" w:type="dxa"/>
          </w:tcPr>
          <w:p w:rsidR="007662E1" w:rsidRDefault="007662E1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90E8A" w:rsidRPr="0064094A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İngilizce</w:t>
            </w:r>
          </w:p>
        </w:tc>
        <w:tc>
          <w:tcPr>
            <w:tcW w:w="850" w:type="dxa"/>
          </w:tcPr>
          <w:p w:rsidR="007662E1" w:rsidRDefault="007662E1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90E8A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4</w:t>
            </w:r>
          </w:p>
        </w:tc>
        <w:tc>
          <w:tcPr>
            <w:tcW w:w="1134" w:type="dxa"/>
            <w:vMerge/>
          </w:tcPr>
          <w:p w:rsidR="00190E8A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40" w:type="dxa"/>
          </w:tcPr>
          <w:p w:rsidR="007662E1" w:rsidRDefault="007662E1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90E8A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AA</w:t>
            </w:r>
          </w:p>
        </w:tc>
        <w:tc>
          <w:tcPr>
            <w:tcW w:w="1380" w:type="dxa"/>
            <w:gridSpan w:val="3"/>
          </w:tcPr>
          <w:p w:rsidR="007662E1" w:rsidRDefault="007662E1" w:rsidP="0019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E8A" w:rsidRPr="00124D71" w:rsidRDefault="00190E8A" w:rsidP="0019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1040" w:type="dxa"/>
            <w:gridSpan w:val="3"/>
            <w:vAlign w:val="center"/>
          </w:tcPr>
          <w:p w:rsidR="00190E8A" w:rsidRPr="00124D71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17280</w:t>
            </w:r>
          </w:p>
        </w:tc>
        <w:tc>
          <w:tcPr>
            <w:tcW w:w="675" w:type="dxa"/>
            <w:gridSpan w:val="2"/>
            <w:vAlign w:val="center"/>
          </w:tcPr>
          <w:p w:rsidR="00190E8A" w:rsidRPr="00124D71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46" w:type="dxa"/>
            <w:gridSpan w:val="2"/>
            <w:vAlign w:val="center"/>
          </w:tcPr>
          <w:p w:rsidR="00190E8A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AA</w:t>
            </w:r>
          </w:p>
          <w:p w:rsidR="00190E8A" w:rsidRPr="00124D71" w:rsidRDefault="00190E8A" w:rsidP="00190E8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(95)</w:t>
            </w:r>
          </w:p>
        </w:tc>
        <w:tc>
          <w:tcPr>
            <w:tcW w:w="851" w:type="dxa"/>
          </w:tcPr>
          <w:p w:rsidR="00190E8A" w:rsidRDefault="00190E8A" w:rsidP="00190E8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90E8A" w:rsidRDefault="00190E8A" w:rsidP="00190E8A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190E8A" w:rsidRDefault="00190E8A" w:rsidP="00190E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190E8A" w:rsidRDefault="00190E8A" w:rsidP="00190E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  <w:p w:rsidR="00190E8A" w:rsidRDefault="00190E8A" w:rsidP="00190E8A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5D1AB4" w:rsidRPr="00AD4212" w:rsidTr="00A33D61">
        <w:trPr>
          <w:trHeight w:val="259"/>
        </w:trPr>
        <w:tc>
          <w:tcPr>
            <w:tcW w:w="992" w:type="dxa"/>
          </w:tcPr>
          <w:p w:rsidR="005D1AB4" w:rsidRPr="0064094A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</w:tcPr>
          <w:p w:rsidR="005D1AB4" w:rsidRPr="0064094A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D1AB4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  <w:vMerge/>
          </w:tcPr>
          <w:p w:rsidR="005D1AB4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40" w:type="dxa"/>
          </w:tcPr>
          <w:p w:rsidR="005D1AB4" w:rsidRPr="0064094A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80" w:type="dxa"/>
            <w:gridSpan w:val="3"/>
          </w:tcPr>
          <w:p w:rsidR="007662E1" w:rsidRDefault="007662E1" w:rsidP="00E94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AB4" w:rsidRDefault="005D1AB4" w:rsidP="00E94E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Dil-II</w:t>
            </w:r>
          </w:p>
        </w:tc>
        <w:tc>
          <w:tcPr>
            <w:tcW w:w="1040" w:type="dxa"/>
            <w:gridSpan w:val="3"/>
            <w:vAlign w:val="center"/>
          </w:tcPr>
          <w:p w:rsidR="005D1AB4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11116</w:t>
            </w:r>
          </w:p>
        </w:tc>
        <w:tc>
          <w:tcPr>
            <w:tcW w:w="675" w:type="dxa"/>
            <w:gridSpan w:val="2"/>
            <w:vAlign w:val="center"/>
          </w:tcPr>
          <w:p w:rsidR="005D1AB4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46" w:type="dxa"/>
            <w:gridSpan w:val="2"/>
            <w:vAlign w:val="center"/>
          </w:tcPr>
          <w:p w:rsidR="005D1AB4" w:rsidRDefault="005D1AB4" w:rsidP="00E94E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5D1AB4" w:rsidRDefault="005D1AB4" w:rsidP="00E94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5D1AB4" w:rsidRDefault="005D1AB4" w:rsidP="00E94E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5D1AB4" w:rsidRPr="002D73A8" w:rsidRDefault="005D1AB4" w:rsidP="00E94E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112104" w:rsidRPr="00AD4212" w:rsidTr="00AA2F5D">
        <w:trPr>
          <w:trHeight w:val="259"/>
        </w:trPr>
        <w:tc>
          <w:tcPr>
            <w:tcW w:w="11058" w:type="dxa"/>
            <w:gridSpan w:val="18"/>
          </w:tcPr>
          <w:p w:rsidR="002C13CA" w:rsidRDefault="002C13CA" w:rsidP="00552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12104" w:rsidRDefault="00112104" w:rsidP="00552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  <w:p w:rsidR="002C13CA" w:rsidRPr="00276905" w:rsidRDefault="002C13CA" w:rsidP="00552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0136B" w:rsidRPr="00AD4212" w:rsidTr="00344164">
        <w:trPr>
          <w:trHeight w:val="259"/>
        </w:trPr>
        <w:tc>
          <w:tcPr>
            <w:tcW w:w="992" w:type="dxa"/>
          </w:tcPr>
          <w:p w:rsidR="0040136B" w:rsidRPr="004116B8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1416" w:type="dxa"/>
          </w:tcPr>
          <w:p w:rsidR="0040136B" w:rsidRPr="0064094A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0" w:type="dxa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</w:tcPr>
          <w:p w:rsidR="0040136B" w:rsidRPr="0064094A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40" w:type="dxa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Mesleki Yabancı Dil-III</w:t>
            </w:r>
          </w:p>
        </w:tc>
        <w:tc>
          <w:tcPr>
            <w:tcW w:w="1055" w:type="dxa"/>
            <w:gridSpan w:val="4"/>
            <w:vAlign w:val="center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18215</w:t>
            </w:r>
          </w:p>
        </w:tc>
        <w:tc>
          <w:tcPr>
            <w:tcW w:w="660" w:type="dxa"/>
            <w:vAlign w:val="center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4</w:t>
            </w:r>
          </w:p>
        </w:tc>
        <w:tc>
          <w:tcPr>
            <w:tcW w:w="761" w:type="dxa"/>
            <w:gridSpan w:val="3"/>
            <w:vAlign w:val="center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40136B" w:rsidRPr="003D7C69" w:rsidRDefault="0040136B" w:rsidP="00401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40136B" w:rsidRDefault="0040136B" w:rsidP="004013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40136B" w:rsidRPr="002D73A8" w:rsidRDefault="0040136B" w:rsidP="004013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112104" w:rsidRPr="00276905" w:rsidTr="00655CEE">
        <w:trPr>
          <w:trHeight w:val="259"/>
        </w:trPr>
        <w:tc>
          <w:tcPr>
            <w:tcW w:w="11058" w:type="dxa"/>
            <w:gridSpan w:val="18"/>
          </w:tcPr>
          <w:p w:rsidR="002C13CA" w:rsidRDefault="002C13CA" w:rsidP="00655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12104" w:rsidRDefault="00112104" w:rsidP="00655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IV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  <w:p w:rsidR="002C13CA" w:rsidRPr="00276905" w:rsidRDefault="002C13CA" w:rsidP="00655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0136B" w:rsidRPr="00AD4212" w:rsidTr="00814532">
        <w:trPr>
          <w:trHeight w:val="259"/>
        </w:trPr>
        <w:tc>
          <w:tcPr>
            <w:tcW w:w="992" w:type="dxa"/>
          </w:tcPr>
          <w:p w:rsidR="0040136B" w:rsidRPr="004116B8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1416" w:type="dxa"/>
          </w:tcPr>
          <w:p w:rsidR="0040136B" w:rsidRPr="0064094A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0" w:type="dxa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</w:tcPr>
          <w:p w:rsidR="0040136B" w:rsidRPr="0064094A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40136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40136B" w:rsidRPr="0015037B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Mesleki Yabancı Dil-IV</w:t>
            </w:r>
          </w:p>
        </w:tc>
        <w:tc>
          <w:tcPr>
            <w:tcW w:w="1055" w:type="dxa"/>
            <w:gridSpan w:val="4"/>
            <w:vAlign w:val="center"/>
          </w:tcPr>
          <w:p w:rsidR="0040136B" w:rsidRPr="00F973F9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F973F9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18214</w:t>
            </w:r>
          </w:p>
        </w:tc>
        <w:tc>
          <w:tcPr>
            <w:tcW w:w="660" w:type="dxa"/>
            <w:vAlign w:val="center"/>
          </w:tcPr>
          <w:p w:rsidR="0040136B" w:rsidRPr="00F973F9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4</w:t>
            </w:r>
          </w:p>
        </w:tc>
        <w:tc>
          <w:tcPr>
            <w:tcW w:w="761" w:type="dxa"/>
            <w:gridSpan w:val="3"/>
            <w:vAlign w:val="center"/>
          </w:tcPr>
          <w:p w:rsidR="0040136B" w:rsidRPr="00F973F9" w:rsidRDefault="0040136B" w:rsidP="0040136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40136B" w:rsidRPr="003D7C69" w:rsidRDefault="0040136B" w:rsidP="004013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40136B" w:rsidRDefault="0040136B" w:rsidP="004013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40136B" w:rsidRPr="002D73A8" w:rsidRDefault="0040136B" w:rsidP="004013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</w:tbl>
    <w:p w:rsidR="00112104" w:rsidRDefault="00112104" w:rsidP="00F6537A">
      <w:pPr>
        <w:ind w:left="-851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:rsidR="004309A5" w:rsidRDefault="00F6537A" w:rsidP="004309A5">
      <w:pPr>
        <w:ind w:left="-851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Not</w:t>
      </w:r>
      <w:r w:rsidRPr="00A521D9">
        <w:rPr>
          <w:rFonts w:ascii="Times New Roman" w:eastAsia="Calibri" w:hAnsi="Times New Roman" w:cs="Times New Roman"/>
          <w:b/>
          <w:color w:val="000000" w:themeColor="text1"/>
        </w:rPr>
        <w:t>: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B8611C">
        <w:rPr>
          <w:rFonts w:ascii="Times New Roman" w:eastAsia="Calibri" w:hAnsi="Times New Roman" w:cs="Times New Roman"/>
          <w:color w:val="000000" w:themeColor="text1"/>
        </w:rPr>
        <w:t xml:space="preserve">Hasan </w:t>
      </w:r>
      <w:proofErr w:type="spellStart"/>
      <w:r w:rsidR="00B8611C">
        <w:rPr>
          <w:rFonts w:ascii="Times New Roman" w:eastAsia="Calibri" w:hAnsi="Times New Roman" w:cs="Times New Roman"/>
          <w:color w:val="000000" w:themeColor="text1"/>
        </w:rPr>
        <w:t>ACAR’</w:t>
      </w:r>
      <w:r w:rsidR="005F5807">
        <w:rPr>
          <w:rFonts w:ascii="Times New Roman" w:eastAsia="Calibri" w:hAnsi="Times New Roman" w:cs="Times New Roman"/>
          <w:color w:val="000000" w:themeColor="text1"/>
        </w:rPr>
        <w:t>ın</w:t>
      </w:r>
      <w:proofErr w:type="spellEnd"/>
      <w:r w:rsidR="00B8611C">
        <w:rPr>
          <w:rFonts w:ascii="Times New Roman" w:eastAsia="Calibri" w:hAnsi="Times New Roman" w:cs="Times New Roman"/>
          <w:color w:val="000000" w:themeColor="text1"/>
        </w:rPr>
        <w:t xml:space="preserve"> muafiyetlerine ilişkin bilgiler yukarıda tabloda bire bir sunulmuştur.</w:t>
      </w:r>
    </w:p>
    <w:p w:rsidR="0024629E" w:rsidRPr="004309A5" w:rsidRDefault="0024629E" w:rsidP="004309A5">
      <w:pPr>
        <w:ind w:left="-851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508B5">
        <w:rPr>
          <w:rFonts w:ascii="Times New Roman" w:hAnsi="Times New Roman" w:cs="Times New Roman"/>
          <w:b/>
          <w:sz w:val="24"/>
        </w:rPr>
        <w:t>Not:</w:t>
      </w:r>
      <w:r w:rsidRPr="009508B5">
        <w:rPr>
          <w:rFonts w:ascii="Times New Roman" w:hAnsi="Times New Roman" w:cs="Times New Roman"/>
          <w:sz w:val="24"/>
        </w:rPr>
        <w:t xml:space="preserve"> Mustafa </w:t>
      </w:r>
      <w:proofErr w:type="spellStart"/>
      <w:r w:rsidRPr="009508B5">
        <w:rPr>
          <w:rFonts w:ascii="Times New Roman" w:hAnsi="Times New Roman" w:cs="Times New Roman"/>
          <w:sz w:val="24"/>
        </w:rPr>
        <w:t>MEREV’in</w:t>
      </w:r>
      <w:proofErr w:type="spellEnd"/>
      <w:r w:rsidRPr="009508B5">
        <w:rPr>
          <w:rFonts w:ascii="Times New Roman" w:hAnsi="Times New Roman" w:cs="Times New Roman"/>
          <w:sz w:val="24"/>
        </w:rPr>
        <w:t xml:space="preserve"> muaf olmak istediği derslerin içeriklerine, AKTS bilgilerine ve kodlarına ulaşılamamış, değerlendirmeye yönelik ders bilgi paketlerinin eksikliğinden dolayı</w:t>
      </w:r>
      <w:r w:rsidR="004F5F66">
        <w:rPr>
          <w:rFonts w:ascii="Times New Roman" w:hAnsi="Times New Roman" w:cs="Times New Roman"/>
          <w:sz w:val="24"/>
        </w:rPr>
        <w:t xml:space="preserve"> muaf olmak için</w:t>
      </w:r>
      <w:r w:rsidRPr="009508B5">
        <w:rPr>
          <w:rFonts w:ascii="Times New Roman" w:hAnsi="Times New Roman" w:cs="Times New Roman"/>
          <w:sz w:val="24"/>
        </w:rPr>
        <w:t xml:space="preserve"> verdiği derslerden muaf olamayacağı anlaşılmıştır.</w:t>
      </w:r>
    </w:p>
    <w:p w:rsidR="00EE467D" w:rsidRDefault="00EE467D" w:rsidP="002374C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D" w:rsidRDefault="00EE467D" w:rsidP="002374C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128C" w:rsidRDefault="008E2E57" w:rsidP="0022128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4CB">
        <w:rPr>
          <w:rFonts w:ascii="Times New Roman" w:hAnsi="Times New Roman" w:cs="Times New Roman"/>
          <w:sz w:val="24"/>
          <w:szCs w:val="24"/>
        </w:rPr>
        <w:t xml:space="preserve">Yukarıda isimleri geçen öğrencilerin </w:t>
      </w:r>
      <w:r w:rsidR="002374CB" w:rsidRPr="002374CB">
        <w:rPr>
          <w:rFonts w:ascii="Times New Roman" w:hAnsi="Times New Roman" w:cs="Times New Roman"/>
          <w:sz w:val="24"/>
          <w:szCs w:val="24"/>
        </w:rPr>
        <w:t>ders muafiyetleri ile ilgili dilekçeleri incelenmiş olup, başvurularında belirtmiş oldukları derslerinden muaf olup olmadıkları her bir öğrenci adına oluşturulan çizelgelerinde belirtilmiştir.</w:t>
      </w:r>
      <w:r w:rsidR="0022128C">
        <w:rPr>
          <w:rFonts w:ascii="Times New Roman" w:hAnsi="Times New Roman" w:cs="Times New Roman"/>
          <w:sz w:val="24"/>
          <w:szCs w:val="24"/>
        </w:rPr>
        <w:t xml:space="preserve"> Söz konusu derslerinden muaf olan öğrencilerin ders muafiyetlerinin 2024-2025 eğitim-öğretim yılı güz yarıyılından itibaren aktif müfredata tabi olacak şekilde geçerli sayılması hususunda;</w:t>
      </w:r>
    </w:p>
    <w:p w:rsidR="005562A2" w:rsidRPr="002374CB" w:rsidRDefault="00943C2D" w:rsidP="002374C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562A2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 xml:space="preserve"> ve bilgilerinizi</w:t>
      </w:r>
      <w:r w:rsidR="005562A2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DA32BC" w:rsidRDefault="00DA32BC" w:rsidP="00986C5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BC" w:rsidRDefault="00DA32BC" w:rsidP="00986C5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D28" w:rsidRDefault="00BF7CFB" w:rsidP="00986C5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="00A56AF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Üyesi Özcan ÖZDEMİR</w:t>
      </w:r>
    </w:p>
    <w:p w:rsidR="00A56AFE" w:rsidRDefault="002E3D28" w:rsidP="00DA32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Başkan</w:t>
      </w:r>
    </w:p>
    <w:p w:rsidR="00DA32BC" w:rsidRDefault="00DA32BC" w:rsidP="00DA32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BC" w:rsidRDefault="00DA32BC" w:rsidP="00DA32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D28" w:rsidRDefault="002E3D28" w:rsidP="00986C53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Gör. </w:t>
      </w:r>
      <w:r w:rsidR="00F1417B">
        <w:rPr>
          <w:rFonts w:ascii="Times New Roman" w:hAnsi="Times New Roman" w:cs="Times New Roman"/>
          <w:b/>
          <w:sz w:val="24"/>
          <w:szCs w:val="24"/>
        </w:rPr>
        <w:t>Dr. Faruk GÖKÇE</w:t>
      </w:r>
      <w:r w:rsidR="00F1417B">
        <w:rPr>
          <w:rFonts w:ascii="Times New Roman" w:hAnsi="Times New Roman" w:cs="Times New Roman"/>
          <w:b/>
          <w:sz w:val="24"/>
          <w:szCs w:val="24"/>
        </w:rPr>
        <w:tab/>
      </w:r>
      <w:r w:rsidR="00F1417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Gör. </w:t>
      </w:r>
      <w:r w:rsidR="00F1417B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Uğur TOZKOPARAN</w:t>
      </w:r>
    </w:p>
    <w:p w:rsidR="00D7270C" w:rsidRDefault="002E3D28" w:rsidP="00DA32B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Üye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65FF4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</w:p>
    <w:p w:rsidR="00DB6792" w:rsidRDefault="00DB6792" w:rsidP="00DB67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6792" w:rsidRPr="00DA32BC" w:rsidRDefault="00DB6792" w:rsidP="00DB67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B6792" w:rsidRPr="00DA32BC" w:rsidSect="0055289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BA"/>
    <w:rsid w:val="00011741"/>
    <w:rsid w:val="00011D63"/>
    <w:rsid w:val="00012B50"/>
    <w:rsid w:val="00041C0C"/>
    <w:rsid w:val="0006661D"/>
    <w:rsid w:val="0007549C"/>
    <w:rsid w:val="0009440F"/>
    <w:rsid w:val="000A5445"/>
    <w:rsid w:val="000B6CD9"/>
    <w:rsid w:val="000C125B"/>
    <w:rsid w:val="000D005F"/>
    <w:rsid w:val="000D40DA"/>
    <w:rsid w:val="00101942"/>
    <w:rsid w:val="00112104"/>
    <w:rsid w:val="001143DE"/>
    <w:rsid w:val="001220CC"/>
    <w:rsid w:val="00124D71"/>
    <w:rsid w:val="001374A5"/>
    <w:rsid w:val="0015037B"/>
    <w:rsid w:val="0016091C"/>
    <w:rsid w:val="00161315"/>
    <w:rsid w:val="00171B38"/>
    <w:rsid w:val="0017633F"/>
    <w:rsid w:val="00190A9F"/>
    <w:rsid w:val="00190E8A"/>
    <w:rsid w:val="001913E8"/>
    <w:rsid w:val="00196AA8"/>
    <w:rsid w:val="00197834"/>
    <w:rsid w:val="001A07E9"/>
    <w:rsid w:val="001A6781"/>
    <w:rsid w:val="001B021A"/>
    <w:rsid w:val="001B4379"/>
    <w:rsid w:val="001B5DF7"/>
    <w:rsid w:val="001B6BD3"/>
    <w:rsid w:val="001C2E5E"/>
    <w:rsid w:val="001C4E58"/>
    <w:rsid w:val="001D1AB6"/>
    <w:rsid w:val="001D3557"/>
    <w:rsid w:val="001E58E3"/>
    <w:rsid w:val="001F1CEC"/>
    <w:rsid w:val="001F2F60"/>
    <w:rsid w:val="002050D8"/>
    <w:rsid w:val="002121FF"/>
    <w:rsid w:val="002142E3"/>
    <w:rsid w:val="0022128C"/>
    <w:rsid w:val="002241ED"/>
    <w:rsid w:val="00224445"/>
    <w:rsid w:val="0022576C"/>
    <w:rsid w:val="00231C73"/>
    <w:rsid w:val="002365F0"/>
    <w:rsid w:val="002374CB"/>
    <w:rsid w:val="00240CF3"/>
    <w:rsid w:val="0024629E"/>
    <w:rsid w:val="00260164"/>
    <w:rsid w:val="00262745"/>
    <w:rsid w:val="00263140"/>
    <w:rsid w:val="002669C8"/>
    <w:rsid w:val="00271CF9"/>
    <w:rsid w:val="00276905"/>
    <w:rsid w:val="00277142"/>
    <w:rsid w:val="00282154"/>
    <w:rsid w:val="002849F8"/>
    <w:rsid w:val="0029137F"/>
    <w:rsid w:val="00291F5E"/>
    <w:rsid w:val="002920E0"/>
    <w:rsid w:val="002A4EFE"/>
    <w:rsid w:val="002C13CA"/>
    <w:rsid w:val="002C7605"/>
    <w:rsid w:val="002D0CBF"/>
    <w:rsid w:val="002E3D28"/>
    <w:rsid w:val="002E5895"/>
    <w:rsid w:val="002E636D"/>
    <w:rsid w:val="002E68F0"/>
    <w:rsid w:val="002F3407"/>
    <w:rsid w:val="002F43BA"/>
    <w:rsid w:val="002F7ABD"/>
    <w:rsid w:val="003159FA"/>
    <w:rsid w:val="003221E9"/>
    <w:rsid w:val="003249A2"/>
    <w:rsid w:val="003279F7"/>
    <w:rsid w:val="00331CEF"/>
    <w:rsid w:val="003407DA"/>
    <w:rsid w:val="00345AA1"/>
    <w:rsid w:val="00367DC6"/>
    <w:rsid w:val="00380914"/>
    <w:rsid w:val="00391B8F"/>
    <w:rsid w:val="00393009"/>
    <w:rsid w:val="003A0A7C"/>
    <w:rsid w:val="003A3860"/>
    <w:rsid w:val="003B0995"/>
    <w:rsid w:val="003B71B9"/>
    <w:rsid w:val="003C03A3"/>
    <w:rsid w:val="003D41C2"/>
    <w:rsid w:val="003D7C69"/>
    <w:rsid w:val="0040136B"/>
    <w:rsid w:val="004116B8"/>
    <w:rsid w:val="004309A5"/>
    <w:rsid w:val="0043126B"/>
    <w:rsid w:val="00442A83"/>
    <w:rsid w:val="00444FA4"/>
    <w:rsid w:val="004606BC"/>
    <w:rsid w:val="004626B8"/>
    <w:rsid w:val="00484E25"/>
    <w:rsid w:val="004A0240"/>
    <w:rsid w:val="004A1A9F"/>
    <w:rsid w:val="004D286A"/>
    <w:rsid w:val="004D5EAE"/>
    <w:rsid w:val="004D68C5"/>
    <w:rsid w:val="004D6BE0"/>
    <w:rsid w:val="004E375C"/>
    <w:rsid w:val="004E5576"/>
    <w:rsid w:val="004E7E3C"/>
    <w:rsid w:val="004F0CC2"/>
    <w:rsid w:val="004F5749"/>
    <w:rsid w:val="004F58C4"/>
    <w:rsid w:val="004F5F66"/>
    <w:rsid w:val="00511FC8"/>
    <w:rsid w:val="00512002"/>
    <w:rsid w:val="0052014D"/>
    <w:rsid w:val="00532ED2"/>
    <w:rsid w:val="00534957"/>
    <w:rsid w:val="0054076B"/>
    <w:rsid w:val="00552890"/>
    <w:rsid w:val="005562A2"/>
    <w:rsid w:val="00596F90"/>
    <w:rsid w:val="005A3DC5"/>
    <w:rsid w:val="005B00BE"/>
    <w:rsid w:val="005D0154"/>
    <w:rsid w:val="005D1034"/>
    <w:rsid w:val="005D1AB4"/>
    <w:rsid w:val="005D33EC"/>
    <w:rsid w:val="005D66C1"/>
    <w:rsid w:val="005E1305"/>
    <w:rsid w:val="005E2B10"/>
    <w:rsid w:val="005F5807"/>
    <w:rsid w:val="00605B2B"/>
    <w:rsid w:val="00606639"/>
    <w:rsid w:val="0060761F"/>
    <w:rsid w:val="00610314"/>
    <w:rsid w:val="0061409E"/>
    <w:rsid w:val="00615898"/>
    <w:rsid w:val="00627D6A"/>
    <w:rsid w:val="006367EA"/>
    <w:rsid w:val="0064094A"/>
    <w:rsid w:val="00643217"/>
    <w:rsid w:val="00644650"/>
    <w:rsid w:val="006458F6"/>
    <w:rsid w:val="006466CE"/>
    <w:rsid w:val="00660169"/>
    <w:rsid w:val="00673766"/>
    <w:rsid w:val="00674916"/>
    <w:rsid w:val="006B238B"/>
    <w:rsid w:val="006C7EFF"/>
    <w:rsid w:val="006D0DEF"/>
    <w:rsid w:val="006E5513"/>
    <w:rsid w:val="006E7667"/>
    <w:rsid w:val="006F2155"/>
    <w:rsid w:val="00700496"/>
    <w:rsid w:val="00707DD5"/>
    <w:rsid w:val="007265B7"/>
    <w:rsid w:val="007358D7"/>
    <w:rsid w:val="00735934"/>
    <w:rsid w:val="00735D03"/>
    <w:rsid w:val="007428F3"/>
    <w:rsid w:val="00743D67"/>
    <w:rsid w:val="00754624"/>
    <w:rsid w:val="007662E1"/>
    <w:rsid w:val="007771D5"/>
    <w:rsid w:val="007876C6"/>
    <w:rsid w:val="00791045"/>
    <w:rsid w:val="007911C6"/>
    <w:rsid w:val="007B51E8"/>
    <w:rsid w:val="007C2B82"/>
    <w:rsid w:val="007C505E"/>
    <w:rsid w:val="007F64AC"/>
    <w:rsid w:val="008025C8"/>
    <w:rsid w:val="008058A9"/>
    <w:rsid w:val="0081146C"/>
    <w:rsid w:val="00811BA1"/>
    <w:rsid w:val="008127EE"/>
    <w:rsid w:val="008160ED"/>
    <w:rsid w:val="00820CD4"/>
    <w:rsid w:val="00834FA0"/>
    <w:rsid w:val="00834FF0"/>
    <w:rsid w:val="008410C3"/>
    <w:rsid w:val="008451C7"/>
    <w:rsid w:val="0085687C"/>
    <w:rsid w:val="00857A89"/>
    <w:rsid w:val="008756B9"/>
    <w:rsid w:val="0087726A"/>
    <w:rsid w:val="008846B1"/>
    <w:rsid w:val="00884DD0"/>
    <w:rsid w:val="00890ECD"/>
    <w:rsid w:val="00892592"/>
    <w:rsid w:val="0089299E"/>
    <w:rsid w:val="008C554D"/>
    <w:rsid w:val="008D6E1F"/>
    <w:rsid w:val="008E28B0"/>
    <w:rsid w:val="008E2E57"/>
    <w:rsid w:val="008F68F4"/>
    <w:rsid w:val="009120DF"/>
    <w:rsid w:val="009325B0"/>
    <w:rsid w:val="00935318"/>
    <w:rsid w:val="00940D99"/>
    <w:rsid w:val="00941E67"/>
    <w:rsid w:val="00943C2D"/>
    <w:rsid w:val="009508B5"/>
    <w:rsid w:val="00951B96"/>
    <w:rsid w:val="00954DBD"/>
    <w:rsid w:val="00961A04"/>
    <w:rsid w:val="00961AA8"/>
    <w:rsid w:val="00965591"/>
    <w:rsid w:val="00965FF4"/>
    <w:rsid w:val="0097379F"/>
    <w:rsid w:val="00974AB1"/>
    <w:rsid w:val="00977962"/>
    <w:rsid w:val="00986C53"/>
    <w:rsid w:val="009B0B30"/>
    <w:rsid w:val="009D2653"/>
    <w:rsid w:val="009D778D"/>
    <w:rsid w:val="00A15CD4"/>
    <w:rsid w:val="00A369EF"/>
    <w:rsid w:val="00A457B4"/>
    <w:rsid w:val="00A521D9"/>
    <w:rsid w:val="00A56AFE"/>
    <w:rsid w:val="00A61D1B"/>
    <w:rsid w:val="00A92791"/>
    <w:rsid w:val="00A930E2"/>
    <w:rsid w:val="00AA1E24"/>
    <w:rsid w:val="00AA27A7"/>
    <w:rsid w:val="00AA5E04"/>
    <w:rsid w:val="00AB3DFD"/>
    <w:rsid w:val="00AC79C1"/>
    <w:rsid w:val="00AD4212"/>
    <w:rsid w:val="00AF011F"/>
    <w:rsid w:val="00AF35BB"/>
    <w:rsid w:val="00AF3BAB"/>
    <w:rsid w:val="00AF50F0"/>
    <w:rsid w:val="00B02C84"/>
    <w:rsid w:val="00B0612E"/>
    <w:rsid w:val="00B06339"/>
    <w:rsid w:val="00B17EEF"/>
    <w:rsid w:val="00B30BE4"/>
    <w:rsid w:val="00B36966"/>
    <w:rsid w:val="00B374D3"/>
    <w:rsid w:val="00B46EF3"/>
    <w:rsid w:val="00B47BC1"/>
    <w:rsid w:val="00B568DC"/>
    <w:rsid w:val="00B625EE"/>
    <w:rsid w:val="00B73371"/>
    <w:rsid w:val="00B74DBA"/>
    <w:rsid w:val="00B74F81"/>
    <w:rsid w:val="00B7608E"/>
    <w:rsid w:val="00B8611C"/>
    <w:rsid w:val="00B92332"/>
    <w:rsid w:val="00BA035B"/>
    <w:rsid w:val="00BA25A0"/>
    <w:rsid w:val="00BA6A50"/>
    <w:rsid w:val="00BB705A"/>
    <w:rsid w:val="00BD1057"/>
    <w:rsid w:val="00BD506A"/>
    <w:rsid w:val="00BE7D3F"/>
    <w:rsid w:val="00BF66AA"/>
    <w:rsid w:val="00BF7CFB"/>
    <w:rsid w:val="00C05C9D"/>
    <w:rsid w:val="00C06525"/>
    <w:rsid w:val="00C1321D"/>
    <w:rsid w:val="00C20F3F"/>
    <w:rsid w:val="00C33078"/>
    <w:rsid w:val="00C47E52"/>
    <w:rsid w:val="00C50F5E"/>
    <w:rsid w:val="00C61FB5"/>
    <w:rsid w:val="00C72BEF"/>
    <w:rsid w:val="00C77B71"/>
    <w:rsid w:val="00C8033C"/>
    <w:rsid w:val="00C903BE"/>
    <w:rsid w:val="00CA4311"/>
    <w:rsid w:val="00CA579A"/>
    <w:rsid w:val="00CC01F6"/>
    <w:rsid w:val="00CC26F2"/>
    <w:rsid w:val="00CC30C8"/>
    <w:rsid w:val="00CC661B"/>
    <w:rsid w:val="00CD54F0"/>
    <w:rsid w:val="00CE2386"/>
    <w:rsid w:val="00CE3744"/>
    <w:rsid w:val="00CE4143"/>
    <w:rsid w:val="00CF5FD7"/>
    <w:rsid w:val="00D03B5C"/>
    <w:rsid w:val="00D0437B"/>
    <w:rsid w:val="00D167C8"/>
    <w:rsid w:val="00D16BB0"/>
    <w:rsid w:val="00D33291"/>
    <w:rsid w:val="00D334C7"/>
    <w:rsid w:val="00D46BD0"/>
    <w:rsid w:val="00D65CE1"/>
    <w:rsid w:val="00D7270C"/>
    <w:rsid w:val="00D740E0"/>
    <w:rsid w:val="00D86995"/>
    <w:rsid w:val="00D873B6"/>
    <w:rsid w:val="00D87ADD"/>
    <w:rsid w:val="00D9324D"/>
    <w:rsid w:val="00D932B5"/>
    <w:rsid w:val="00DA32BC"/>
    <w:rsid w:val="00DB6792"/>
    <w:rsid w:val="00DC28BA"/>
    <w:rsid w:val="00DD48DC"/>
    <w:rsid w:val="00DE2ABB"/>
    <w:rsid w:val="00DE2AC4"/>
    <w:rsid w:val="00DE3772"/>
    <w:rsid w:val="00DE5496"/>
    <w:rsid w:val="00E240F4"/>
    <w:rsid w:val="00E37DDA"/>
    <w:rsid w:val="00E4300F"/>
    <w:rsid w:val="00E538A6"/>
    <w:rsid w:val="00E577AB"/>
    <w:rsid w:val="00E71677"/>
    <w:rsid w:val="00E72BA1"/>
    <w:rsid w:val="00E735BB"/>
    <w:rsid w:val="00E74360"/>
    <w:rsid w:val="00E768E8"/>
    <w:rsid w:val="00E77D9B"/>
    <w:rsid w:val="00E835E4"/>
    <w:rsid w:val="00E90C6B"/>
    <w:rsid w:val="00E94EF4"/>
    <w:rsid w:val="00EB4FF7"/>
    <w:rsid w:val="00EB7E70"/>
    <w:rsid w:val="00EC4AE8"/>
    <w:rsid w:val="00ED5EE3"/>
    <w:rsid w:val="00EE467D"/>
    <w:rsid w:val="00EE5017"/>
    <w:rsid w:val="00EE6A4F"/>
    <w:rsid w:val="00F013AA"/>
    <w:rsid w:val="00F101FB"/>
    <w:rsid w:val="00F1417B"/>
    <w:rsid w:val="00F24FC8"/>
    <w:rsid w:val="00F35A28"/>
    <w:rsid w:val="00F529A7"/>
    <w:rsid w:val="00F56789"/>
    <w:rsid w:val="00F6537A"/>
    <w:rsid w:val="00F75CBD"/>
    <w:rsid w:val="00F809AB"/>
    <w:rsid w:val="00F973F9"/>
    <w:rsid w:val="00FA1DD1"/>
    <w:rsid w:val="00FA68D2"/>
    <w:rsid w:val="00FB06E4"/>
    <w:rsid w:val="00FB18AE"/>
    <w:rsid w:val="00FB2D1C"/>
    <w:rsid w:val="00FD728F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4401"/>
  <w15:chartTrackingRefBased/>
  <w15:docId w15:val="{7A00221F-18A4-46DE-BF88-5C8B07ED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2024-10-24T06:19:00Z</dcterms:created>
  <dcterms:modified xsi:type="dcterms:W3CDTF">2024-10-24T06:19:00Z</dcterms:modified>
</cp:coreProperties>
</file>