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horzAnchor="margin" w:tblpY="612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27439288" w14:textId="77777777" w:rsidTr="00093029">
        <w:trPr>
          <w:trHeight w:val="865"/>
        </w:trPr>
        <w:tc>
          <w:tcPr>
            <w:tcW w:w="9019" w:type="dxa"/>
            <w:gridSpan w:val="2"/>
            <w:tcBorders>
              <w:bottom w:val="single" w:sz="12" w:space="0" w:color="666666"/>
            </w:tcBorders>
            <w:shd w:val="clear" w:color="auto" w:fill="CCB3FF"/>
          </w:tcPr>
          <w:p w14:paraId="000A53F5" w14:textId="77777777" w:rsidR="00066326" w:rsidRDefault="004204BA" w:rsidP="00093029">
            <w:pPr>
              <w:pStyle w:val="TableParagraph"/>
              <w:spacing w:before="27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E573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</w:t>
            </w:r>
            <w:r w:rsidR="00DE5735">
              <w:rPr>
                <w:b/>
                <w:sz w:val="24"/>
              </w:rPr>
              <w:t>5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Yılı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Hareketlilikleri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Takvimi</w:t>
            </w:r>
          </w:p>
        </w:tc>
      </w:tr>
      <w:tr w:rsidR="00066326" w14:paraId="40BFB64E" w14:textId="77777777" w:rsidTr="00093029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 w:rsidP="00093029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4EC7F60A" w:rsidR="00066326" w:rsidRDefault="004204BA" w:rsidP="00093029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 w:rsidR="00CD3354">
              <w:rPr>
                <w:b/>
                <w:spacing w:val="-14"/>
                <w:sz w:val="24"/>
              </w:rPr>
              <w:t xml:space="preserve"> Konsorsiyum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 w:rsidR="00CD3354">
              <w:rPr>
                <w:b/>
                <w:sz w:val="24"/>
              </w:rPr>
              <w:t xml:space="preserve"> ve 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(2023 Proje Yılı)</w:t>
            </w:r>
          </w:p>
        </w:tc>
      </w:tr>
      <w:tr w:rsidR="00066326" w14:paraId="7202CC93" w14:textId="77777777" w:rsidTr="00093029">
        <w:trPr>
          <w:trHeight w:val="794"/>
        </w:trPr>
        <w:tc>
          <w:tcPr>
            <w:tcW w:w="4510" w:type="dxa"/>
          </w:tcPr>
          <w:p w14:paraId="15C1A063" w14:textId="193B739C" w:rsidR="00066326" w:rsidRDefault="004204BA" w:rsidP="00093029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 xml:space="preserve">Konsorsiyum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70C55C29" w:rsidR="00066326" w:rsidRDefault="00F155A1" w:rsidP="0009302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CD3354">
              <w:rPr>
                <w:spacing w:val="-2"/>
                <w:sz w:val="24"/>
              </w:rPr>
              <w:t>3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093029">
        <w:trPr>
          <w:trHeight w:val="794"/>
        </w:trPr>
        <w:tc>
          <w:tcPr>
            <w:tcW w:w="4510" w:type="dxa"/>
          </w:tcPr>
          <w:p w14:paraId="706F1764" w14:textId="214EECCA" w:rsidR="00066326" w:rsidRDefault="004204BA" w:rsidP="00093029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02FDF4C5" w:rsidR="00066326" w:rsidRDefault="00F155A1" w:rsidP="0009302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4204BA">
              <w:rPr>
                <w:sz w:val="24"/>
              </w:rPr>
              <w:t>.</w:t>
            </w:r>
            <w:r w:rsidR="00DE5735">
              <w:rPr>
                <w:sz w:val="24"/>
              </w:rPr>
              <w:t>0</w:t>
            </w:r>
            <w:r w:rsidR="00CD3354">
              <w:rPr>
                <w:sz w:val="24"/>
              </w:rPr>
              <w:t>4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CD3354">
              <w:rPr>
                <w:spacing w:val="-2"/>
                <w:sz w:val="24"/>
              </w:rPr>
              <w:t>9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CD3354"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093029">
        <w:trPr>
          <w:trHeight w:val="794"/>
        </w:trPr>
        <w:tc>
          <w:tcPr>
            <w:tcW w:w="4510" w:type="dxa"/>
          </w:tcPr>
          <w:p w14:paraId="5F56D485" w14:textId="6BDEBB86" w:rsidR="00066326" w:rsidRDefault="004204BA" w:rsidP="00093029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6971CC32" w:rsidR="00066326" w:rsidRDefault="00F155A1" w:rsidP="00093029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5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093029">
        <w:trPr>
          <w:trHeight w:val="791"/>
        </w:trPr>
        <w:tc>
          <w:tcPr>
            <w:tcW w:w="4510" w:type="dxa"/>
          </w:tcPr>
          <w:p w14:paraId="22D940C8" w14:textId="5ACD0215" w:rsidR="00066326" w:rsidRDefault="004204BA" w:rsidP="00093029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179A2805" w:rsidR="00066326" w:rsidRDefault="00F155A1" w:rsidP="00093029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03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093029">
        <w:trPr>
          <w:trHeight w:val="793"/>
        </w:trPr>
        <w:tc>
          <w:tcPr>
            <w:tcW w:w="4510" w:type="dxa"/>
          </w:tcPr>
          <w:p w14:paraId="41A0FAF2" w14:textId="05D5C9F5" w:rsidR="00DE5735" w:rsidRDefault="00DE5735" w:rsidP="00093029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CD3354">
              <w:rPr>
                <w:b/>
                <w:spacing w:val="-14"/>
                <w:sz w:val="24"/>
              </w:rPr>
              <w:t>Konsorsiyum</w:t>
            </w:r>
            <w:r w:rsidR="00CD33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354">
              <w:rPr>
                <w:b/>
                <w:spacing w:val="-15"/>
                <w:sz w:val="24"/>
              </w:rPr>
              <w:t xml:space="preserve">ve Staj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22D2B96B" w:rsidR="00DE5735" w:rsidRDefault="00F155A1" w:rsidP="0009302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DE5735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63325D" w14:paraId="44A8406D" w14:textId="77777777" w:rsidTr="00093029">
        <w:trPr>
          <w:trHeight w:val="793"/>
        </w:trPr>
        <w:tc>
          <w:tcPr>
            <w:tcW w:w="4510" w:type="dxa"/>
          </w:tcPr>
          <w:p w14:paraId="702FCE3C" w14:textId="79ED3E17" w:rsidR="0063325D" w:rsidRPr="0063325D" w:rsidRDefault="00CD3354" w:rsidP="00093029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Personel için </w:t>
            </w:r>
            <w:r w:rsidR="0063325D" w:rsidRPr="0063325D">
              <w:rPr>
                <w:b/>
                <w:spacing w:val="-2"/>
                <w:sz w:val="24"/>
              </w:rPr>
              <w:t>Oryantasyon Toplantısı (Toplantı şekli ve saati ayrıca duyurulacaktır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509" w:type="dxa"/>
          </w:tcPr>
          <w:p w14:paraId="7507BB45" w14:textId="2A60AAA9" w:rsidR="0063325D" w:rsidRDefault="00CD3354" w:rsidP="00093029">
            <w:pPr>
              <w:pStyle w:val="TableParagraph"/>
              <w:spacing w:before="229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F155A1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.05.2024</w:t>
            </w:r>
          </w:p>
        </w:tc>
      </w:tr>
      <w:tr w:rsidR="00CD3354" w14:paraId="6624B267" w14:textId="77777777" w:rsidTr="00093029">
        <w:trPr>
          <w:trHeight w:val="793"/>
        </w:trPr>
        <w:tc>
          <w:tcPr>
            <w:tcW w:w="4510" w:type="dxa"/>
          </w:tcPr>
          <w:p w14:paraId="3FBC87A1" w14:textId="1F7BDCCC" w:rsidR="00CD3354" w:rsidRPr="0063325D" w:rsidRDefault="00CD3354" w:rsidP="00093029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Öğrenci için </w:t>
            </w:r>
            <w:r w:rsidRPr="0063325D">
              <w:rPr>
                <w:b/>
                <w:spacing w:val="-2"/>
                <w:sz w:val="24"/>
              </w:rPr>
              <w:t>Oryantasyon Toplantısı (Toplantı şekli ve saati ayrıca duyurulacaktır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509" w:type="dxa"/>
          </w:tcPr>
          <w:p w14:paraId="3EABF6B7" w14:textId="188E8A90" w:rsidR="00CD3354" w:rsidRDefault="00CD3354" w:rsidP="00093029">
            <w:pPr>
              <w:pStyle w:val="TableParagraph"/>
              <w:spacing w:before="229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F155A1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.05.2024</w:t>
            </w:r>
          </w:p>
        </w:tc>
      </w:tr>
      <w:tr w:rsidR="0063325D" w14:paraId="38417D06" w14:textId="77777777" w:rsidTr="00093029">
        <w:trPr>
          <w:trHeight w:val="793"/>
        </w:trPr>
        <w:tc>
          <w:tcPr>
            <w:tcW w:w="4510" w:type="dxa"/>
          </w:tcPr>
          <w:p w14:paraId="05BC60E8" w14:textId="77777777" w:rsidR="0063325D" w:rsidRPr="0063325D" w:rsidRDefault="0063325D" w:rsidP="00093029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Feragat Dilekçesi Son Teslim Tarihi</w:t>
            </w:r>
          </w:p>
        </w:tc>
        <w:tc>
          <w:tcPr>
            <w:tcW w:w="4509" w:type="dxa"/>
          </w:tcPr>
          <w:p w14:paraId="26DE4673" w14:textId="02AB5422" w:rsidR="0063325D" w:rsidRDefault="00CD3354" w:rsidP="00093029">
            <w:pPr>
              <w:pStyle w:val="TableParagraph"/>
              <w:spacing w:before="2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C83173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C83173">
              <w:rPr>
                <w:spacing w:val="-2"/>
                <w:sz w:val="24"/>
              </w:rPr>
              <w:t>.2025</w:t>
            </w:r>
          </w:p>
        </w:tc>
      </w:tr>
    </w:tbl>
    <w:p w14:paraId="701FD7BB" w14:textId="77777777" w:rsidR="00066326" w:rsidRDefault="00066326">
      <w:pPr>
        <w:rPr>
          <w:sz w:val="24"/>
        </w:rPr>
      </w:pPr>
      <w:bookmarkStart w:id="0" w:name="_GoBack"/>
      <w:bookmarkEnd w:id="0"/>
    </w:p>
    <w:p w14:paraId="08F76691" w14:textId="77777777" w:rsidR="00066326" w:rsidRDefault="00066326">
      <w:pPr>
        <w:pStyle w:val="GvdeMetni"/>
        <w:spacing w:before="101"/>
        <w:rPr>
          <w:sz w:val="20"/>
        </w:rPr>
      </w:pPr>
    </w:p>
    <w:p w14:paraId="1626799B" w14:textId="77777777" w:rsidR="00066326" w:rsidRDefault="00066326">
      <w:pPr>
        <w:pStyle w:val="GvdeMetni"/>
        <w:rPr>
          <w:sz w:val="28"/>
        </w:rPr>
      </w:pPr>
    </w:p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99EE" w14:textId="77777777" w:rsidR="00D44F7C" w:rsidRDefault="00D44F7C">
      <w:r>
        <w:separator/>
      </w:r>
    </w:p>
  </w:endnote>
  <w:endnote w:type="continuationSeparator" w:id="0">
    <w:p w14:paraId="62304A4E" w14:textId="77777777" w:rsidR="00D44F7C" w:rsidRDefault="00D4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59567" w14:textId="77777777" w:rsidR="00D44F7C" w:rsidRDefault="00D44F7C">
      <w:r>
        <w:separator/>
      </w:r>
    </w:p>
  </w:footnote>
  <w:footnote w:type="continuationSeparator" w:id="0">
    <w:p w14:paraId="6AA1CDD5" w14:textId="77777777" w:rsidR="00D44F7C" w:rsidRDefault="00D4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4916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14:paraId="38A4D800" w14:textId="77777777"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14:paraId="26FF4900" w14:textId="77777777"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26"/>
    <w:rsid w:val="00066326"/>
    <w:rsid w:val="00093029"/>
    <w:rsid w:val="00127EF5"/>
    <w:rsid w:val="002040C8"/>
    <w:rsid w:val="00405489"/>
    <w:rsid w:val="004204BA"/>
    <w:rsid w:val="004B3369"/>
    <w:rsid w:val="00517C02"/>
    <w:rsid w:val="005F75A6"/>
    <w:rsid w:val="0063325D"/>
    <w:rsid w:val="00741E10"/>
    <w:rsid w:val="00796810"/>
    <w:rsid w:val="0084607E"/>
    <w:rsid w:val="00A24A6A"/>
    <w:rsid w:val="00A25904"/>
    <w:rsid w:val="00B118A4"/>
    <w:rsid w:val="00BD6D86"/>
    <w:rsid w:val="00C337E1"/>
    <w:rsid w:val="00C83173"/>
    <w:rsid w:val="00CD3354"/>
    <w:rsid w:val="00D44F7C"/>
    <w:rsid w:val="00DE5735"/>
    <w:rsid w:val="00EA0C2D"/>
    <w:rsid w:val="00F155A1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iro-makü</cp:lastModifiedBy>
  <cp:revision>5</cp:revision>
  <cp:lastPrinted>2024-03-26T07:50:00Z</cp:lastPrinted>
  <dcterms:created xsi:type="dcterms:W3CDTF">2024-03-12T10:21:00Z</dcterms:created>
  <dcterms:modified xsi:type="dcterms:W3CDTF">2024-03-27T09:00:00Z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