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62" w:rsidRDefault="007D5F9E" w:rsidP="00805062">
      <w:pPr>
        <w:keepNext/>
        <w:tabs>
          <w:tab w:val="left" w:pos="142"/>
          <w:tab w:val="left" w:pos="994"/>
          <w:tab w:val="left" w:pos="1134"/>
          <w:tab w:val="left" w:pos="3299"/>
          <w:tab w:val="left" w:pos="4253"/>
          <w:tab w:val="left" w:pos="7938"/>
        </w:tabs>
        <w:spacing w:after="0" w:line="240" w:lineRule="auto"/>
        <w:ind w:right="-1"/>
        <w:outlineLvl w:val="5"/>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            DERS İNTİBAKLARI</w:t>
      </w:r>
    </w:p>
    <w:p w:rsidR="007D5F9E" w:rsidRDefault="007D5F9E" w:rsidP="00805062">
      <w:pPr>
        <w:keepNext/>
        <w:tabs>
          <w:tab w:val="left" w:pos="142"/>
          <w:tab w:val="left" w:pos="994"/>
          <w:tab w:val="left" w:pos="1134"/>
          <w:tab w:val="left" w:pos="3299"/>
          <w:tab w:val="left" w:pos="4253"/>
          <w:tab w:val="left" w:pos="7938"/>
        </w:tabs>
        <w:spacing w:after="0" w:line="240" w:lineRule="auto"/>
        <w:ind w:right="-1"/>
        <w:outlineLvl w:val="5"/>
        <w:rPr>
          <w:rFonts w:ascii="Times New Roman" w:hAnsi="Times New Roman" w:cs="Times New Roman"/>
          <w:b/>
          <w:sz w:val="24"/>
          <w:szCs w:val="24"/>
        </w:rPr>
      </w:pPr>
    </w:p>
    <w:p w:rsidR="00805062" w:rsidRPr="000E275A" w:rsidRDefault="00805062" w:rsidP="00805062">
      <w:pPr>
        <w:spacing w:line="240" w:lineRule="auto"/>
        <w:ind w:firstLine="708"/>
        <w:jc w:val="both"/>
        <w:rPr>
          <w:rFonts w:ascii="Times New Roman" w:hAnsi="Times New Roman" w:cs="Times New Roman"/>
          <w:sz w:val="24"/>
          <w:szCs w:val="24"/>
        </w:rPr>
      </w:pPr>
      <w:r w:rsidRPr="000E275A">
        <w:rPr>
          <w:rFonts w:ascii="Times New Roman" w:hAnsi="Times New Roman" w:cs="Times New Roman"/>
          <w:sz w:val="24"/>
          <w:szCs w:val="24"/>
        </w:rPr>
        <w:t>Uluslararası Ticaret Bölümünde  kayıtlı öğrenciler 1</w:t>
      </w:r>
      <w:r w:rsidR="00CE0748">
        <w:rPr>
          <w:rFonts w:ascii="Times New Roman" w:hAnsi="Times New Roman" w:cs="Times New Roman"/>
          <w:sz w:val="24"/>
          <w:szCs w:val="24"/>
        </w:rPr>
        <w:t>, 2</w:t>
      </w:r>
      <w:r w:rsidRPr="000E275A">
        <w:rPr>
          <w:rFonts w:ascii="Times New Roman" w:hAnsi="Times New Roman" w:cs="Times New Roman"/>
          <w:sz w:val="24"/>
          <w:szCs w:val="24"/>
        </w:rPr>
        <w:t xml:space="preserve"> </w:t>
      </w:r>
      <w:r w:rsidR="006407F0">
        <w:rPr>
          <w:rFonts w:ascii="Times New Roman" w:hAnsi="Times New Roman" w:cs="Times New Roman"/>
          <w:sz w:val="24"/>
          <w:szCs w:val="24"/>
        </w:rPr>
        <w:t>ve 3.</w:t>
      </w:r>
      <w:r w:rsidRPr="000E275A">
        <w:rPr>
          <w:rFonts w:ascii="Times New Roman" w:hAnsi="Times New Roman" w:cs="Times New Roman"/>
          <w:sz w:val="24"/>
          <w:szCs w:val="24"/>
        </w:rPr>
        <w:t xml:space="preserve">sınıftan başarısız </w:t>
      </w:r>
      <w:r>
        <w:rPr>
          <w:rFonts w:ascii="Times New Roman" w:hAnsi="Times New Roman" w:cs="Times New Roman"/>
          <w:sz w:val="24"/>
          <w:szCs w:val="24"/>
        </w:rPr>
        <w:t xml:space="preserve">ve ilk kez alacak </w:t>
      </w:r>
      <w:r w:rsidRPr="000E275A">
        <w:rPr>
          <w:rFonts w:ascii="Times New Roman" w:hAnsi="Times New Roman" w:cs="Times New Roman"/>
          <w:sz w:val="24"/>
          <w:szCs w:val="24"/>
        </w:rPr>
        <w:t xml:space="preserve">oldukları dersleri </w:t>
      </w:r>
      <w:r w:rsidRPr="00D03216">
        <w:rPr>
          <w:rFonts w:ascii="Times New Roman" w:hAnsi="Times New Roman" w:cs="Times New Roman"/>
          <w:sz w:val="24"/>
          <w:szCs w:val="24"/>
        </w:rPr>
        <w:t>Yüksekokulumuz programlarında</w:t>
      </w:r>
      <w:r w:rsidR="00CE0748">
        <w:rPr>
          <w:rFonts w:ascii="Times New Roman" w:hAnsi="Times New Roman" w:cs="Times New Roman"/>
          <w:sz w:val="24"/>
          <w:szCs w:val="24"/>
        </w:rPr>
        <w:t xml:space="preserve"> eşdeğerliği kabul edilen </w:t>
      </w:r>
      <w:proofErr w:type="gramStart"/>
      <w:r w:rsidR="00CE0748">
        <w:rPr>
          <w:rFonts w:ascii="Times New Roman" w:hAnsi="Times New Roman" w:cs="Times New Roman"/>
          <w:sz w:val="24"/>
          <w:szCs w:val="24"/>
        </w:rPr>
        <w:t>1</w:t>
      </w:r>
      <w:r w:rsidRPr="000E275A">
        <w:rPr>
          <w:rFonts w:ascii="Times New Roman" w:hAnsi="Times New Roman" w:cs="Times New Roman"/>
          <w:sz w:val="24"/>
          <w:szCs w:val="24"/>
        </w:rPr>
        <w:t xml:space="preserve"> </w:t>
      </w:r>
      <w:r w:rsidR="00CE0748">
        <w:rPr>
          <w:rFonts w:ascii="Times New Roman" w:hAnsi="Times New Roman" w:cs="Times New Roman"/>
          <w:sz w:val="24"/>
          <w:szCs w:val="24"/>
        </w:rPr>
        <w:t>, 2</w:t>
      </w:r>
      <w:proofErr w:type="gramEnd"/>
      <w:r w:rsidRPr="000E275A">
        <w:rPr>
          <w:rFonts w:ascii="Times New Roman" w:hAnsi="Times New Roman" w:cs="Times New Roman"/>
          <w:sz w:val="24"/>
          <w:szCs w:val="24"/>
        </w:rPr>
        <w:t xml:space="preserve"> </w:t>
      </w:r>
      <w:r w:rsidR="000D6621">
        <w:rPr>
          <w:rFonts w:ascii="Times New Roman" w:hAnsi="Times New Roman" w:cs="Times New Roman"/>
          <w:sz w:val="24"/>
          <w:szCs w:val="24"/>
        </w:rPr>
        <w:t>v</w:t>
      </w:r>
      <w:r w:rsidR="007D5F9E">
        <w:rPr>
          <w:rFonts w:ascii="Times New Roman" w:hAnsi="Times New Roman" w:cs="Times New Roman"/>
          <w:sz w:val="24"/>
          <w:szCs w:val="24"/>
        </w:rPr>
        <w:t>e 3.</w:t>
      </w:r>
      <w:r w:rsidRPr="000E275A">
        <w:rPr>
          <w:rFonts w:ascii="Times New Roman" w:hAnsi="Times New Roman" w:cs="Times New Roman"/>
          <w:sz w:val="24"/>
          <w:szCs w:val="24"/>
        </w:rPr>
        <w:t xml:space="preserve">sınıf </w:t>
      </w:r>
      <w:r w:rsidR="007D5F9E">
        <w:rPr>
          <w:rFonts w:ascii="Times New Roman" w:hAnsi="Times New Roman" w:cs="Times New Roman"/>
          <w:sz w:val="24"/>
          <w:szCs w:val="24"/>
        </w:rPr>
        <w:t>derslerinden alacaklardır.</w:t>
      </w:r>
    </w:p>
    <w:p w:rsidR="00805062" w:rsidRPr="000E275A" w:rsidRDefault="00805062" w:rsidP="00805062">
      <w:pPr>
        <w:spacing w:line="240" w:lineRule="auto"/>
        <w:ind w:firstLine="708"/>
        <w:jc w:val="both"/>
        <w:rPr>
          <w:rFonts w:ascii="Times New Roman" w:hAnsi="Times New Roman" w:cs="Times New Roman"/>
          <w:sz w:val="24"/>
          <w:szCs w:val="24"/>
        </w:rPr>
      </w:pPr>
      <w:r w:rsidRPr="000E275A">
        <w:rPr>
          <w:rFonts w:ascii="Times New Roman" w:hAnsi="Times New Roman" w:cs="Times New Roman"/>
          <w:sz w:val="24"/>
          <w:szCs w:val="24"/>
        </w:rPr>
        <w:t xml:space="preserve">İkinci Öğretim Uluslararası Ticaret </w:t>
      </w:r>
      <w:r w:rsidR="00CE0748">
        <w:rPr>
          <w:rFonts w:ascii="Times New Roman" w:hAnsi="Times New Roman" w:cs="Times New Roman"/>
          <w:sz w:val="24"/>
          <w:szCs w:val="24"/>
        </w:rPr>
        <w:t xml:space="preserve">Bölümünde  kayıtlı öğrenciler </w:t>
      </w:r>
      <w:proofErr w:type="gramStart"/>
      <w:r w:rsidR="00CE0748">
        <w:rPr>
          <w:rFonts w:ascii="Times New Roman" w:hAnsi="Times New Roman" w:cs="Times New Roman"/>
          <w:sz w:val="24"/>
          <w:szCs w:val="24"/>
        </w:rPr>
        <w:t>1</w:t>
      </w:r>
      <w:r w:rsidRPr="000E275A">
        <w:rPr>
          <w:rFonts w:ascii="Times New Roman" w:hAnsi="Times New Roman" w:cs="Times New Roman"/>
          <w:sz w:val="24"/>
          <w:szCs w:val="24"/>
        </w:rPr>
        <w:t xml:space="preserve"> </w:t>
      </w:r>
      <w:r w:rsidR="00CE0748">
        <w:rPr>
          <w:rFonts w:ascii="Times New Roman" w:hAnsi="Times New Roman" w:cs="Times New Roman"/>
          <w:sz w:val="24"/>
          <w:szCs w:val="24"/>
        </w:rPr>
        <w:t>,2</w:t>
      </w:r>
      <w:proofErr w:type="gramEnd"/>
      <w:r w:rsidR="00CE0748">
        <w:rPr>
          <w:rFonts w:ascii="Times New Roman" w:hAnsi="Times New Roman" w:cs="Times New Roman"/>
          <w:sz w:val="24"/>
          <w:szCs w:val="24"/>
        </w:rPr>
        <w:t>,</w:t>
      </w:r>
      <w:r w:rsidR="006407F0">
        <w:rPr>
          <w:rFonts w:ascii="Times New Roman" w:hAnsi="Times New Roman" w:cs="Times New Roman"/>
          <w:sz w:val="24"/>
          <w:szCs w:val="24"/>
        </w:rPr>
        <w:t xml:space="preserve"> ve 3.</w:t>
      </w:r>
      <w:r w:rsidRPr="000E275A">
        <w:rPr>
          <w:rFonts w:ascii="Times New Roman" w:hAnsi="Times New Roman" w:cs="Times New Roman"/>
          <w:sz w:val="24"/>
          <w:szCs w:val="24"/>
        </w:rPr>
        <w:t xml:space="preserve"> sınıftan başarısız </w:t>
      </w:r>
      <w:r>
        <w:rPr>
          <w:rFonts w:ascii="Times New Roman" w:hAnsi="Times New Roman" w:cs="Times New Roman"/>
          <w:sz w:val="24"/>
          <w:szCs w:val="24"/>
        </w:rPr>
        <w:t xml:space="preserve">ve ilk kez alacak </w:t>
      </w:r>
      <w:r w:rsidRPr="000E275A">
        <w:rPr>
          <w:rFonts w:ascii="Times New Roman" w:hAnsi="Times New Roman" w:cs="Times New Roman"/>
          <w:sz w:val="24"/>
          <w:szCs w:val="24"/>
        </w:rPr>
        <w:t xml:space="preserve">oldukları dersleri </w:t>
      </w:r>
      <w:r w:rsidRPr="00D03216">
        <w:rPr>
          <w:rFonts w:ascii="Times New Roman" w:hAnsi="Times New Roman" w:cs="Times New Roman"/>
          <w:sz w:val="24"/>
          <w:szCs w:val="24"/>
        </w:rPr>
        <w:t>Yüksekokulumuz programlarında</w:t>
      </w:r>
      <w:r w:rsidR="00CE0748">
        <w:rPr>
          <w:rFonts w:ascii="Times New Roman" w:hAnsi="Times New Roman" w:cs="Times New Roman"/>
          <w:sz w:val="24"/>
          <w:szCs w:val="24"/>
        </w:rPr>
        <w:t xml:space="preserve"> eşdeğerliği kabul edilen 1</w:t>
      </w:r>
      <w:r w:rsidRPr="000E275A">
        <w:rPr>
          <w:rFonts w:ascii="Times New Roman" w:hAnsi="Times New Roman" w:cs="Times New Roman"/>
          <w:sz w:val="24"/>
          <w:szCs w:val="24"/>
        </w:rPr>
        <w:t xml:space="preserve"> </w:t>
      </w:r>
      <w:r w:rsidR="00CE0748">
        <w:rPr>
          <w:rFonts w:ascii="Times New Roman" w:hAnsi="Times New Roman" w:cs="Times New Roman"/>
          <w:sz w:val="24"/>
          <w:szCs w:val="24"/>
        </w:rPr>
        <w:t>,2,</w:t>
      </w:r>
      <w:r w:rsidR="007D5F9E">
        <w:rPr>
          <w:rFonts w:ascii="Times New Roman" w:hAnsi="Times New Roman" w:cs="Times New Roman"/>
          <w:sz w:val="24"/>
          <w:szCs w:val="24"/>
        </w:rPr>
        <w:t xml:space="preserve"> ve 3.</w:t>
      </w:r>
      <w:r w:rsidRPr="000E275A">
        <w:rPr>
          <w:rFonts w:ascii="Times New Roman" w:hAnsi="Times New Roman" w:cs="Times New Roman"/>
          <w:sz w:val="24"/>
          <w:szCs w:val="24"/>
        </w:rPr>
        <w:t xml:space="preserve">sınıf derslerinden </w:t>
      </w:r>
      <w:r w:rsidR="006407F0">
        <w:rPr>
          <w:rFonts w:ascii="Times New Roman" w:hAnsi="Times New Roman" w:cs="Times New Roman"/>
          <w:sz w:val="24"/>
          <w:szCs w:val="24"/>
        </w:rPr>
        <w:t>al</w:t>
      </w:r>
      <w:r w:rsidR="007D5F9E">
        <w:rPr>
          <w:rFonts w:ascii="Times New Roman" w:hAnsi="Times New Roman" w:cs="Times New Roman"/>
          <w:sz w:val="24"/>
          <w:szCs w:val="24"/>
        </w:rPr>
        <w:t>acaklardır</w:t>
      </w:r>
      <w:r w:rsidR="006407F0">
        <w:rPr>
          <w:rFonts w:ascii="Times New Roman" w:hAnsi="Times New Roman" w:cs="Times New Roman"/>
          <w:sz w:val="24"/>
          <w:szCs w:val="24"/>
        </w:rPr>
        <w:t>.</w:t>
      </w:r>
      <w:r w:rsidRPr="000E275A">
        <w:rPr>
          <w:rFonts w:ascii="Times New Roman" w:hAnsi="Times New Roman" w:cs="Times New Roman"/>
          <w:sz w:val="24"/>
          <w:szCs w:val="24"/>
        </w:rPr>
        <w:t xml:space="preserve"> </w:t>
      </w:r>
    </w:p>
    <w:p w:rsidR="006407F0" w:rsidRDefault="00805062" w:rsidP="00805062">
      <w:pPr>
        <w:spacing w:line="240" w:lineRule="auto"/>
        <w:ind w:firstLine="708"/>
        <w:jc w:val="both"/>
        <w:rPr>
          <w:rFonts w:ascii="Times New Roman" w:hAnsi="Times New Roman" w:cs="Times New Roman"/>
          <w:sz w:val="24"/>
          <w:szCs w:val="24"/>
        </w:rPr>
      </w:pPr>
      <w:r w:rsidRPr="000E275A">
        <w:rPr>
          <w:rFonts w:ascii="Times New Roman" w:hAnsi="Times New Roman" w:cs="Times New Roman"/>
          <w:sz w:val="24"/>
          <w:szCs w:val="24"/>
        </w:rPr>
        <w:t>Muhasebe ve Finansal Yönetim programı öğrencisi olup 1, 2</w:t>
      </w:r>
      <w:r>
        <w:rPr>
          <w:rFonts w:ascii="Times New Roman" w:hAnsi="Times New Roman" w:cs="Times New Roman"/>
          <w:sz w:val="24"/>
          <w:szCs w:val="24"/>
        </w:rPr>
        <w:t>,</w:t>
      </w:r>
      <w:r w:rsidRPr="000E275A">
        <w:rPr>
          <w:rFonts w:ascii="Times New Roman" w:hAnsi="Times New Roman" w:cs="Times New Roman"/>
          <w:sz w:val="24"/>
          <w:szCs w:val="24"/>
        </w:rPr>
        <w:t xml:space="preserve"> 3</w:t>
      </w:r>
      <w:r>
        <w:rPr>
          <w:rFonts w:ascii="Times New Roman" w:hAnsi="Times New Roman" w:cs="Times New Roman"/>
          <w:sz w:val="24"/>
          <w:szCs w:val="24"/>
        </w:rPr>
        <w:t xml:space="preserve"> ve 4.</w:t>
      </w:r>
      <w:r w:rsidRPr="000E275A">
        <w:rPr>
          <w:rFonts w:ascii="Times New Roman" w:hAnsi="Times New Roman" w:cs="Times New Roman"/>
          <w:sz w:val="24"/>
          <w:szCs w:val="24"/>
        </w:rPr>
        <w:t>sınıf derslerinden başarısız olanlar ve ilgili dersi ilk kez alacak olanlar Muhasebe ve Finans Yönetimi programından al</w:t>
      </w:r>
      <w:r w:rsidR="006407F0">
        <w:rPr>
          <w:rFonts w:ascii="Times New Roman" w:hAnsi="Times New Roman" w:cs="Times New Roman"/>
          <w:sz w:val="24"/>
          <w:szCs w:val="24"/>
        </w:rPr>
        <w:t>acaklardır.</w:t>
      </w:r>
      <w:r w:rsidRPr="000E275A">
        <w:rPr>
          <w:rFonts w:ascii="Times New Roman" w:hAnsi="Times New Roman" w:cs="Times New Roman"/>
          <w:sz w:val="24"/>
          <w:szCs w:val="24"/>
        </w:rPr>
        <w:t xml:space="preserve"> </w:t>
      </w:r>
    </w:p>
    <w:p w:rsidR="00805062" w:rsidRPr="000E275A" w:rsidRDefault="00805062" w:rsidP="00805062">
      <w:pPr>
        <w:spacing w:line="240" w:lineRule="auto"/>
        <w:ind w:firstLine="708"/>
        <w:jc w:val="both"/>
        <w:rPr>
          <w:rFonts w:ascii="Times New Roman" w:hAnsi="Times New Roman" w:cs="Times New Roman"/>
          <w:sz w:val="24"/>
          <w:szCs w:val="24"/>
        </w:rPr>
      </w:pPr>
      <w:r w:rsidRPr="000E275A">
        <w:rPr>
          <w:rFonts w:ascii="Times New Roman" w:hAnsi="Times New Roman" w:cs="Times New Roman"/>
          <w:sz w:val="24"/>
          <w:szCs w:val="24"/>
        </w:rPr>
        <w:t>İkinci Öğretim Muhasebe ve Finansal Yönet</w:t>
      </w:r>
      <w:r>
        <w:rPr>
          <w:rFonts w:ascii="Times New Roman" w:hAnsi="Times New Roman" w:cs="Times New Roman"/>
          <w:sz w:val="24"/>
          <w:szCs w:val="24"/>
        </w:rPr>
        <w:t>im programı öğrencisi olup 1, 2, 3 ve 4.</w:t>
      </w:r>
      <w:r w:rsidRPr="000E275A">
        <w:rPr>
          <w:rFonts w:ascii="Times New Roman" w:hAnsi="Times New Roman" w:cs="Times New Roman"/>
          <w:sz w:val="24"/>
          <w:szCs w:val="24"/>
        </w:rPr>
        <w:t>sınıf derslerinden başarısız olanlar ve ilgili dersi ilk kez alacak olanlar ilgili derslerini Muhasebe ve Finans Yönetimi programından al</w:t>
      </w:r>
      <w:r w:rsidR="006407F0">
        <w:rPr>
          <w:rFonts w:ascii="Times New Roman" w:hAnsi="Times New Roman" w:cs="Times New Roman"/>
          <w:sz w:val="24"/>
          <w:szCs w:val="24"/>
        </w:rPr>
        <w:t>acaklardır.</w:t>
      </w:r>
    </w:p>
    <w:p w:rsidR="00805062" w:rsidRPr="000E275A" w:rsidRDefault="00805062" w:rsidP="00805062">
      <w:pPr>
        <w:spacing w:line="240" w:lineRule="auto"/>
        <w:ind w:firstLine="708"/>
        <w:jc w:val="both"/>
        <w:rPr>
          <w:rFonts w:ascii="Times New Roman" w:hAnsi="Times New Roman" w:cs="Times New Roman"/>
          <w:sz w:val="24"/>
          <w:szCs w:val="24"/>
        </w:rPr>
      </w:pPr>
      <w:r w:rsidRPr="000E275A">
        <w:rPr>
          <w:rFonts w:ascii="Times New Roman" w:hAnsi="Times New Roman" w:cs="Times New Roman"/>
          <w:sz w:val="24"/>
          <w:szCs w:val="24"/>
        </w:rPr>
        <w:t xml:space="preserve">İkinci Öğretim Yönetim Bilişim Sistemleri programı  </w:t>
      </w:r>
      <w:r>
        <w:rPr>
          <w:rFonts w:ascii="Times New Roman" w:hAnsi="Times New Roman" w:cs="Times New Roman"/>
          <w:sz w:val="24"/>
          <w:szCs w:val="24"/>
        </w:rPr>
        <w:t>öğrencisi olup  1, 2 ve 3</w:t>
      </w:r>
      <w:r w:rsidRPr="000E275A">
        <w:rPr>
          <w:rFonts w:ascii="Times New Roman" w:hAnsi="Times New Roman" w:cs="Times New Roman"/>
          <w:sz w:val="24"/>
          <w:szCs w:val="24"/>
        </w:rPr>
        <w:t>. sınıf derslerinden başarısız olanlar ve ilgili dersi ilk kez alacak olanlar ilgili derslerini  Örgün Öğretim Yönetim Bilişim Sistemleri programından al</w:t>
      </w:r>
      <w:r w:rsidR="006407F0">
        <w:rPr>
          <w:rFonts w:ascii="Times New Roman" w:hAnsi="Times New Roman" w:cs="Times New Roman"/>
          <w:sz w:val="24"/>
          <w:szCs w:val="24"/>
        </w:rPr>
        <w:t>acaklardır.</w:t>
      </w:r>
    </w:p>
    <w:p w:rsidR="00805062" w:rsidRDefault="00805062" w:rsidP="00805062">
      <w:pPr>
        <w:spacing w:line="240" w:lineRule="auto"/>
        <w:ind w:firstLine="708"/>
        <w:jc w:val="both"/>
        <w:rPr>
          <w:rFonts w:ascii="Times New Roman" w:hAnsi="Times New Roman" w:cs="Times New Roman"/>
          <w:sz w:val="24"/>
          <w:szCs w:val="24"/>
        </w:rPr>
      </w:pPr>
      <w:r w:rsidRPr="002F578F">
        <w:rPr>
          <w:rFonts w:ascii="Times New Roman" w:hAnsi="Times New Roman" w:cs="Times New Roman"/>
          <w:sz w:val="24"/>
          <w:szCs w:val="24"/>
        </w:rPr>
        <w:t>Gümrük İşletme Programı  1.sınıf güz yarıyılında okutulan Lojistiğe Giriş (T:</w:t>
      </w:r>
      <w:proofErr w:type="gramStart"/>
      <w:r w:rsidRPr="002F578F">
        <w:rPr>
          <w:rFonts w:ascii="Times New Roman" w:hAnsi="Times New Roman" w:cs="Times New Roman"/>
          <w:sz w:val="24"/>
          <w:szCs w:val="24"/>
        </w:rPr>
        <w:t>2 , U</w:t>
      </w:r>
      <w:proofErr w:type="gramEnd"/>
      <w:r w:rsidRPr="002F578F">
        <w:rPr>
          <w:rFonts w:ascii="Times New Roman" w:hAnsi="Times New Roman" w:cs="Times New Roman"/>
          <w:sz w:val="24"/>
          <w:szCs w:val="24"/>
        </w:rPr>
        <w:t>:0, K:2) dersini alıp FF ve FD ile başarısız olanlar 19113 kodlu dersin vize, final ve bütünleme</w:t>
      </w:r>
      <w:r w:rsidRPr="000E275A">
        <w:rPr>
          <w:rFonts w:ascii="Times New Roman" w:hAnsi="Times New Roman" w:cs="Times New Roman"/>
          <w:b/>
          <w:sz w:val="24"/>
          <w:szCs w:val="24"/>
        </w:rPr>
        <w:t xml:space="preserve"> </w:t>
      </w:r>
      <w:r w:rsidRPr="002F578F">
        <w:rPr>
          <w:rFonts w:ascii="Times New Roman" w:hAnsi="Times New Roman" w:cs="Times New Roman"/>
          <w:sz w:val="24"/>
          <w:szCs w:val="24"/>
        </w:rPr>
        <w:t>sınavlarına</w:t>
      </w:r>
      <w:r w:rsidRPr="000E275A">
        <w:rPr>
          <w:rFonts w:ascii="Times New Roman" w:hAnsi="Times New Roman" w:cs="Times New Roman"/>
          <w:b/>
          <w:sz w:val="24"/>
          <w:szCs w:val="24"/>
        </w:rPr>
        <w:t xml:space="preserve"> </w:t>
      </w:r>
      <w:r w:rsidRPr="002F578F">
        <w:rPr>
          <w:rFonts w:ascii="Times New Roman" w:hAnsi="Times New Roman" w:cs="Times New Roman"/>
          <w:sz w:val="24"/>
          <w:szCs w:val="24"/>
        </w:rPr>
        <w:t>tabi ol</w:t>
      </w:r>
      <w:r w:rsidR="00EB2E13">
        <w:rPr>
          <w:rFonts w:ascii="Times New Roman" w:hAnsi="Times New Roman" w:cs="Times New Roman"/>
          <w:sz w:val="24"/>
          <w:szCs w:val="24"/>
        </w:rPr>
        <w:t>acaklar</w:t>
      </w:r>
      <w:r w:rsidRPr="002F578F">
        <w:rPr>
          <w:rFonts w:ascii="Times New Roman" w:hAnsi="Times New Roman" w:cs="Times New Roman"/>
          <w:sz w:val="24"/>
          <w:szCs w:val="24"/>
        </w:rPr>
        <w:t>, devamsızlıktan kalan ve bu dersi ilk kez alacak olanlar 21113 kodlu Lojistiğe Giriş (T:3, U:0, K:3) dersini al</w:t>
      </w:r>
      <w:r w:rsidR="00EB2E13">
        <w:rPr>
          <w:rFonts w:ascii="Times New Roman" w:hAnsi="Times New Roman" w:cs="Times New Roman"/>
          <w:sz w:val="24"/>
          <w:szCs w:val="24"/>
        </w:rPr>
        <w:t>acaklardır.</w:t>
      </w:r>
    </w:p>
    <w:p w:rsidR="00805062" w:rsidRPr="00DA65E5" w:rsidRDefault="00805062" w:rsidP="00805062">
      <w:pPr>
        <w:spacing w:line="240" w:lineRule="auto"/>
        <w:ind w:firstLine="708"/>
        <w:jc w:val="both"/>
        <w:rPr>
          <w:rFonts w:ascii="Times New Roman" w:hAnsi="Times New Roman" w:cs="Times New Roman"/>
          <w:sz w:val="24"/>
          <w:szCs w:val="24"/>
        </w:rPr>
      </w:pPr>
      <w:r w:rsidRPr="00DA65E5">
        <w:rPr>
          <w:rFonts w:ascii="Times New Roman" w:hAnsi="Times New Roman" w:cs="Times New Roman"/>
          <w:sz w:val="24"/>
          <w:szCs w:val="24"/>
        </w:rPr>
        <w:t>Gümrük İşletme Programı  1.sınıf bahar yarıyılında okutulan Gümrük İşletme (T:</w:t>
      </w:r>
      <w:proofErr w:type="gramStart"/>
      <w:r w:rsidRPr="00DA65E5">
        <w:rPr>
          <w:rFonts w:ascii="Times New Roman" w:hAnsi="Times New Roman" w:cs="Times New Roman"/>
          <w:sz w:val="24"/>
          <w:szCs w:val="24"/>
        </w:rPr>
        <w:t>2 , U</w:t>
      </w:r>
      <w:proofErr w:type="gramEnd"/>
      <w:r w:rsidRPr="00DA65E5">
        <w:rPr>
          <w:rFonts w:ascii="Times New Roman" w:hAnsi="Times New Roman" w:cs="Times New Roman"/>
          <w:sz w:val="24"/>
          <w:szCs w:val="24"/>
        </w:rPr>
        <w:t>:0, K:2) dersini alıp FF ve FD ile başarısız olanlar 19114 kodlu dersin vize, final ve bütünleme sınavlarına tabi ol</w:t>
      </w:r>
      <w:r w:rsidR="00EB2E13">
        <w:rPr>
          <w:rFonts w:ascii="Times New Roman" w:hAnsi="Times New Roman" w:cs="Times New Roman"/>
          <w:sz w:val="24"/>
          <w:szCs w:val="24"/>
        </w:rPr>
        <w:t>acaklar</w:t>
      </w:r>
      <w:r w:rsidRPr="00DA65E5">
        <w:rPr>
          <w:rFonts w:ascii="Times New Roman" w:hAnsi="Times New Roman" w:cs="Times New Roman"/>
          <w:sz w:val="24"/>
          <w:szCs w:val="24"/>
        </w:rPr>
        <w:t>, devamsızlıktan kalan ve bu dersi ilk kez alacak olanlar 21114 kodlu Gümrük İşletme (T:3, U:0, K:3) dersini al</w:t>
      </w:r>
      <w:r w:rsidR="00EB2E13">
        <w:rPr>
          <w:rFonts w:ascii="Times New Roman" w:hAnsi="Times New Roman" w:cs="Times New Roman"/>
          <w:sz w:val="24"/>
          <w:szCs w:val="24"/>
        </w:rPr>
        <w:t>acaklardır.</w:t>
      </w:r>
    </w:p>
    <w:p w:rsidR="00805062" w:rsidRDefault="00805062" w:rsidP="00805062">
      <w:pPr>
        <w:spacing w:line="240" w:lineRule="auto"/>
        <w:ind w:firstLine="708"/>
        <w:jc w:val="both"/>
        <w:rPr>
          <w:rFonts w:ascii="Times New Roman" w:hAnsi="Times New Roman" w:cs="Times New Roman"/>
          <w:sz w:val="24"/>
          <w:szCs w:val="24"/>
        </w:rPr>
      </w:pPr>
      <w:r w:rsidRPr="009C036A">
        <w:rPr>
          <w:rFonts w:ascii="Times New Roman" w:hAnsi="Times New Roman" w:cs="Times New Roman"/>
          <w:sz w:val="24"/>
          <w:szCs w:val="24"/>
        </w:rPr>
        <w:t>2021-2022 Eğitim-Öğretim yılından itibaren Burdur Mehmet Akif Ersoy Üniversitesi Uygulamalı Eğitimler Çerçeve Yönergesi gereğince Yüksekokulumuz Bölümlerinde okutulan İşbaşında Eğitim (T:0, U:16, K:</w:t>
      </w:r>
      <w:proofErr w:type="gramStart"/>
      <w:r w:rsidRPr="009C036A">
        <w:rPr>
          <w:rFonts w:ascii="Times New Roman" w:hAnsi="Times New Roman" w:cs="Times New Roman"/>
          <w:sz w:val="24"/>
          <w:szCs w:val="24"/>
        </w:rPr>
        <w:t>8 , AKTS</w:t>
      </w:r>
      <w:proofErr w:type="gramEnd"/>
      <w:r w:rsidRPr="009C036A">
        <w:rPr>
          <w:rFonts w:ascii="Times New Roman" w:hAnsi="Times New Roman" w:cs="Times New Roman"/>
          <w:sz w:val="24"/>
          <w:szCs w:val="24"/>
        </w:rPr>
        <w:t>:30) dersinin teori, uygulama, kredi ve adı 21408 kodlu İşletmede Mesleki Eğitim (T:5, U:0, K:5 , AKTS:30) olarak değiştirilmiş olup İşbaşında Eğitim dersinden kalan ve ilk kez dersi alacak olan öğrenciler İşletmede Mesleki Eğitim dersini al</w:t>
      </w:r>
      <w:r w:rsidR="006407F0">
        <w:rPr>
          <w:rFonts w:ascii="Times New Roman" w:hAnsi="Times New Roman" w:cs="Times New Roman"/>
          <w:sz w:val="24"/>
          <w:szCs w:val="24"/>
        </w:rPr>
        <w:t>acaklardır.</w:t>
      </w:r>
    </w:p>
    <w:tbl>
      <w:tblPr>
        <w:tblW w:w="10201" w:type="dxa"/>
        <w:tblCellMar>
          <w:left w:w="70" w:type="dxa"/>
          <w:right w:w="70" w:type="dxa"/>
        </w:tblCellMar>
        <w:tblLook w:val="04A0" w:firstRow="1" w:lastRow="0" w:firstColumn="1" w:lastColumn="0" w:noHBand="0" w:noVBand="1"/>
      </w:tblPr>
      <w:tblGrid>
        <w:gridCol w:w="2277"/>
        <w:gridCol w:w="3930"/>
        <w:gridCol w:w="727"/>
        <w:gridCol w:w="3267"/>
      </w:tblGrid>
      <w:tr w:rsidR="009978CA" w:rsidRPr="009978CA" w:rsidTr="00B66149">
        <w:trPr>
          <w:trHeight w:val="300"/>
        </w:trPr>
        <w:tc>
          <w:tcPr>
            <w:tcW w:w="102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8CA" w:rsidRPr="009978CA" w:rsidRDefault="009978CA" w:rsidP="009978CA">
            <w:pPr>
              <w:spacing w:after="0" w:line="240" w:lineRule="auto"/>
              <w:jc w:val="center"/>
              <w:rPr>
                <w:rFonts w:ascii="Times New Roman" w:eastAsia="Times New Roman" w:hAnsi="Times New Roman" w:cs="Times New Roman"/>
                <w:b/>
                <w:bCs/>
                <w:color w:val="000000"/>
                <w:lang w:eastAsia="tr-TR"/>
              </w:rPr>
            </w:pPr>
            <w:r w:rsidRPr="009978CA">
              <w:rPr>
                <w:rFonts w:ascii="Times New Roman" w:eastAsia="Times New Roman" w:hAnsi="Times New Roman" w:cs="Times New Roman"/>
                <w:b/>
                <w:bCs/>
                <w:color w:val="000000"/>
                <w:lang w:eastAsia="tr-TR"/>
              </w:rPr>
              <w:t>2021-2022 EĞİTİM ÖĞRETİM YILI DERS DEĞİŞİKLİKLERİ</w:t>
            </w:r>
          </w:p>
        </w:tc>
      </w:tr>
      <w:tr w:rsidR="009978CA" w:rsidRPr="009978CA" w:rsidTr="00B66149">
        <w:trPr>
          <w:trHeight w:val="300"/>
        </w:trPr>
        <w:tc>
          <w:tcPr>
            <w:tcW w:w="2277" w:type="dxa"/>
            <w:tcBorders>
              <w:top w:val="nil"/>
              <w:left w:val="single" w:sz="4" w:space="0" w:color="auto"/>
              <w:bottom w:val="single" w:sz="4" w:space="0" w:color="auto"/>
              <w:right w:val="single" w:sz="4" w:space="0" w:color="auto"/>
            </w:tcBorders>
            <w:shd w:val="clear" w:color="auto" w:fill="auto"/>
            <w:noWrap/>
            <w:vAlign w:val="bottom"/>
            <w:hideMark/>
          </w:tcPr>
          <w:p w:rsidR="009978CA" w:rsidRPr="009978CA" w:rsidRDefault="009978CA" w:rsidP="009978CA">
            <w:pPr>
              <w:spacing w:after="0" w:line="240" w:lineRule="auto"/>
              <w:rPr>
                <w:rFonts w:ascii="Times New Roman" w:eastAsia="Times New Roman" w:hAnsi="Times New Roman" w:cs="Times New Roman"/>
                <w:b/>
                <w:bCs/>
                <w:color w:val="000000"/>
                <w:lang w:eastAsia="tr-TR"/>
              </w:rPr>
            </w:pPr>
            <w:r w:rsidRPr="009978CA">
              <w:rPr>
                <w:rFonts w:ascii="Times New Roman" w:eastAsia="Times New Roman" w:hAnsi="Times New Roman" w:cs="Times New Roman"/>
                <w:b/>
                <w:bCs/>
                <w:color w:val="000000"/>
                <w:lang w:eastAsia="tr-TR"/>
              </w:rPr>
              <w:t>PROGRAM ADI</w:t>
            </w:r>
          </w:p>
        </w:tc>
        <w:tc>
          <w:tcPr>
            <w:tcW w:w="3930" w:type="dxa"/>
            <w:tcBorders>
              <w:top w:val="nil"/>
              <w:left w:val="nil"/>
              <w:bottom w:val="single" w:sz="4" w:space="0" w:color="auto"/>
              <w:right w:val="single" w:sz="4" w:space="0" w:color="auto"/>
            </w:tcBorders>
            <w:shd w:val="clear" w:color="auto" w:fill="auto"/>
            <w:noWrap/>
            <w:vAlign w:val="bottom"/>
            <w:hideMark/>
          </w:tcPr>
          <w:p w:rsidR="009978CA" w:rsidRPr="009978CA" w:rsidRDefault="009978CA" w:rsidP="009978CA">
            <w:pPr>
              <w:spacing w:after="0" w:line="240" w:lineRule="auto"/>
              <w:rPr>
                <w:rFonts w:ascii="Times New Roman" w:eastAsia="Times New Roman" w:hAnsi="Times New Roman" w:cs="Times New Roman"/>
                <w:b/>
                <w:bCs/>
                <w:color w:val="000000"/>
                <w:lang w:eastAsia="tr-TR"/>
              </w:rPr>
            </w:pPr>
            <w:r w:rsidRPr="009978CA">
              <w:rPr>
                <w:rFonts w:ascii="Times New Roman" w:eastAsia="Times New Roman" w:hAnsi="Times New Roman" w:cs="Times New Roman"/>
                <w:b/>
                <w:bCs/>
                <w:color w:val="000000"/>
                <w:lang w:eastAsia="tr-TR"/>
              </w:rPr>
              <w:t>KALDIRILAN DERS ADI</w:t>
            </w:r>
          </w:p>
        </w:tc>
        <w:tc>
          <w:tcPr>
            <w:tcW w:w="727" w:type="dxa"/>
            <w:tcBorders>
              <w:top w:val="nil"/>
              <w:left w:val="nil"/>
              <w:bottom w:val="single" w:sz="4" w:space="0" w:color="auto"/>
              <w:right w:val="single" w:sz="4" w:space="0" w:color="auto"/>
            </w:tcBorders>
            <w:shd w:val="clear" w:color="auto" w:fill="auto"/>
            <w:noWrap/>
            <w:vAlign w:val="center"/>
            <w:hideMark/>
          </w:tcPr>
          <w:p w:rsidR="009978CA" w:rsidRPr="009978CA" w:rsidRDefault="009978CA" w:rsidP="009978CA">
            <w:pPr>
              <w:spacing w:after="0" w:line="240" w:lineRule="auto"/>
              <w:jc w:val="center"/>
              <w:rPr>
                <w:rFonts w:ascii="Times New Roman" w:eastAsia="Times New Roman" w:hAnsi="Times New Roman" w:cs="Times New Roman"/>
                <w:b/>
                <w:bCs/>
                <w:color w:val="000000"/>
                <w:lang w:eastAsia="tr-TR"/>
              </w:rPr>
            </w:pPr>
            <w:r w:rsidRPr="009978CA">
              <w:rPr>
                <w:rFonts w:ascii="Times New Roman" w:eastAsia="Times New Roman" w:hAnsi="Times New Roman" w:cs="Times New Roman"/>
                <w:b/>
                <w:bCs/>
                <w:color w:val="000000"/>
                <w:lang w:eastAsia="tr-TR"/>
              </w:rPr>
              <w:t>SINIF</w:t>
            </w:r>
          </w:p>
        </w:tc>
        <w:tc>
          <w:tcPr>
            <w:tcW w:w="3267" w:type="dxa"/>
            <w:tcBorders>
              <w:top w:val="nil"/>
              <w:left w:val="nil"/>
              <w:bottom w:val="single" w:sz="4" w:space="0" w:color="auto"/>
              <w:right w:val="single" w:sz="4" w:space="0" w:color="auto"/>
            </w:tcBorders>
            <w:shd w:val="clear" w:color="auto" w:fill="auto"/>
            <w:noWrap/>
            <w:vAlign w:val="bottom"/>
            <w:hideMark/>
          </w:tcPr>
          <w:p w:rsidR="009978CA" w:rsidRPr="009978CA" w:rsidRDefault="009978CA" w:rsidP="009978CA">
            <w:pPr>
              <w:spacing w:after="0" w:line="240" w:lineRule="auto"/>
              <w:rPr>
                <w:rFonts w:ascii="Times New Roman" w:eastAsia="Times New Roman" w:hAnsi="Times New Roman" w:cs="Times New Roman"/>
                <w:b/>
                <w:bCs/>
                <w:color w:val="000000"/>
                <w:lang w:eastAsia="tr-TR"/>
              </w:rPr>
            </w:pPr>
            <w:r w:rsidRPr="009978CA">
              <w:rPr>
                <w:rFonts w:ascii="Times New Roman" w:eastAsia="Times New Roman" w:hAnsi="Times New Roman" w:cs="Times New Roman"/>
                <w:b/>
                <w:bCs/>
                <w:color w:val="000000"/>
                <w:lang w:eastAsia="tr-TR"/>
              </w:rPr>
              <w:t>YENİ DERS</w:t>
            </w:r>
          </w:p>
        </w:tc>
      </w:tr>
      <w:tr w:rsidR="009978CA" w:rsidRPr="009978CA" w:rsidTr="00B66149">
        <w:trPr>
          <w:trHeight w:val="600"/>
        </w:trPr>
        <w:tc>
          <w:tcPr>
            <w:tcW w:w="2277" w:type="dxa"/>
            <w:tcBorders>
              <w:top w:val="nil"/>
              <w:left w:val="single" w:sz="4" w:space="0" w:color="auto"/>
              <w:bottom w:val="single" w:sz="4" w:space="0" w:color="auto"/>
              <w:right w:val="single" w:sz="4" w:space="0" w:color="auto"/>
            </w:tcBorders>
            <w:shd w:val="clear" w:color="auto" w:fill="auto"/>
            <w:vAlign w:val="center"/>
            <w:hideMark/>
          </w:tcPr>
          <w:p w:rsidR="009978CA" w:rsidRPr="009978CA" w:rsidRDefault="009978CA" w:rsidP="009978CA">
            <w:pPr>
              <w:spacing w:after="0" w:line="240" w:lineRule="auto"/>
              <w:rPr>
                <w:rFonts w:ascii="Times New Roman" w:eastAsia="Times New Roman" w:hAnsi="Times New Roman" w:cs="Times New Roman"/>
                <w:b/>
                <w:bCs/>
                <w:color w:val="000000"/>
                <w:lang w:eastAsia="tr-TR"/>
              </w:rPr>
            </w:pPr>
            <w:r w:rsidRPr="009978CA">
              <w:rPr>
                <w:rFonts w:ascii="Times New Roman" w:eastAsia="Times New Roman" w:hAnsi="Times New Roman" w:cs="Times New Roman"/>
                <w:b/>
                <w:bCs/>
                <w:color w:val="000000"/>
                <w:lang w:eastAsia="tr-TR"/>
              </w:rPr>
              <w:t>YÖNETİM BİLİŞİM SİSTEMLERİ</w:t>
            </w:r>
          </w:p>
        </w:tc>
        <w:tc>
          <w:tcPr>
            <w:tcW w:w="3930" w:type="dxa"/>
            <w:tcBorders>
              <w:top w:val="nil"/>
              <w:left w:val="nil"/>
              <w:bottom w:val="single" w:sz="4" w:space="0" w:color="auto"/>
              <w:right w:val="single" w:sz="4" w:space="0" w:color="auto"/>
            </w:tcBorders>
            <w:shd w:val="clear" w:color="auto" w:fill="auto"/>
            <w:noWrap/>
            <w:vAlign w:val="center"/>
            <w:hideMark/>
          </w:tcPr>
          <w:p w:rsidR="009978CA" w:rsidRPr="009978CA" w:rsidRDefault="009978CA" w:rsidP="009978CA">
            <w:pPr>
              <w:spacing w:after="0" w:line="240" w:lineRule="auto"/>
              <w:rPr>
                <w:rFonts w:ascii="Times New Roman" w:eastAsia="Times New Roman" w:hAnsi="Times New Roman" w:cs="Times New Roman"/>
                <w:color w:val="000000"/>
                <w:lang w:eastAsia="tr-TR"/>
              </w:rPr>
            </w:pPr>
            <w:r w:rsidRPr="009978CA">
              <w:rPr>
                <w:rFonts w:ascii="Times New Roman" w:eastAsia="Times New Roman" w:hAnsi="Times New Roman" w:cs="Times New Roman"/>
                <w:color w:val="000000"/>
                <w:lang w:eastAsia="tr-TR"/>
              </w:rPr>
              <w:t>YÖNETİM VE ORGANİZASYON</w:t>
            </w:r>
          </w:p>
        </w:tc>
        <w:tc>
          <w:tcPr>
            <w:tcW w:w="727" w:type="dxa"/>
            <w:tcBorders>
              <w:top w:val="nil"/>
              <w:left w:val="nil"/>
              <w:bottom w:val="single" w:sz="4" w:space="0" w:color="auto"/>
              <w:right w:val="single" w:sz="4" w:space="0" w:color="auto"/>
            </w:tcBorders>
            <w:shd w:val="clear" w:color="auto" w:fill="auto"/>
            <w:noWrap/>
            <w:vAlign w:val="center"/>
            <w:hideMark/>
          </w:tcPr>
          <w:p w:rsidR="009978CA" w:rsidRPr="009978CA" w:rsidRDefault="009978CA" w:rsidP="009978CA">
            <w:pPr>
              <w:spacing w:after="0" w:line="240" w:lineRule="auto"/>
              <w:jc w:val="center"/>
              <w:rPr>
                <w:rFonts w:ascii="Times New Roman" w:eastAsia="Times New Roman" w:hAnsi="Times New Roman" w:cs="Times New Roman"/>
                <w:b/>
                <w:bCs/>
                <w:color w:val="000000"/>
                <w:lang w:eastAsia="tr-TR"/>
              </w:rPr>
            </w:pPr>
            <w:r w:rsidRPr="009978CA">
              <w:rPr>
                <w:rFonts w:ascii="Times New Roman" w:eastAsia="Times New Roman" w:hAnsi="Times New Roman" w:cs="Times New Roman"/>
                <w:b/>
                <w:bCs/>
                <w:color w:val="000000"/>
                <w:lang w:eastAsia="tr-TR"/>
              </w:rPr>
              <w:t>1</w:t>
            </w:r>
          </w:p>
        </w:tc>
        <w:tc>
          <w:tcPr>
            <w:tcW w:w="3267" w:type="dxa"/>
            <w:tcBorders>
              <w:top w:val="nil"/>
              <w:left w:val="nil"/>
              <w:bottom w:val="single" w:sz="4" w:space="0" w:color="auto"/>
              <w:right w:val="single" w:sz="4" w:space="0" w:color="auto"/>
            </w:tcBorders>
            <w:shd w:val="clear" w:color="auto" w:fill="auto"/>
            <w:vAlign w:val="center"/>
            <w:hideMark/>
          </w:tcPr>
          <w:p w:rsidR="009978CA" w:rsidRPr="009978CA" w:rsidRDefault="009978CA" w:rsidP="009978CA">
            <w:pPr>
              <w:spacing w:after="0" w:line="240" w:lineRule="auto"/>
              <w:rPr>
                <w:rFonts w:ascii="Times New Roman" w:eastAsia="Times New Roman" w:hAnsi="Times New Roman" w:cs="Times New Roman"/>
                <w:color w:val="000000"/>
                <w:lang w:eastAsia="tr-TR"/>
              </w:rPr>
            </w:pPr>
            <w:r w:rsidRPr="009978CA">
              <w:rPr>
                <w:rFonts w:ascii="Times New Roman" w:eastAsia="Times New Roman" w:hAnsi="Times New Roman" w:cs="Times New Roman"/>
                <w:color w:val="000000"/>
                <w:lang w:eastAsia="tr-TR"/>
              </w:rPr>
              <w:t>YÖNETİM YAKLAŞIMLARI VE ÖRGÜT KURAMLARI</w:t>
            </w:r>
          </w:p>
        </w:tc>
      </w:tr>
      <w:tr w:rsidR="009978CA" w:rsidRPr="009978CA" w:rsidTr="00B66149">
        <w:trPr>
          <w:trHeight w:val="540"/>
        </w:trPr>
        <w:tc>
          <w:tcPr>
            <w:tcW w:w="2277" w:type="dxa"/>
            <w:tcBorders>
              <w:top w:val="nil"/>
              <w:left w:val="single" w:sz="4" w:space="0" w:color="auto"/>
              <w:bottom w:val="single" w:sz="4" w:space="0" w:color="auto"/>
              <w:right w:val="single" w:sz="4" w:space="0" w:color="auto"/>
            </w:tcBorders>
            <w:shd w:val="clear" w:color="auto" w:fill="auto"/>
            <w:vAlign w:val="center"/>
            <w:hideMark/>
          </w:tcPr>
          <w:p w:rsidR="009978CA" w:rsidRPr="009978CA" w:rsidRDefault="009978CA" w:rsidP="009978CA">
            <w:pPr>
              <w:spacing w:after="0" w:line="240" w:lineRule="auto"/>
              <w:rPr>
                <w:rFonts w:ascii="Times New Roman" w:eastAsia="Times New Roman" w:hAnsi="Times New Roman" w:cs="Times New Roman"/>
                <w:b/>
                <w:bCs/>
                <w:color w:val="000000"/>
                <w:lang w:eastAsia="tr-TR"/>
              </w:rPr>
            </w:pPr>
            <w:r w:rsidRPr="009978CA">
              <w:rPr>
                <w:rFonts w:ascii="Times New Roman" w:eastAsia="Times New Roman" w:hAnsi="Times New Roman" w:cs="Times New Roman"/>
                <w:b/>
                <w:bCs/>
                <w:color w:val="000000"/>
                <w:lang w:eastAsia="tr-TR"/>
              </w:rPr>
              <w:t>YÖNETİM BİLİŞİM SİSTEMLERİ</w:t>
            </w:r>
          </w:p>
        </w:tc>
        <w:tc>
          <w:tcPr>
            <w:tcW w:w="3930" w:type="dxa"/>
            <w:tcBorders>
              <w:top w:val="nil"/>
              <w:left w:val="nil"/>
              <w:bottom w:val="single" w:sz="4" w:space="0" w:color="auto"/>
              <w:right w:val="single" w:sz="4" w:space="0" w:color="auto"/>
            </w:tcBorders>
            <w:shd w:val="clear" w:color="auto" w:fill="auto"/>
            <w:vAlign w:val="center"/>
            <w:hideMark/>
          </w:tcPr>
          <w:p w:rsidR="009978CA" w:rsidRPr="009978CA" w:rsidRDefault="009978CA" w:rsidP="009978CA">
            <w:pPr>
              <w:spacing w:after="0" w:line="240" w:lineRule="auto"/>
              <w:rPr>
                <w:rFonts w:ascii="Times New Roman" w:eastAsia="Times New Roman" w:hAnsi="Times New Roman" w:cs="Times New Roman"/>
                <w:color w:val="000000"/>
                <w:lang w:eastAsia="tr-TR"/>
              </w:rPr>
            </w:pPr>
            <w:r w:rsidRPr="009978CA">
              <w:rPr>
                <w:rFonts w:ascii="Times New Roman" w:eastAsia="Times New Roman" w:hAnsi="Times New Roman" w:cs="Times New Roman"/>
                <w:color w:val="000000"/>
                <w:lang w:eastAsia="tr-TR"/>
              </w:rPr>
              <w:t>BİLİMSEL ARAŞTIRMA YÖNTEMLERİ</w:t>
            </w:r>
          </w:p>
        </w:tc>
        <w:tc>
          <w:tcPr>
            <w:tcW w:w="727" w:type="dxa"/>
            <w:tcBorders>
              <w:top w:val="nil"/>
              <w:left w:val="nil"/>
              <w:bottom w:val="single" w:sz="4" w:space="0" w:color="auto"/>
              <w:right w:val="single" w:sz="4" w:space="0" w:color="auto"/>
            </w:tcBorders>
            <w:shd w:val="clear" w:color="auto" w:fill="auto"/>
            <w:noWrap/>
            <w:vAlign w:val="center"/>
            <w:hideMark/>
          </w:tcPr>
          <w:p w:rsidR="009978CA" w:rsidRPr="009978CA" w:rsidRDefault="009978CA" w:rsidP="009978CA">
            <w:pPr>
              <w:spacing w:after="0" w:line="240" w:lineRule="auto"/>
              <w:jc w:val="center"/>
              <w:rPr>
                <w:rFonts w:ascii="Times New Roman" w:eastAsia="Times New Roman" w:hAnsi="Times New Roman" w:cs="Times New Roman"/>
                <w:b/>
                <w:bCs/>
                <w:color w:val="000000"/>
                <w:lang w:eastAsia="tr-TR"/>
              </w:rPr>
            </w:pPr>
            <w:r w:rsidRPr="009978CA">
              <w:rPr>
                <w:rFonts w:ascii="Times New Roman" w:eastAsia="Times New Roman" w:hAnsi="Times New Roman" w:cs="Times New Roman"/>
                <w:b/>
                <w:bCs/>
                <w:color w:val="000000"/>
                <w:lang w:eastAsia="tr-TR"/>
              </w:rPr>
              <w:t>2</w:t>
            </w:r>
          </w:p>
        </w:tc>
        <w:tc>
          <w:tcPr>
            <w:tcW w:w="3267" w:type="dxa"/>
            <w:tcBorders>
              <w:top w:val="nil"/>
              <w:left w:val="nil"/>
              <w:bottom w:val="single" w:sz="4" w:space="0" w:color="auto"/>
              <w:right w:val="single" w:sz="4" w:space="0" w:color="auto"/>
            </w:tcBorders>
            <w:shd w:val="clear" w:color="auto" w:fill="auto"/>
            <w:noWrap/>
            <w:vAlign w:val="center"/>
            <w:hideMark/>
          </w:tcPr>
          <w:p w:rsidR="009978CA" w:rsidRPr="009978CA" w:rsidRDefault="009978CA" w:rsidP="009978CA">
            <w:pPr>
              <w:spacing w:after="0" w:line="240" w:lineRule="auto"/>
              <w:rPr>
                <w:rFonts w:ascii="Times New Roman" w:eastAsia="Times New Roman" w:hAnsi="Times New Roman" w:cs="Times New Roman"/>
                <w:color w:val="000000"/>
                <w:lang w:eastAsia="tr-TR"/>
              </w:rPr>
            </w:pPr>
            <w:r w:rsidRPr="009978CA">
              <w:rPr>
                <w:rFonts w:ascii="Times New Roman" w:eastAsia="Times New Roman" w:hAnsi="Times New Roman" w:cs="Times New Roman"/>
                <w:color w:val="000000"/>
                <w:lang w:eastAsia="tr-TR"/>
              </w:rPr>
              <w:t>GÖNÜLLÜLÜK ÇALIŞMALARI</w:t>
            </w:r>
          </w:p>
        </w:tc>
      </w:tr>
      <w:tr w:rsidR="009978CA" w:rsidRPr="009978CA" w:rsidTr="00B66149">
        <w:trPr>
          <w:trHeight w:val="465"/>
        </w:trPr>
        <w:tc>
          <w:tcPr>
            <w:tcW w:w="10201"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9978CA" w:rsidRPr="009978CA" w:rsidRDefault="009978CA" w:rsidP="009978CA">
            <w:pPr>
              <w:spacing w:after="0" w:line="240" w:lineRule="auto"/>
              <w:rPr>
                <w:rFonts w:ascii="Times New Roman" w:eastAsia="Times New Roman" w:hAnsi="Times New Roman" w:cs="Times New Roman"/>
                <w:color w:val="000000"/>
                <w:lang w:eastAsia="tr-TR"/>
              </w:rPr>
            </w:pPr>
            <w:r w:rsidRPr="009978CA">
              <w:rPr>
                <w:rFonts w:ascii="Times New Roman" w:eastAsia="Times New Roman" w:hAnsi="Times New Roman" w:cs="Times New Roman"/>
                <w:b/>
                <w:bCs/>
                <w:color w:val="000000"/>
                <w:lang w:eastAsia="tr-TR"/>
              </w:rPr>
              <w:t xml:space="preserve">Kaldırılan dersten FF ve FD ile kalan öğrenciler kaldırılan dersten vize/final/bütünleme yapacaklardır.                                                                                 </w:t>
            </w:r>
            <w:r w:rsidRPr="009978CA">
              <w:rPr>
                <w:rFonts w:ascii="Times New Roman" w:eastAsia="Times New Roman" w:hAnsi="Times New Roman" w:cs="Times New Roman"/>
                <w:color w:val="000000"/>
                <w:lang w:eastAsia="tr-TR"/>
              </w:rPr>
              <w:t xml:space="preserve">                                                                                                                                                                                                                 DEVAMSIZLIKTAN KALAN VE İLK DEFA ALACAK OLAN ÖĞRENCİLER YENİ DERSİ ALACAKLARDIR.2021 yılı öncesi müfredata tabi öğrenciler Yönetim ve Organizasyon ve Bilimsel Araştırma Teknikleri derslerini ilk defa alıyor olsalar bile ders kaydında karşılarına çıkan dersleri seçecekler, ders kayıtları bittikten sonra yeni derslere aktarım yapılacaktır.</w:t>
            </w:r>
          </w:p>
        </w:tc>
      </w:tr>
      <w:tr w:rsidR="009978CA" w:rsidRPr="009978CA" w:rsidTr="00B66149">
        <w:trPr>
          <w:trHeight w:val="300"/>
        </w:trPr>
        <w:tc>
          <w:tcPr>
            <w:tcW w:w="10201" w:type="dxa"/>
            <w:gridSpan w:val="4"/>
            <w:vMerge/>
            <w:tcBorders>
              <w:top w:val="single" w:sz="4" w:space="0" w:color="auto"/>
              <w:left w:val="single" w:sz="4" w:space="0" w:color="auto"/>
              <w:bottom w:val="single" w:sz="4" w:space="0" w:color="auto"/>
              <w:right w:val="single" w:sz="4" w:space="0" w:color="auto"/>
            </w:tcBorders>
            <w:vAlign w:val="center"/>
            <w:hideMark/>
          </w:tcPr>
          <w:p w:rsidR="009978CA" w:rsidRPr="009978CA" w:rsidRDefault="009978CA" w:rsidP="009978CA">
            <w:pPr>
              <w:spacing w:after="0" w:line="240" w:lineRule="auto"/>
              <w:rPr>
                <w:rFonts w:ascii="Times New Roman" w:eastAsia="Times New Roman" w:hAnsi="Times New Roman" w:cs="Times New Roman"/>
                <w:color w:val="000000"/>
                <w:lang w:eastAsia="tr-TR"/>
              </w:rPr>
            </w:pPr>
          </w:p>
        </w:tc>
      </w:tr>
      <w:tr w:rsidR="009978CA" w:rsidRPr="009978CA" w:rsidTr="00B66149">
        <w:trPr>
          <w:trHeight w:val="300"/>
        </w:trPr>
        <w:tc>
          <w:tcPr>
            <w:tcW w:w="10201" w:type="dxa"/>
            <w:gridSpan w:val="4"/>
            <w:vMerge/>
            <w:tcBorders>
              <w:top w:val="single" w:sz="4" w:space="0" w:color="auto"/>
              <w:left w:val="single" w:sz="4" w:space="0" w:color="auto"/>
              <w:bottom w:val="single" w:sz="4" w:space="0" w:color="auto"/>
              <w:right w:val="single" w:sz="4" w:space="0" w:color="auto"/>
            </w:tcBorders>
            <w:vAlign w:val="center"/>
            <w:hideMark/>
          </w:tcPr>
          <w:p w:rsidR="009978CA" w:rsidRPr="009978CA" w:rsidRDefault="009978CA" w:rsidP="009978CA">
            <w:pPr>
              <w:spacing w:after="0" w:line="240" w:lineRule="auto"/>
              <w:rPr>
                <w:rFonts w:ascii="Times New Roman" w:eastAsia="Times New Roman" w:hAnsi="Times New Roman" w:cs="Times New Roman"/>
                <w:color w:val="000000"/>
                <w:lang w:eastAsia="tr-TR"/>
              </w:rPr>
            </w:pPr>
          </w:p>
        </w:tc>
      </w:tr>
      <w:tr w:rsidR="009978CA" w:rsidRPr="009978CA" w:rsidTr="00B66149">
        <w:trPr>
          <w:trHeight w:val="495"/>
        </w:trPr>
        <w:tc>
          <w:tcPr>
            <w:tcW w:w="10201" w:type="dxa"/>
            <w:gridSpan w:val="4"/>
            <w:vMerge/>
            <w:tcBorders>
              <w:top w:val="single" w:sz="4" w:space="0" w:color="auto"/>
              <w:left w:val="single" w:sz="4" w:space="0" w:color="auto"/>
              <w:bottom w:val="single" w:sz="4" w:space="0" w:color="auto"/>
              <w:right w:val="single" w:sz="4" w:space="0" w:color="auto"/>
            </w:tcBorders>
            <w:vAlign w:val="center"/>
            <w:hideMark/>
          </w:tcPr>
          <w:p w:rsidR="009978CA" w:rsidRPr="009978CA" w:rsidRDefault="009978CA" w:rsidP="009978CA">
            <w:pPr>
              <w:spacing w:after="0" w:line="240" w:lineRule="auto"/>
              <w:rPr>
                <w:rFonts w:ascii="Times New Roman" w:eastAsia="Times New Roman" w:hAnsi="Times New Roman" w:cs="Times New Roman"/>
                <w:color w:val="000000"/>
                <w:lang w:eastAsia="tr-TR"/>
              </w:rPr>
            </w:pPr>
          </w:p>
        </w:tc>
      </w:tr>
    </w:tbl>
    <w:p w:rsidR="006407F0" w:rsidRDefault="006407F0" w:rsidP="00805062">
      <w:pPr>
        <w:spacing w:line="240" w:lineRule="auto"/>
        <w:ind w:firstLine="708"/>
        <w:jc w:val="both"/>
        <w:rPr>
          <w:rFonts w:ascii="Times New Roman" w:hAnsi="Times New Roman" w:cs="Times New Roman"/>
          <w:sz w:val="24"/>
          <w:szCs w:val="24"/>
        </w:rPr>
      </w:pPr>
    </w:p>
    <w:p w:rsidR="007D5F9E" w:rsidRDefault="007D5F9E" w:rsidP="00805062">
      <w:pPr>
        <w:spacing w:line="240" w:lineRule="auto"/>
        <w:ind w:firstLine="708"/>
        <w:jc w:val="both"/>
        <w:rPr>
          <w:rFonts w:ascii="Times New Roman" w:hAnsi="Times New Roman" w:cs="Times New Roman"/>
          <w:sz w:val="24"/>
          <w:szCs w:val="24"/>
        </w:rPr>
      </w:pPr>
    </w:p>
    <w:p w:rsidR="007D5F9E" w:rsidRPr="009C036A" w:rsidRDefault="007D5F9E" w:rsidP="00805062">
      <w:pPr>
        <w:spacing w:line="240" w:lineRule="auto"/>
        <w:ind w:firstLine="708"/>
        <w:jc w:val="both"/>
        <w:rPr>
          <w:rFonts w:ascii="Times New Roman" w:hAnsi="Times New Roman" w:cs="Times New Roman"/>
          <w:sz w:val="24"/>
          <w:szCs w:val="24"/>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447D92" w:rsidRDefault="00447D92" w:rsidP="00382C6B">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382C6B">
      <w:pPr>
        <w:tabs>
          <w:tab w:val="left" w:pos="2865"/>
        </w:tabs>
        <w:spacing w:after="0" w:line="240" w:lineRule="auto"/>
        <w:jc w:val="both"/>
        <w:rPr>
          <w:rFonts w:ascii="Times New Roman" w:eastAsia="Times New Roman" w:hAnsi="Times New Roman" w:cs="Times New Roman"/>
          <w:sz w:val="24"/>
          <w:szCs w:val="24"/>
          <w:lang w:eastAsia="tr-TR"/>
        </w:rPr>
      </w:pPr>
    </w:p>
    <w:p w:rsidR="00382C6B" w:rsidRDefault="00382C6B" w:rsidP="00382C6B">
      <w:pPr>
        <w:jc w:val="center"/>
        <w:rPr>
          <w:rFonts w:ascii="Times New Roman" w:eastAsia="Times New Roman" w:hAnsi="Times New Roman" w:cs="Times New Roman"/>
          <w:b/>
          <w:szCs w:val="24"/>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p w:rsidR="00382C6B" w:rsidRPr="00E435D0" w:rsidRDefault="00382C6B" w:rsidP="004540A5">
      <w:pPr>
        <w:keepNext/>
        <w:tabs>
          <w:tab w:val="left" w:pos="142"/>
          <w:tab w:val="left" w:pos="994"/>
          <w:tab w:val="left" w:pos="1134"/>
          <w:tab w:val="left" w:pos="3299"/>
          <w:tab w:val="left" w:pos="4253"/>
          <w:tab w:val="left" w:pos="7938"/>
        </w:tabs>
        <w:spacing w:after="0" w:line="240" w:lineRule="auto"/>
        <w:ind w:left="-142" w:right="-1"/>
        <w:jc w:val="center"/>
        <w:outlineLvl w:val="5"/>
        <w:rPr>
          <w:rFonts w:ascii="Arial" w:eastAsia="Times New Roman" w:hAnsi="Arial" w:cs="Arial"/>
          <w:b/>
          <w:sz w:val="24"/>
          <w:szCs w:val="20"/>
          <w:lang w:eastAsia="tr-TR"/>
        </w:rPr>
      </w:pPr>
    </w:p>
    <w:sectPr w:rsidR="00382C6B" w:rsidRPr="00E435D0" w:rsidSect="004540A5">
      <w:pgSz w:w="11906" w:h="16838"/>
      <w:pgMar w:top="709" w:right="849"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A7"/>
    <w:rsid w:val="0000461B"/>
    <w:rsid w:val="00046B3B"/>
    <w:rsid w:val="000764B2"/>
    <w:rsid w:val="000D6621"/>
    <w:rsid w:val="0013417D"/>
    <w:rsid w:val="001C09BE"/>
    <w:rsid w:val="001E39BA"/>
    <w:rsid w:val="001E3E5F"/>
    <w:rsid w:val="00201509"/>
    <w:rsid w:val="00205F16"/>
    <w:rsid w:val="002443F8"/>
    <w:rsid w:val="00256AFE"/>
    <w:rsid w:val="002955C2"/>
    <w:rsid w:val="002B31A4"/>
    <w:rsid w:val="002E5990"/>
    <w:rsid w:val="00311955"/>
    <w:rsid w:val="0034467A"/>
    <w:rsid w:val="003703E8"/>
    <w:rsid w:val="00382C6B"/>
    <w:rsid w:val="003B1AC8"/>
    <w:rsid w:val="003D5CA7"/>
    <w:rsid w:val="003F28B5"/>
    <w:rsid w:val="00420F03"/>
    <w:rsid w:val="00447D92"/>
    <w:rsid w:val="004516C4"/>
    <w:rsid w:val="004540A5"/>
    <w:rsid w:val="004948B7"/>
    <w:rsid w:val="0054762D"/>
    <w:rsid w:val="005747BB"/>
    <w:rsid w:val="005820AD"/>
    <w:rsid w:val="00584700"/>
    <w:rsid w:val="00590DA1"/>
    <w:rsid w:val="00632D47"/>
    <w:rsid w:val="006407F0"/>
    <w:rsid w:val="00642ED6"/>
    <w:rsid w:val="00655701"/>
    <w:rsid w:val="006A0B61"/>
    <w:rsid w:val="006B658C"/>
    <w:rsid w:val="007A3F7C"/>
    <w:rsid w:val="007D5F9E"/>
    <w:rsid w:val="00805062"/>
    <w:rsid w:val="00835606"/>
    <w:rsid w:val="00893268"/>
    <w:rsid w:val="00895B44"/>
    <w:rsid w:val="008B318A"/>
    <w:rsid w:val="008D72BA"/>
    <w:rsid w:val="00915512"/>
    <w:rsid w:val="00943D09"/>
    <w:rsid w:val="00952AB5"/>
    <w:rsid w:val="009978CA"/>
    <w:rsid w:val="009C13CB"/>
    <w:rsid w:val="009E1B7D"/>
    <w:rsid w:val="00A219ED"/>
    <w:rsid w:val="00A4581B"/>
    <w:rsid w:val="00A62CF7"/>
    <w:rsid w:val="00A7556D"/>
    <w:rsid w:val="00AA0FAA"/>
    <w:rsid w:val="00AE3B55"/>
    <w:rsid w:val="00B4785A"/>
    <w:rsid w:val="00B66149"/>
    <w:rsid w:val="00BD2039"/>
    <w:rsid w:val="00BD4CF2"/>
    <w:rsid w:val="00BE3A3A"/>
    <w:rsid w:val="00BF40CA"/>
    <w:rsid w:val="00C14950"/>
    <w:rsid w:val="00C56A40"/>
    <w:rsid w:val="00CB7BBA"/>
    <w:rsid w:val="00CC0F06"/>
    <w:rsid w:val="00CD7C96"/>
    <w:rsid w:val="00CE0748"/>
    <w:rsid w:val="00D758C5"/>
    <w:rsid w:val="00D9066B"/>
    <w:rsid w:val="00DB5B5D"/>
    <w:rsid w:val="00DB6586"/>
    <w:rsid w:val="00E07C86"/>
    <w:rsid w:val="00E435D0"/>
    <w:rsid w:val="00E565CA"/>
    <w:rsid w:val="00E6266E"/>
    <w:rsid w:val="00E635DD"/>
    <w:rsid w:val="00EA2FEF"/>
    <w:rsid w:val="00EA4FAE"/>
    <w:rsid w:val="00EB2E13"/>
    <w:rsid w:val="00EE173B"/>
    <w:rsid w:val="00EE1848"/>
    <w:rsid w:val="00EE67A4"/>
    <w:rsid w:val="00F52037"/>
    <w:rsid w:val="00FE41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14BD8B-1373-4D3C-9770-975E929B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85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B4785A"/>
    <w:pPr>
      <w:tabs>
        <w:tab w:val="left" w:pos="851"/>
        <w:tab w:val="left" w:pos="5103"/>
      </w:tabs>
      <w:spacing w:after="0" w:line="240" w:lineRule="auto"/>
      <w:jc w:val="both"/>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B4785A"/>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1E39B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E39BA"/>
    <w:rPr>
      <w:rFonts w:ascii="Segoe UI" w:hAnsi="Segoe UI" w:cs="Segoe UI"/>
      <w:sz w:val="18"/>
      <w:szCs w:val="18"/>
    </w:rPr>
  </w:style>
  <w:style w:type="table" w:styleId="TabloKlavuzu">
    <w:name w:val="Table Grid"/>
    <w:basedOn w:val="NormalTablo"/>
    <w:uiPriority w:val="59"/>
    <w:rsid w:val="00454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4948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1342">
      <w:bodyDiv w:val="1"/>
      <w:marLeft w:val="0"/>
      <w:marRight w:val="0"/>
      <w:marTop w:val="0"/>
      <w:marBottom w:val="0"/>
      <w:divBdr>
        <w:top w:val="none" w:sz="0" w:space="0" w:color="auto"/>
        <w:left w:val="none" w:sz="0" w:space="0" w:color="auto"/>
        <w:bottom w:val="none" w:sz="0" w:space="0" w:color="auto"/>
        <w:right w:val="none" w:sz="0" w:space="0" w:color="auto"/>
      </w:divBdr>
    </w:div>
    <w:div w:id="129785287">
      <w:bodyDiv w:val="1"/>
      <w:marLeft w:val="0"/>
      <w:marRight w:val="0"/>
      <w:marTop w:val="0"/>
      <w:marBottom w:val="0"/>
      <w:divBdr>
        <w:top w:val="none" w:sz="0" w:space="0" w:color="auto"/>
        <w:left w:val="none" w:sz="0" w:space="0" w:color="auto"/>
        <w:bottom w:val="none" w:sz="0" w:space="0" w:color="auto"/>
        <w:right w:val="none" w:sz="0" w:space="0" w:color="auto"/>
      </w:divBdr>
    </w:div>
    <w:div w:id="196242398">
      <w:bodyDiv w:val="1"/>
      <w:marLeft w:val="0"/>
      <w:marRight w:val="0"/>
      <w:marTop w:val="0"/>
      <w:marBottom w:val="0"/>
      <w:divBdr>
        <w:top w:val="none" w:sz="0" w:space="0" w:color="auto"/>
        <w:left w:val="none" w:sz="0" w:space="0" w:color="auto"/>
        <w:bottom w:val="none" w:sz="0" w:space="0" w:color="auto"/>
        <w:right w:val="none" w:sz="0" w:space="0" w:color="auto"/>
      </w:divBdr>
    </w:div>
    <w:div w:id="216744429">
      <w:bodyDiv w:val="1"/>
      <w:marLeft w:val="0"/>
      <w:marRight w:val="0"/>
      <w:marTop w:val="0"/>
      <w:marBottom w:val="0"/>
      <w:divBdr>
        <w:top w:val="none" w:sz="0" w:space="0" w:color="auto"/>
        <w:left w:val="none" w:sz="0" w:space="0" w:color="auto"/>
        <w:bottom w:val="none" w:sz="0" w:space="0" w:color="auto"/>
        <w:right w:val="none" w:sz="0" w:space="0" w:color="auto"/>
      </w:divBdr>
    </w:div>
    <w:div w:id="254482445">
      <w:bodyDiv w:val="1"/>
      <w:marLeft w:val="0"/>
      <w:marRight w:val="0"/>
      <w:marTop w:val="0"/>
      <w:marBottom w:val="0"/>
      <w:divBdr>
        <w:top w:val="none" w:sz="0" w:space="0" w:color="auto"/>
        <w:left w:val="none" w:sz="0" w:space="0" w:color="auto"/>
        <w:bottom w:val="none" w:sz="0" w:space="0" w:color="auto"/>
        <w:right w:val="none" w:sz="0" w:space="0" w:color="auto"/>
      </w:divBdr>
    </w:div>
    <w:div w:id="284820986">
      <w:bodyDiv w:val="1"/>
      <w:marLeft w:val="0"/>
      <w:marRight w:val="0"/>
      <w:marTop w:val="0"/>
      <w:marBottom w:val="0"/>
      <w:divBdr>
        <w:top w:val="none" w:sz="0" w:space="0" w:color="auto"/>
        <w:left w:val="none" w:sz="0" w:space="0" w:color="auto"/>
        <w:bottom w:val="none" w:sz="0" w:space="0" w:color="auto"/>
        <w:right w:val="none" w:sz="0" w:space="0" w:color="auto"/>
      </w:divBdr>
    </w:div>
    <w:div w:id="364331462">
      <w:bodyDiv w:val="1"/>
      <w:marLeft w:val="0"/>
      <w:marRight w:val="0"/>
      <w:marTop w:val="0"/>
      <w:marBottom w:val="0"/>
      <w:divBdr>
        <w:top w:val="none" w:sz="0" w:space="0" w:color="auto"/>
        <w:left w:val="none" w:sz="0" w:space="0" w:color="auto"/>
        <w:bottom w:val="none" w:sz="0" w:space="0" w:color="auto"/>
        <w:right w:val="none" w:sz="0" w:space="0" w:color="auto"/>
      </w:divBdr>
    </w:div>
    <w:div w:id="400906854">
      <w:bodyDiv w:val="1"/>
      <w:marLeft w:val="0"/>
      <w:marRight w:val="0"/>
      <w:marTop w:val="0"/>
      <w:marBottom w:val="0"/>
      <w:divBdr>
        <w:top w:val="none" w:sz="0" w:space="0" w:color="auto"/>
        <w:left w:val="none" w:sz="0" w:space="0" w:color="auto"/>
        <w:bottom w:val="none" w:sz="0" w:space="0" w:color="auto"/>
        <w:right w:val="none" w:sz="0" w:space="0" w:color="auto"/>
      </w:divBdr>
    </w:div>
    <w:div w:id="574702625">
      <w:bodyDiv w:val="1"/>
      <w:marLeft w:val="0"/>
      <w:marRight w:val="0"/>
      <w:marTop w:val="0"/>
      <w:marBottom w:val="0"/>
      <w:divBdr>
        <w:top w:val="none" w:sz="0" w:space="0" w:color="auto"/>
        <w:left w:val="none" w:sz="0" w:space="0" w:color="auto"/>
        <w:bottom w:val="none" w:sz="0" w:space="0" w:color="auto"/>
        <w:right w:val="none" w:sz="0" w:space="0" w:color="auto"/>
      </w:divBdr>
    </w:div>
    <w:div w:id="595477711">
      <w:bodyDiv w:val="1"/>
      <w:marLeft w:val="0"/>
      <w:marRight w:val="0"/>
      <w:marTop w:val="0"/>
      <w:marBottom w:val="0"/>
      <w:divBdr>
        <w:top w:val="none" w:sz="0" w:space="0" w:color="auto"/>
        <w:left w:val="none" w:sz="0" w:space="0" w:color="auto"/>
        <w:bottom w:val="none" w:sz="0" w:space="0" w:color="auto"/>
        <w:right w:val="none" w:sz="0" w:space="0" w:color="auto"/>
      </w:divBdr>
    </w:div>
    <w:div w:id="674378224">
      <w:bodyDiv w:val="1"/>
      <w:marLeft w:val="0"/>
      <w:marRight w:val="0"/>
      <w:marTop w:val="0"/>
      <w:marBottom w:val="0"/>
      <w:divBdr>
        <w:top w:val="none" w:sz="0" w:space="0" w:color="auto"/>
        <w:left w:val="none" w:sz="0" w:space="0" w:color="auto"/>
        <w:bottom w:val="none" w:sz="0" w:space="0" w:color="auto"/>
        <w:right w:val="none" w:sz="0" w:space="0" w:color="auto"/>
      </w:divBdr>
    </w:div>
    <w:div w:id="680011646">
      <w:bodyDiv w:val="1"/>
      <w:marLeft w:val="0"/>
      <w:marRight w:val="0"/>
      <w:marTop w:val="0"/>
      <w:marBottom w:val="0"/>
      <w:divBdr>
        <w:top w:val="none" w:sz="0" w:space="0" w:color="auto"/>
        <w:left w:val="none" w:sz="0" w:space="0" w:color="auto"/>
        <w:bottom w:val="none" w:sz="0" w:space="0" w:color="auto"/>
        <w:right w:val="none" w:sz="0" w:space="0" w:color="auto"/>
      </w:divBdr>
    </w:div>
    <w:div w:id="717820349">
      <w:bodyDiv w:val="1"/>
      <w:marLeft w:val="0"/>
      <w:marRight w:val="0"/>
      <w:marTop w:val="0"/>
      <w:marBottom w:val="0"/>
      <w:divBdr>
        <w:top w:val="none" w:sz="0" w:space="0" w:color="auto"/>
        <w:left w:val="none" w:sz="0" w:space="0" w:color="auto"/>
        <w:bottom w:val="none" w:sz="0" w:space="0" w:color="auto"/>
        <w:right w:val="none" w:sz="0" w:space="0" w:color="auto"/>
      </w:divBdr>
    </w:div>
    <w:div w:id="762068940">
      <w:bodyDiv w:val="1"/>
      <w:marLeft w:val="0"/>
      <w:marRight w:val="0"/>
      <w:marTop w:val="0"/>
      <w:marBottom w:val="0"/>
      <w:divBdr>
        <w:top w:val="none" w:sz="0" w:space="0" w:color="auto"/>
        <w:left w:val="none" w:sz="0" w:space="0" w:color="auto"/>
        <w:bottom w:val="none" w:sz="0" w:space="0" w:color="auto"/>
        <w:right w:val="none" w:sz="0" w:space="0" w:color="auto"/>
      </w:divBdr>
    </w:div>
    <w:div w:id="777329768">
      <w:bodyDiv w:val="1"/>
      <w:marLeft w:val="0"/>
      <w:marRight w:val="0"/>
      <w:marTop w:val="0"/>
      <w:marBottom w:val="0"/>
      <w:divBdr>
        <w:top w:val="none" w:sz="0" w:space="0" w:color="auto"/>
        <w:left w:val="none" w:sz="0" w:space="0" w:color="auto"/>
        <w:bottom w:val="none" w:sz="0" w:space="0" w:color="auto"/>
        <w:right w:val="none" w:sz="0" w:space="0" w:color="auto"/>
      </w:divBdr>
    </w:div>
    <w:div w:id="883373578">
      <w:bodyDiv w:val="1"/>
      <w:marLeft w:val="0"/>
      <w:marRight w:val="0"/>
      <w:marTop w:val="0"/>
      <w:marBottom w:val="0"/>
      <w:divBdr>
        <w:top w:val="none" w:sz="0" w:space="0" w:color="auto"/>
        <w:left w:val="none" w:sz="0" w:space="0" w:color="auto"/>
        <w:bottom w:val="none" w:sz="0" w:space="0" w:color="auto"/>
        <w:right w:val="none" w:sz="0" w:space="0" w:color="auto"/>
      </w:divBdr>
    </w:div>
    <w:div w:id="912931488">
      <w:bodyDiv w:val="1"/>
      <w:marLeft w:val="0"/>
      <w:marRight w:val="0"/>
      <w:marTop w:val="0"/>
      <w:marBottom w:val="0"/>
      <w:divBdr>
        <w:top w:val="none" w:sz="0" w:space="0" w:color="auto"/>
        <w:left w:val="none" w:sz="0" w:space="0" w:color="auto"/>
        <w:bottom w:val="none" w:sz="0" w:space="0" w:color="auto"/>
        <w:right w:val="none" w:sz="0" w:space="0" w:color="auto"/>
      </w:divBdr>
    </w:div>
    <w:div w:id="1054161261">
      <w:bodyDiv w:val="1"/>
      <w:marLeft w:val="0"/>
      <w:marRight w:val="0"/>
      <w:marTop w:val="0"/>
      <w:marBottom w:val="0"/>
      <w:divBdr>
        <w:top w:val="none" w:sz="0" w:space="0" w:color="auto"/>
        <w:left w:val="none" w:sz="0" w:space="0" w:color="auto"/>
        <w:bottom w:val="none" w:sz="0" w:space="0" w:color="auto"/>
        <w:right w:val="none" w:sz="0" w:space="0" w:color="auto"/>
      </w:divBdr>
    </w:div>
    <w:div w:id="1078287823">
      <w:bodyDiv w:val="1"/>
      <w:marLeft w:val="0"/>
      <w:marRight w:val="0"/>
      <w:marTop w:val="0"/>
      <w:marBottom w:val="0"/>
      <w:divBdr>
        <w:top w:val="none" w:sz="0" w:space="0" w:color="auto"/>
        <w:left w:val="none" w:sz="0" w:space="0" w:color="auto"/>
        <w:bottom w:val="none" w:sz="0" w:space="0" w:color="auto"/>
        <w:right w:val="none" w:sz="0" w:space="0" w:color="auto"/>
      </w:divBdr>
    </w:div>
    <w:div w:id="1146513464">
      <w:bodyDiv w:val="1"/>
      <w:marLeft w:val="0"/>
      <w:marRight w:val="0"/>
      <w:marTop w:val="0"/>
      <w:marBottom w:val="0"/>
      <w:divBdr>
        <w:top w:val="none" w:sz="0" w:space="0" w:color="auto"/>
        <w:left w:val="none" w:sz="0" w:space="0" w:color="auto"/>
        <w:bottom w:val="none" w:sz="0" w:space="0" w:color="auto"/>
        <w:right w:val="none" w:sz="0" w:space="0" w:color="auto"/>
      </w:divBdr>
    </w:div>
    <w:div w:id="1148593127">
      <w:bodyDiv w:val="1"/>
      <w:marLeft w:val="0"/>
      <w:marRight w:val="0"/>
      <w:marTop w:val="0"/>
      <w:marBottom w:val="0"/>
      <w:divBdr>
        <w:top w:val="none" w:sz="0" w:space="0" w:color="auto"/>
        <w:left w:val="none" w:sz="0" w:space="0" w:color="auto"/>
        <w:bottom w:val="none" w:sz="0" w:space="0" w:color="auto"/>
        <w:right w:val="none" w:sz="0" w:space="0" w:color="auto"/>
      </w:divBdr>
    </w:div>
    <w:div w:id="1158694456">
      <w:bodyDiv w:val="1"/>
      <w:marLeft w:val="0"/>
      <w:marRight w:val="0"/>
      <w:marTop w:val="0"/>
      <w:marBottom w:val="0"/>
      <w:divBdr>
        <w:top w:val="none" w:sz="0" w:space="0" w:color="auto"/>
        <w:left w:val="none" w:sz="0" w:space="0" w:color="auto"/>
        <w:bottom w:val="none" w:sz="0" w:space="0" w:color="auto"/>
        <w:right w:val="none" w:sz="0" w:space="0" w:color="auto"/>
      </w:divBdr>
    </w:div>
    <w:div w:id="1241866731">
      <w:bodyDiv w:val="1"/>
      <w:marLeft w:val="0"/>
      <w:marRight w:val="0"/>
      <w:marTop w:val="0"/>
      <w:marBottom w:val="0"/>
      <w:divBdr>
        <w:top w:val="none" w:sz="0" w:space="0" w:color="auto"/>
        <w:left w:val="none" w:sz="0" w:space="0" w:color="auto"/>
        <w:bottom w:val="none" w:sz="0" w:space="0" w:color="auto"/>
        <w:right w:val="none" w:sz="0" w:space="0" w:color="auto"/>
      </w:divBdr>
    </w:div>
    <w:div w:id="1256594787">
      <w:bodyDiv w:val="1"/>
      <w:marLeft w:val="0"/>
      <w:marRight w:val="0"/>
      <w:marTop w:val="0"/>
      <w:marBottom w:val="0"/>
      <w:divBdr>
        <w:top w:val="none" w:sz="0" w:space="0" w:color="auto"/>
        <w:left w:val="none" w:sz="0" w:space="0" w:color="auto"/>
        <w:bottom w:val="none" w:sz="0" w:space="0" w:color="auto"/>
        <w:right w:val="none" w:sz="0" w:space="0" w:color="auto"/>
      </w:divBdr>
    </w:div>
    <w:div w:id="1449856323">
      <w:bodyDiv w:val="1"/>
      <w:marLeft w:val="0"/>
      <w:marRight w:val="0"/>
      <w:marTop w:val="0"/>
      <w:marBottom w:val="0"/>
      <w:divBdr>
        <w:top w:val="none" w:sz="0" w:space="0" w:color="auto"/>
        <w:left w:val="none" w:sz="0" w:space="0" w:color="auto"/>
        <w:bottom w:val="none" w:sz="0" w:space="0" w:color="auto"/>
        <w:right w:val="none" w:sz="0" w:space="0" w:color="auto"/>
      </w:divBdr>
    </w:div>
    <w:div w:id="1459059813">
      <w:bodyDiv w:val="1"/>
      <w:marLeft w:val="0"/>
      <w:marRight w:val="0"/>
      <w:marTop w:val="0"/>
      <w:marBottom w:val="0"/>
      <w:divBdr>
        <w:top w:val="none" w:sz="0" w:space="0" w:color="auto"/>
        <w:left w:val="none" w:sz="0" w:space="0" w:color="auto"/>
        <w:bottom w:val="none" w:sz="0" w:space="0" w:color="auto"/>
        <w:right w:val="none" w:sz="0" w:space="0" w:color="auto"/>
      </w:divBdr>
    </w:div>
    <w:div w:id="1501506602">
      <w:bodyDiv w:val="1"/>
      <w:marLeft w:val="0"/>
      <w:marRight w:val="0"/>
      <w:marTop w:val="0"/>
      <w:marBottom w:val="0"/>
      <w:divBdr>
        <w:top w:val="none" w:sz="0" w:space="0" w:color="auto"/>
        <w:left w:val="none" w:sz="0" w:space="0" w:color="auto"/>
        <w:bottom w:val="none" w:sz="0" w:space="0" w:color="auto"/>
        <w:right w:val="none" w:sz="0" w:space="0" w:color="auto"/>
      </w:divBdr>
    </w:div>
    <w:div w:id="1514145084">
      <w:bodyDiv w:val="1"/>
      <w:marLeft w:val="0"/>
      <w:marRight w:val="0"/>
      <w:marTop w:val="0"/>
      <w:marBottom w:val="0"/>
      <w:divBdr>
        <w:top w:val="none" w:sz="0" w:space="0" w:color="auto"/>
        <w:left w:val="none" w:sz="0" w:space="0" w:color="auto"/>
        <w:bottom w:val="none" w:sz="0" w:space="0" w:color="auto"/>
        <w:right w:val="none" w:sz="0" w:space="0" w:color="auto"/>
      </w:divBdr>
    </w:div>
    <w:div w:id="1667052847">
      <w:bodyDiv w:val="1"/>
      <w:marLeft w:val="0"/>
      <w:marRight w:val="0"/>
      <w:marTop w:val="0"/>
      <w:marBottom w:val="0"/>
      <w:divBdr>
        <w:top w:val="none" w:sz="0" w:space="0" w:color="auto"/>
        <w:left w:val="none" w:sz="0" w:space="0" w:color="auto"/>
        <w:bottom w:val="none" w:sz="0" w:space="0" w:color="auto"/>
        <w:right w:val="none" w:sz="0" w:space="0" w:color="auto"/>
      </w:divBdr>
    </w:div>
    <w:div w:id="1690832196">
      <w:bodyDiv w:val="1"/>
      <w:marLeft w:val="0"/>
      <w:marRight w:val="0"/>
      <w:marTop w:val="0"/>
      <w:marBottom w:val="0"/>
      <w:divBdr>
        <w:top w:val="none" w:sz="0" w:space="0" w:color="auto"/>
        <w:left w:val="none" w:sz="0" w:space="0" w:color="auto"/>
        <w:bottom w:val="none" w:sz="0" w:space="0" w:color="auto"/>
        <w:right w:val="none" w:sz="0" w:space="0" w:color="auto"/>
      </w:divBdr>
    </w:div>
    <w:div w:id="1701200249">
      <w:bodyDiv w:val="1"/>
      <w:marLeft w:val="0"/>
      <w:marRight w:val="0"/>
      <w:marTop w:val="0"/>
      <w:marBottom w:val="0"/>
      <w:divBdr>
        <w:top w:val="none" w:sz="0" w:space="0" w:color="auto"/>
        <w:left w:val="none" w:sz="0" w:space="0" w:color="auto"/>
        <w:bottom w:val="none" w:sz="0" w:space="0" w:color="auto"/>
        <w:right w:val="none" w:sz="0" w:space="0" w:color="auto"/>
      </w:divBdr>
    </w:div>
    <w:div w:id="1769695279">
      <w:bodyDiv w:val="1"/>
      <w:marLeft w:val="0"/>
      <w:marRight w:val="0"/>
      <w:marTop w:val="0"/>
      <w:marBottom w:val="0"/>
      <w:divBdr>
        <w:top w:val="none" w:sz="0" w:space="0" w:color="auto"/>
        <w:left w:val="none" w:sz="0" w:space="0" w:color="auto"/>
        <w:bottom w:val="none" w:sz="0" w:space="0" w:color="auto"/>
        <w:right w:val="none" w:sz="0" w:space="0" w:color="auto"/>
      </w:divBdr>
    </w:div>
    <w:div w:id="1825779197">
      <w:bodyDiv w:val="1"/>
      <w:marLeft w:val="0"/>
      <w:marRight w:val="0"/>
      <w:marTop w:val="0"/>
      <w:marBottom w:val="0"/>
      <w:divBdr>
        <w:top w:val="none" w:sz="0" w:space="0" w:color="auto"/>
        <w:left w:val="none" w:sz="0" w:space="0" w:color="auto"/>
        <w:bottom w:val="none" w:sz="0" w:space="0" w:color="auto"/>
        <w:right w:val="none" w:sz="0" w:space="0" w:color="auto"/>
      </w:divBdr>
    </w:div>
    <w:div w:id="1834564923">
      <w:bodyDiv w:val="1"/>
      <w:marLeft w:val="0"/>
      <w:marRight w:val="0"/>
      <w:marTop w:val="0"/>
      <w:marBottom w:val="0"/>
      <w:divBdr>
        <w:top w:val="none" w:sz="0" w:space="0" w:color="auto"/>
        <w:left w:val="none" w:sz="0" w:space="0" w:color="auto"/>
        <w:bottom w:val="none" w:sz="0" w:space="0" w:color="auto"/>
        <w:right w:val="none" w:sz="0" w:space="0" w:color="auto"/>
      </w:divBdr>
    </w:div>
    <w:div w:id="1849707034">
      <w:bodyDiv w:val="1"/>
      <w:marLeft w:val="0"/>
      <w:marRight w:val="0"/>
      <w:marTop w:val="0"/>
      <w:marBottom w:val="0"/>
      <w:divBdr>
        <w:top w:val="none" w:sz="0" w:space="0" w:color="auto"/>
        <w:left w:val="none" w:sz="0" w:space="0" w:color="auto"/>
        <w:bottom w:val="none" w:sz="0" w:space="0" w:color="auto"/>
        <w:right w:val="none" w:sz="0" w:space="0" w:color="auto"/>
      </w:divBdr>
    </w:div>
    <w:div w:id="1850561412">
      <w:bodyDiv w:val="1"/>
      <w:marLeft w:val="0"/>
      <w:marRight w:val="0"/>
      <w:marTop w:val="0"/>
      <w:marBottom w:val="0"/>
      <w:divBdr>
        <w:top w:val="none" w:sz="0" w:space="0" w:color="auto"/>
        <w:left w:val="none" w:sz="0" w:space="0" w:color="auto"/>
        <w:bottom w:val="none" w:sz="0" w:space="0" w:color="auto"/>
        <w:right w:val="none" w:sz="0" w:space="0" w:color="auto"/>
      </w:divBdr>
    </w:div>
    <w:div w:id="1896697582">
      <w:bodyDiv w:val="1"/>
      <w:marLeft w:val="0"/>
      <w:marRight w:val="0"/>
      <w:marTop w:val="0"/>
      <w:marBottom w:val="0"/>
      <w:divBdr>
        <w:top w:val="none" w:sz="0" w:space="0" w:color="auto"/>
        <w:left w:val="none" w:sz="0" w:space="0" w:color="auto"/>
        <w:bottom w:val="none" w:sz="0" w:space="0" w:color="auto"/>
        <w:right w:val="none" w:sz="0" w:space="0" w:color="auto"/>
      </w:divBdr>
    </w:div>
    <w:div w:id="2047673650">
      <w:bodyDiv w:val="1"/>
      <w:marLeft w:val="0"/>
      <w:marRight w:val="0"/>
      <w:marTop w:val="0"/>
      <w:marBottom w:val="0"/>
      <w:divBdr>
        <w:top w:val="none" w:sz="0" w:space="0" w:color="auto"/>
        <w:left w:val="none" w:sz="0" w:space="0" w:color="auto"/>
        <w:bottom w:val="none" w:sz="0" w:space="0" w:color="auto"/>
        <w:right w:val="none" w:sz="0" w:space="0" w:color="auto"/>
      </w:divBdr>
    </w:div>
    <w:div w:id="2074813902">
      <w:bodyDiv w:val="1"/>
      <w:marLeft w:val="0"/>
      <w:marRight w:val="0"/>
      <w:marTop w:val="0"/>
      <w:marBottom w:val="0"/>
      <w:divBdr>
        <w:top w:val="none" w:sz="0" w:space="0" w:color="auto"/>
        <w:left w:val="none" w:sz="0" w:space="0" w:color="auto"/>
        <w:bottom w:val="none" w:sz="0" w:space="0" w:color="auto"/>
        <w:right w:val="none" w:sz="0" w:space="0" w:color="auto"/>
      </w:divBdr>
    </w:div>
    <w:div w:id="2096242763">
      <w:bodyDiv w:val="1"/>
      <w:marLeft w:val="0"/>
      <w:marRight w:val="0"/>
      <w:marTop w:val="0"/>
      <w:marBottom w:val="0"/>
      <w:divBdr>
        <w:top w:val="none" w:sz="0" w:space="0" w:color="auto"/>
        <w:left w:val="none" w:sz="0" w:space="0" w:color="auto"/>
        <w:bottom w:val="none" w:sz="0" w:space="0" w:color="auto"/>
        <w:right w:val="none" w:sz="0" w:space="0" w:color="auto"/>
      </w:divBdr>
    </w:div>
    <w:div w:id="214665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30BD5-64B1-4F79-B090-AADBDA484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501</Words>
  <Characters>2859</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Eray</cp:lastModifiedBy>
  <cp:revision>4</cp:revision>
  <cp:lastPrinted>2021-09-20T07:01:00Z</cp:lastPrinted>
  <dcterms:created xsi:type="dcterms:W3CDTF">2022-02-10T12:12:00Z</dcterms:created>
  <dcterms:modified xsi:type="dcterms:W3CDTF">2022-02-14T11:20:00Z</dcterms:modified>
</cp:coreProperties>
</file>