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B64" w:rsidRPr="00833DD5" w:rsidRDefault="00DB1B64" w:rsidP="00833DD5">
      <w:pPr>
        <w:jc w:val="both"/>
        <w:rPr>
          <w:b/>
          <w:i/>
          <w:u w:val="single"/>
        </w:rPr>
      </w:pPr>
      <w:bookmarkStart w:id="0" w:name="_GoBack"/>
      <w:bookmarkEnd w:id="0"/>
      <w:r w:rsidRPr="00707A00">
        <w:rPr>
          <w:b/>
          <w:i/>
          <w:sz w:val="26"/>
          <w:szCs w:val="26"/>
          <w:u w:val="single"/>
        </w:rPr>
        <w:t>4 Kasım 2016 tarih ve 29878 sayılı Resmi Gazetede yayımlanan Mehmet Akif Ersoy Üniversitesi Lisansüstü Eğitim-Öğretim ve Sınav Yönetmeliği'nde Lisansüstü programlara kayıtlı öğrencilerin öğrenim süreleri ile ilgili maddeler ekli dosyada yer almaktadır. Daha önceki kayıt tarihine bakılmaksızın tüm Lisansüstü öğrenciler için 2016-2017 Güz Yarıyılı 1. dönem olarak sayılacaktır</w:t>
      </w:r>
      <w:r w:rsidRPr="00833DD5">
        <w:rPr>
          <w:b/>
          <w:i/>
          <w:u w:val="single"/>
        </w:rPr>
        <w:t>.</w:t>
      </w:r>
    </w:p>
    <w:p w:rsidR="00DB1B64" w:rsidRPr="00707A00" w:rsidRDefault="00DB1B64" w:rsidP="00833DD5">
      <w:pPr>
        <w:jc w:val="both"/>
        <w:rPr>
          <w:b/>
          <w:color w:val="FF0000"/>
          <w:sz w:val="30"/>
          <w:szCs w:val="30"/>
          <w:u w:val="single"/>
        </w:rPr>
      </w:pPr>
      <w:r w:rsidRPr="00707A00">
        <w:rPr>
          <w:b/>
          <w:color w:val="FF0000"/>
          <w:sz w:val="30"/>
          <w:szCs w:val="30"/>
          <w:u w:val="single"/>
        </w:rPr>
        <w:t>Süre</w:t>
      </w:r>
    </w:p>
    <w:p w:rsidR="007477FF" w:rsidRDefault="00DB1B64" w:rsidP="00833DD5">
      <w:pPr>
        <w:jc w:val="both"/>
      </w:pPr>
      <w:r w:rsidRPr="00707A00">
        <w:rPr>
          <w:b/>
          <w:i/>
          <w:color w:val="FF0000"/>
          <w:sz w:val="30"/>
          <w:szCs w:val="30"/>
          <w:u w:val="single"/>
        </w:rPr>
        <w:t>MADDE 13 – (1) Tezli yüksek lisans</w:t>
      </w:r>
      <w:r w:rsidRPr="007477FF">
        <w:rPr>
          <w:color w:val="FF0000"/>
        </w:rPr>
        <w:t xml:space="preserve"> </w:t>
      </w:r>
      <w:r>
        <w:t>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w:t>
      </w:r>
    </w:p>
    <w:p w:rsidR="001D68BC" w:rsidRDefault="00DB1B64" w:rsidP="00833DD5">
      <w:pPr>
        <w:jc w:val="both"/>
      </w:pPr>
      <w:r w:rsidRPr="007477FF">
        <w:rPr>
          <w:b/>
        </w:rPr>
        <w:t>(2)</w:t>
      </w:r>
      <w:r>
        <w:t xml:space="preserve">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w:t>
      </w:r>
    </w:p>
    <w:p w:rsidR="00DB1B64" w:rsidRPr="00707A00" w:rsidRDefault="00DB1B64" w:rsidP="00833DD5">
      <w:pPr>
        <w:jc w:val="both"/>
        <w:rPr>
          <w:b/>
          <w:color w:val="FF0000"/>
          <w:sz w:val="30"/>
          <w:szCs w:val="30"/>
          <w:u w:val="single"/>
        </w:rPr>
      </w:pPr>
      <w:r w:rsidRPr="00707A00">
        <w:rPr>
          <w:b/>
          <w:color w:val="FF0000"/>
          <w:sz w:val="30"/>
          <w:szCs w:val="30"/>
          <w:u w:val="single"/>
        </w:rPr>
        <w:t>Süre</w:t>
      </w:r>
    </w:p>
    <w:p w:rsidR="00DB1B64" w:rsidRDefault="00DB1B64" w:rsidP="00833DD5">
      <w:pPr>
        <w:jc w:val="both"/>
      </w:pPr>
      <w:r w:rsidRPr="00707A00">
        <w:rPr>
          <w:b/>
          <w:i/>
          <w:color w:val="FF0000"/>
          <w:sz w:val="30"/>
          <w:szCs w:val="30"/>
          <w:u w:val="single"/>
        </w:rPr>
        <w:t>MADDE 19 – (1) Tezsiz yüksek lisans</w:t>
      </w:r>
      <w:r w:rsidRPr="007477FF">
        <w:rPr>
          <w:color w:val="FF0000"/>
        </w:rPr>
        <w:t xml:space="preserve"> </w:t>
      </w:r>
      <w:r>
        <w:t>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enstitü ile ilişiği kesilir.</w:t>
      </w:r>
    </w:p>
    <w:p w:rsidR="00DB1B64" w:rsidRPr="00707A00" w:rsidRDefault="00DB1B64" w:rsidP="00833DD5">
      <w:pPr>
        <w:jc w:val="both"/>
        <w:rPr>
          <w:b/>
          <w:color w:val="FF0000"/>
          <w:sz w:val="30"/>
          <w:szCs w:val="30"/>
          <w:u w:val="single"/>
        </w:rPr>
      </w:pPr>
      <w:r w:rsidRPr="00707A00">
        <w:rPr>
          <w:b/>
          <w:color w:val="FF0000"/>
          <w:sz w:val="30"/>
          <w:szCs w:val="30"/>
          <w:u w:val="single"/>
        </w:rPr>
        <w:t>Süre</w:t>
      </w:r>
    </w:p>
    <w:p w:rsidR="007477FF" w:rsidRDefault="00DB1B64" w:rsidP="00833DD5">
      <w:pPr>
        <w:jc w:val="both"/>
      </w:pPr>
      <w:proofErr w:type="gramStart"/>
      <w:r w:rsidRPr="00707A00">
        <w:rPr>
          <w:b/>
          <w:i/>
          <w:color w:val="FF0000"/>
          <w:sz w:val="30"/>
          <w:szCs w:val="30"/>
          <w:u w:val="single"/>
        </w:rPr>
        <w:t>MADDE 25 – (1) Doktora program</w:t>
      </w:r>
      <w:r w:rsidRPr="00707A00">
        <w:rPr>
          <w:b/>
          <w:color w:val="FF0000"/>
          <w:sz w:val="30"/>
          <w:szCs w:val="30"/>
        </w:rPr>
        <w:t>ı</w:t>
      </w:r>
      <w:r w:rsidRPr="00707A00">
        <w:rPr>
          <w:sz w:val="30"/>
          <w:szCs w:val="30"/>
        </w:rPr>
        <w:t>,</w:t>
      </w:r>
      <w:r>
        <w:t xml:space="preserve"> bilimsel hazırlıkta geçen süre hariç tezli y</w:t>
      </w:r>
      <w:r w:rsidR="00833DD5">
        <w:t xml:space="preserve">üksek lisans derecesi ile kabul </w:t>
      </w:r>
      <w:r>
        <w:t>edilenler için kayıt olduğu programa ilişkin derslerin verildiği dönemden başlamak üzere</w:t>
      </w:r>
      <w:r w:rsidR="00833DD5">
        <w:t xml:space="preserve">, her dönem için kayıt yaptırıp </w:t>
      </w:r>
      <w:r>
        <w:t>yaptırmadığına bakılmaksızın sekiz yarıyıl olup azami tamamlama süresi on iki yarıyıl; lisa</w:t>
      </w:r>
      <w:r w:rsidR="00833DD5">
        <w:t xml:space="preserve">ns derecesi ile kabul edilenler </w:t>
      </w:r>
      <w:r>
        <w:t>için on yarıyıl olup azami tamam</w:t>
      </w:r>
      <w:r w:rsidR="00833DD5">
        <w:t>lama süresi on dört yarıyıldır.</w:t>
      </w:r>
      <w:proofErr w:type="gramEnd"/>
    </w:p>
    <w:p w:rsidR="007477FF" w:rsidRDefault="00833DD5" w:rsidP="00833DD5">
      <w:pPr>
        <w:jc w:val="both"/>
      </w:pPr>
      <w:r w:rsidRPr="007477FF">
        <w:rPr>
          <w:b/>
        </w:rPr>
        <w:t xml:space="preserve"> </w:t>
      </w:r>
      <w:r w:rsidR="00DB1B64" w:rsidRPr="007477FF">
        <w:rPr>
          <w:b/>
        </w:rPr>
        <w:t>(2)</w:t>
      </w:r>
      <w:r w:rsidR="00DB1B64">
        <w:t xml:space="preserve"> Doktora programı için gerekli kredili dersleri başarıyla tamamlamanın azami süresi tezli yüks</w:t>
      </w:r>
      <w:r>
        <w:t xml:space="preserve">ek lisans </w:t>
      </w:r>
      <w:r w:rsidR="00DB1B64">
        <w:t>derecesi ile kabul edilenler için dört yarıyıl, lisans derecesi ile kabul edilenler için altı yar</w:t>
      </w:r>
      <w:r>
        <w:t xml:space="preserve">ıyıldır. Bu süre içinde kredili </w:t>
      </w:r>
      <w:r w:rsidR="00DB1B64">
        <w:t>derslerini başarıyla tamamlayamayan öğrencin</w:t>
      </w:r>
      <w:r>
        <w:t>in enstitü ile ilişiği kesilir.</w:t>
      </w:r>
    </w:p>
    <w:p w:rsidR="007477FF" w:rsidRDefault="00833DD5" w:rsidP="00833DD5">
      <w:pPr>
        <w:jc w:val="both"/>
      </w:pPr>
      <w:r w:rsidRPr="007477FF">
        <w:rPr>
          <w:b/>
        </w:rPr>
        <w:t xml:space="preserve"> </w:t>
      </w:r>
      <w:r w:rsidR="00DB1B64" w:rsidRPr="007477FF">
        <w:rPr>
          <w:b/>
        </w:rPr>
        <w:t>(3)</w:t>
      </w:r>
      <w:r w:rsidR="00DB1B64">
        <w:t xml:space="preserve"> Kredili derslerini başarıyla bitiren, yeterlik sınavında başarılı bulunan ve tez </w:t>
      </w:r>
      <w:r>
        <w:t>önerisi kabul edilen, ancak tez</w:t>
      </w:r>
      <w:r w:rsidR="00707A00">
        <w:t xml:space="preserve"> </w:t>
      </w:r>
      <w:r w:rsidR="00DB1B64">
        <w:t>çalışmasını birinci fıkrada belirtilen on iki veya on dört yarıyıl sonuna kadar tamamlayama</w:t>
      </w:r>
      <w:r>
        <w:t>yan öğrencinin ilişiği kesilir.</w:t>
      </w:r>
    </w:p>
    <w:p w:rsidR="00DB1B64" w:rsidRDefault="00DB1B64" w:rsidP="00833DD5">
      <w:pPr>
        <w:jc w:val="both"/>
      </w:pPr>
      <w:r w:rsidRPr="007477FF">
        <w:rPr>
          <w:b/>
        </w:rPr>
        <w:t>(4)</w:t>
      </w:r>
      <w:r>
        <w:t xml:space="preserve"> Lisans derecesi ile doktora programına başvurmuş öğrencilerden, kredili </w:t>
      </w:r>
      <w:r w:rsidR="00833DD5">
        <w:t>derslerini ve/veya azami süresi</w:t>
      </w:r>
      <w:r w:rsidR="00707A00">
        <w:t xml:space="preserve"> </w:t>
      </w:r>
      <w:r>
        <w:t>içinde tez çalışmasını tamamlayamayanlara, doktora tezinde başarılı olamayanlara tezsiz y</w:t>
      </w:r>
      <w:r w:rsidR="00833DD5">
        <w:t>üksek lisans için gerekli kredi</w:t>
      </w:r>
      <w:r w:rsidR="00707A00">
        <w:t xml:space="preserve"> </w:t>
      </w:r>
      <w:r>
        <w:t>yükü, proje ve benzeri diğer şartları yerine getirmiş olmaları kaydıyla talepleri halinde</w:t>
      </w:r>
      <w:r w:rsidR="00833DD5">
        <w:t xml:space="preserve"> tezsiz yüksek lisans diploması </w:t>
      </w:r>
      <w:r>
        <w:t>verilir.</w:t>
      </w:r>
    </w:p>
    <w:p w:rsidR="00DB1B64" w:rsidRDefault="00DB1B64" w:rsidP="00DB1B64">
      <w:pPr>
        <w:jc w:val="both"/>
      </w:pPr>
    </w:p>
    <w:sectPr w:rsidR="00DB1B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9F"/>
    <w:rsid w:val="0007354F"/>
    <w:rsid w:val="001D68BC"/>
    <w:rsid w:val="0050799F"/>
    <w:rsid w:val="00707A00"/>
    <w:rsid w:val="007477FF"/>
    <w:rsid w:val="00833DD5"/>
    <w:rsid w:val="00847B95"/>
    <w:rsid w:val="00DB1B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C1501-31EA-49AB-8B81-4E766797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hp6300c-76</dc:creator>
  <cp:lastModifiedBy>Windows Kullanıcısı</cp:lastModifiedBy>
  <cp:revision>2</cp:revision>
  <dcterms:created xsi:type="dcterms:W3CDTF">2019-01-23T10:44:00Z</dcterms:created>
  <dcterms:modified xsi:type="dcterms:W3CDTF">2019-01-23T10:44:00Z</dcterms:modified>
</cp:coreProperties>
</file>