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CD392" w14:textId="61FC6E05" w:rsidR="00B57877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bookmarkStart w:id="0" w:name="_GoBack"/>
      <w:bookmarkEnd w:id="0"/>
      <w:r w:rsidRPr="005B389D">
        <w:rPr>
          <w:rFonts w:ascii="Times New Roman" w:hAnsi="Times New Roman" w:cs="Times New Roman"/>
          <w:b/>
          <w:bCs/>
          <w:lang w:val="en-US"/>
        </w:rPr>
        <w:t>BURDUR MEHMET AKİF ERSOY ÜNİVERSİTESİ</w:t>
      </w:r>
    </w:p>
    <w:p w14:paraId="2C15ACBB" w14:textId="43F6946B" w:rsidR="005B389D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389D">
        <w:rPr>
          <w:rFonts w:ascii="Times New Roman" w:hAnsi="Times New Roman" w:cs="Times New Roman"/>
          <w:b/>
          <w:bCs/>
          <w:lang w:val="en-US"/>
        </w:rPr>
        <w:t>SOSYAL BİLİMLER ENSTİTÜSÜ</w:t>
      </w:r>
    </w:p>
    <w:p w14:paraId="65A8970C" w14:textId="5FF9EB36" w:rsid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389D">
        <w:rPr>
          <w:rFonts w:ascii="Times New Roman" w:hAnsi="Times New Roman" w:cs="Times New Roman"/>
          <w:b/>
          <w:bCs/>
          <w:lang w:val="en-US"/>
        </w:rPr>
        <w:t>2020-2021 GÜZ DÖNEMİ İŞLETME TEZLİ YÜKSEK LİSANS VİZE SINAVI PROGRAMI</w:t>
      </w:r>
    </w:p>
    <w:p w14:paraId="11C14ED0" w14:textId="77777777" w:rsidR="005B389D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15D8E02" w14:textId="77777777" w:rsidR="005B389D" w:rsidRDefault="005B389D">
      <w:pPr>
        <w:rPr>
          <w:lang w:val="en-US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511"/>
        <w:gridCol w:w="2243"/>
        <w:gridCol w:w="2244"/>
        <w:gridCol w:w="2243"/>
        <w:gridCol w:w="2244"/>
      </w:tblGrid>
      <w:tr w:rsidR="005B389D" w:rsidRPr="005B389D" w14:paraId="4509D4CB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42C653C0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4487" w:type="dxa"/>
            <w:gridSpan w:val="2"/>
            <w:vAlign w:val="center"/>
          </w:tcPr>
          <w:p w14:paraId="6E58AF53" w14:textId="3CED765A" w:rsidR="005B389D" w:rsidRPr="005B389D" w:rsidRDefault="005B389D" w:rsidP="005B38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05 ARALIK 2020 CUMARTESİ</w:t>
            </w:r>
          </w:p>
        </w:tc>
        <w:tc>
          <w:tcPr>
            <w:tcW w:w="4487" w:type="dxa"/>
            <w:gridSpan w:val="2"/>
            <w:shd w:val="clear" w:color="auto" w:fill="E7E6E6" w:themeFill="background2"/>
            <w:vAlign w:val="center"/>
          </w:tcPr>
          <w:p w14:paraId="6614BFAA" w14:textId="3E8881C1" w:rsidR="005B389D" w:rsidRPr="005B389D" w:rsidRDefault="005B389D" w:rsidP="005B38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06 ARALIK 2020 PAZAR</w:t>
            </w:r>
          </w:p>
        </w:tc>
      </w:tr>
      <w:tr w:rsidR="005B389D" w:rsidRPr="005B389D" w14:paraId="779D391F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25354923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09:00-10:00</w:t>
            </w:r>
          </w:p>
        </w:tc>
        <w:tc>
          <w:tcPr>
            <w:tcW w:w="2243" w:type="dxa"/>
            <w:vAlign w:val="center"/>
          </w:tcPr>
          <w:p w14:paraId="084391F2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Uluslararası Pazarlama</w:t>
            </w:r>
          </w:p>
          <w:p w14:paraId="2342964E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Olcay KILINÇ</w:t>
            </w:r>
          </w:p>
        </w:tc>
        <w:tc>
          <w:tcPr>
            <w:tcW w:w="2244" w:type="dxa"/>
            <w:vAlign w:val="center"/>
          </w:tcPr>
          <w:p w14:paraId="4C8CFA50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Çağdaş Örgüt Teorileri</w:t>
            </w:r>
          </w:p>
          <w:p w14:paraId="576BAFF2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Burcu ALAN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5949AB6F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Toplam Kalite Yönetimi ve Kalite Yönetim Sistemleri</w:t>
            </w:r>
          </w:p>
          <w:p w14:paraId="7A4296F7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Adnan KALKAN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67A6732B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89D" w:rsidRPr="005B389D" w14:paraId="08DF1201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65A547CE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10:00-11:00</w:t>
            </w:r>
          </w:p>
        </w:tc>
        <w:tc>
          <w:tcPr>
            <w:tcW w:w="2243" w:type="dxa"/>
            <w:vAlign w:val="center"/>
          </w:tcPr>
          <w:p w14:paraId="10C09942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Vergi Muhasebesi</w:t>
            </w:r>
          </w:p>
          <w:p w14:paraId="47C43046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Prof. Dr. Ömer TEKŞEN</w:t>
            </w:r>
          </w:p>
        </w:tc>
        <w:tc>
          <w:tcPr>
            <w:tcW w:w="2244" w:type="dxa"/>
            <w:vAlign w:val="center"/>
          </w:tcPr>
          <w:p w14:paraId="4C7CC937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İş Etiği ve Kurumsal Sosyal Sorumluluk</w:t>
            </w:r>
          </w:p>
          <w:p w14:paraId="6A403060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Meral BEKTAŞ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3B8CB435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Yatırım Analizi ve Portföy Yönetimi</w:t>
            </w:r>
          </w:p>
          <w:p w14:paraId="1FEA2D39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İsmail ÇELİK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75D5A09F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Liderlik ve Pozitif Örgütsel Davranış</w:t>
            </w:r>
          </w:p>
          <w:p w14:paraId="1F7FE774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Mehmet ÖZMEN</w:t>
            </w:r>
          </w:p>
        </w:tc>
      </w:tr>
      <w:tr w:rsidR="005B389D" w:rsidRPr="005B389D" w14:paraId="3BC0563D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70C26110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11:00-12:00</w:t>
            </w:r>
          </w:p>
        </w:tc>
        <w:tc>
          <w:tcPr>
            <w:tcW w:w="2243" w:type="dxa"/>
            <w:vAlign w:val="center"/>
          </w:tcPr>
          <w:p w14:paraId="6C12A58F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Pazarlama İletişimi</w:t>
            </w:r>
          </w:p>
          <w:p w14:paraId="22665DCE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Tülay ÖZKAN</w:t>
            </w:r>
          </w:p>
        </w:tc>
        <w:tc>
          <w:tcPr>
            <w:tcW w:w="2244" w:type="dxa"/>
            <w:vAlign w:val="center"/>
          </w:tcPr>
          <w:p w14:paraId="4C296F3E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İleri Maliyet Muhasebesi</w:t>
            </w:r>
          </w:p>
          <w:p w14:paraId="6C9D7B55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7091559A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Muhasebe Denetimi</w:t>
            </w:r>
          </w:p>
          <w:p w14:paraId="128DDA2D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Prof. Dr. Hüseyin DALĞAR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66F7B31B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İleri Simülasyon</w:t>
            </w:r>
          </w:p>
          <w:p w14:paraId="479F0CF1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Muhammet Burak KILIÇ</w:t>
            </w:r>
          </w:p>
        </w:tc>
      </w:tr>
      <w:tr w:rsidR="005B389D" w:rsidRPr="005B389D" w14:paraId="3EAF8108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5CB93016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12:00-13:00</w:t>
            </w:r>
          </w:p>
        </w:tc>
        <w:tc>
          <w:tcPr>
            <w:tcW w:w="2243" w:type="dxa"/>
            <w:vAlign w:val="center"/>
          </w:tcPr>
          <w:p w14:paraId="4776923C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Yapay Sinir Ağları</w:t>
            </w:r>
          </w:p>
          <w:p w14:paraId="2AD4E443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M. Fatih DEMİRAL</w:t>
            </w:r>
          </w:p>
        </w:tc>
        <w:tc>
          <w:tcPr>
            <w:tcW w:w="2244" w:type="dxa"/>
            <w:vAlign w:val="center"/>
          </w:tcPr>
          <w:p w14:paraId="4445975C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Haksız Rekabet Hukuku</w:t>
            </w:r>
          </w:p>
          <w:p w14:paraId="3CCC8707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Mehmet MÜLAZIMOĞLU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0D64F2E2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Tüketici Davranışları Analizi</w:t>
            </w:r>
          </w:p>
          <w:p w14:paraId="74C68BAF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Nil Esra DAL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7FE9B2A1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Uluslararası Finansman</w:t>
            </w:r>
          </w:p>
          <w:p w14:paraId="4376C6A5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Tayfun YILMAZ</w:t>
            </w:r>
          </w:p>
        </w:tc>
      </w:tr>
      <w:tr w:rsidR="005B389D" w:rsidRPr="005B389D" w14:paraId="749E90BA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6DF5E89E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13:00-14:00</w:t>
            </w:r>
          </w:p>
        </w:tc>
        <w:tc>
          <w:tcPr>
            <w:tcW w:w="2243" w:type="dxa"/>
            <w:vAlign w:val="center"/>
          </w:tcPr>
          <w:p w14:paraId="0DE9F800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389D">
              <w:rPr>
                <w:rFonts w:ascii="Times New Roman" w:hAnsi="Times New Roman" w:cs="Times New Roman"/>
              </w:rPr>
              <w:t>Matlap</w:t>
            </w:r>
            <w:proofErr w:type="spellEnd"/>
            <w:r w:rsidRPr="005B389D">
              <w:rPr>
                <w:rFonts w:ascii="Times New Roman" w:hAnsi="Times New Roman" w:cs="Times New Roman"/>
              </w:rPr>
              <w:t xml:space="preserve"> Programlama</w:t>
            </w:r>
          </w:p>
          <w:p w14:paraId="63DBE28D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M. Fatih DEMİRAL</w:t>
            </w:r>
          </w:p>
        </w:tc>
        <w:tc>
          <w:tcPr>
            <w:tcW w:w="2244" w:type="dxa"/>
            <w:vAlign w:val="center"/>
          </w:tcPr>
          <w:p w14:paraId="058F312A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Turizm İşletmelerinde Yönetim</w:t>
            </w:r>
          </w:p>
          <w:p w14:paraId="615DC7FC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Murat YEŞİLTAŞ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65CE036F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Programlama Dilleri</w:t>
            </w:r>
          </w:p>
          <w:p w14:paraId="2B66A0F4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Muhammet Burak KILIÇ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1B396C23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Girişimcilik ve Girişimcilik Kültürü</w:t>
            </w:r>
          </w:p>
          <w:p w14:paraId="04F636BD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Mehmet KAHRAMAN</w:t>
            </w:r>
          </w:p>
        </w:tc>
      </w:tr>
      <w:tr w:rsidR="005B389D" w:rsidRPr="005B389D" w14:paraId="4A961ED1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022325E3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14:00-15:00</w:t>
            </w:r>
          </w:p>
        </w:tc>
        <w:tc>
          <w:tcPr>
            <w:tcW w:w="2243" w:type="dxa"/>
            <w:vAlign w:val="center"/>
          </w:tcPr>
          <w:p w14:paraId="197121C0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Sezgisel Yöntemler</w:t>
            </w:r>
          </w:p>
          <w:p w14:paraId="242883A4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Yusuf ŞAHİN</w:t>
            </w:r>
          </w:p>
        </w:tc>
        <w:tc>
          <w:tcPr>
            <w:tcW w:w="2244" w:type="dxa"/>
            <w:vAlign w:val="center"/>
          </w:tcPr>
          <w:p w14:paraId="414F0099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Stratejik Pazarlama Yönetimi</w:t>
            </w:r>
          </w:p>
          <w:p w14:paraId="0ED6B524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Ahmet Buğra HAMŞIOĞLU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5DEFEB76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Yönetim Felsefesi</w:t>
            </w:r>
          </w:p>
          <w:p w14:paraId="5828EF59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Prof. Dr. Kürşat ÖZDAŞLI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35730F3C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Türk Yönetim Kültürü</w:t>
            </w:r>
          </w:p>
          <w:p w14:paraId="1A1C4BD6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Esme ÖZDAŞLI</w:t>
            </w:r>
          </w:p>
        </w:tc>
      </w:tr>
      <w:tr w:rsidR="005B389D" w:rsidRPr="005B389D" w14:paraId="4644523A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7C291C1A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15:00-16:00</w:t>
            </w:r>
          </w:p>
        </w:tc>
        <w:tc>
          <w:tcPr>
            <w:tcW w:w="2243" w:type="dxa"/>
            <w:vAlign w:val="center"/>
          </w:tcPr>
          <w:p w14:paraId="50280C07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Çağdaş Yönetim Teknikleri</w:t>
            </w:r>
          </w:p>
          <w:p w14:paraId="2B6248AD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Prof. Dr. Murat KAYALAR</w:t>
            </w:r>
          </w:p>
        </w:tc>
        <w:tc>
          <w:tcPr>
            <w:tcW w:w="2244" w:type="dxa"/>
            <w:vAlign w:val="center"/>
          </w:tcPr>
          <w:p w14:paraId="748AF068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İleri Finansal Yönetim</w:t>
            </w:r>
          </w:p>
          <w:p w14:paraId="1135C4A3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Ali Cüneyt ÇETİN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56C5689F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Stratejik Yönetim</w:t>
            </w:r>
          </w:p>
          <w:p w14:paraId="6E4B7992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Hüseyin ÇİÇEK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6083BFC3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Muhasebe Bilgi Sistemleri</w:t>
            </w:r>
          </w:p>
          <w:p w14:paraId="39608112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Prof. Dr. Durmuş ACAR</w:t>
            </w:r>
          </w:p>
        </w:tc>
      </w:tr>
      <w:tr w:rsidR="005B389D" w:rsidRPr="005B389D" w14:paraId="4BB37573" w14:textId="77777777" w:rsidTr="005B389D">
        <w:tc>
          <w:tcPr>
            <w:tcW w:w="1511" w:type="dxa"/>
            <w:shd w:val="clear" w:color="auto" w:fill="E7E6E6" w:themeFill="background2"/>
            <w:vAlign w:val="center"/>
          </w:tcPr>
          <w:p w14:paraId="461347DF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89D">
              <w:rPr>
                <w:rFonts w:ascii="Times New Roman" w:hAnsi="Times New Roman" w:cs="Times New Roman"/>
                <w:b/>
                <w:bCs/>
              </w:rPr>
              <w:t>16:00-17:00</w:t>
            </w:r>
          </w:p>
        </w:tc>
        <w:tc>
          <w:tcPr>
            <w:tcW w:w="2243" w:type="dxa"/>
            <w:vAlign w:val="center"/>
          </w:tcPr>
          <w:p w14:paraId="6CB916D1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Adi Ortaklık Sözleşmesi</w:t>
            </w:r>
          </w:p>
          <w:p w14:paraId="13AD43D8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Dr. Öğr. Üyesi Nazım AKSOY</w:t>
            </w:r>
          </w:p>
        </w:tc>
        <w:tc>
          <w:tcPr>
            <w:tcW w:w="2244" w:type="dxa"/>
            <w:vAlign w:val="center"/>
          </w:tcPr>
          <w:p w14:paraId="791068F1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İhtisas Muhasebeleri</w:t>
            </w:r>
          </w:p>
          <w:p w14:paraId="0596DD97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Osman Kürşat ONAT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07BF9D09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İşletmelerde Araştırma Yöntemleri</w:t>
            </w:r>
          </w:p>
          <w:p w14:paraId="5CF81811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  <w:r w:rsidRPr="005B389D">
              <w:rPr>
                <w:rFonts w:ascii="Times New Roman" w:hAnsi="Times New Roman" w:cs="Times New Roman"/>
              </w:rPr>
              <w:t>Doç. Dr. Ali Murat ALPARSLAN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34C02E0D" w14:textId="77777777" w:rsidR="005B389D" w:rsidRPr="005B389D" w:rsidRDefault="005B389D" w:rsidP="00CD64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1DDA3D" w14:textId="77777777" w:rsidR="005B389D" w:rsidRPr="005B389D" w:rsidRDefault="005B389D">
      <w:pPr>
        <w:rPr>
          <w:lang w:val="en-US"/>
        </w:rPr>
      </w:pPr>
    </w:p>
    <w:sectPr w:rsidR="005B389D" w:rsidRPr="005B389D" w:rsidSect="005B389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9D"/>
    <w:rsid w:val="00031842"/>
    <w:rsid w:val="001C43DA"/>
    <w:rsid w:val="005B389D"/>
    <w:rsid w:val="007614EF"/>
    <w:rsid w:val="00B57877"/>
    <w:rsid w:val="00D129A5"/>
    <w:rsid w:val="00D3266A"/>
    <w:rsid w:val="00E35CE6"/>
    <w:rsid w:val="00E857D4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92E7"/>
  <w15:chartTrackingRefBased/>
  <w15:docId w15:val="{4C49F3B3-FB7F-6041-8638-A019EB04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8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oKlavuzu">
    <w:name w:val="Table Grid"/>
    <w:basedOn w:val="NormalTablo"/>
    <w:uiPriority w:val="39"/>
    <w:rsid w:val="005B3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2020-11-20T12:22:00Z</dcterms:created>
  <dcterms:modified xsi:type="dcterms:W3CDTF">2020-11-20T12:22:00Z</dcterms:modified>
</cp:coreProperties>
</file>