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5FF9EB36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 TEZLİ YÜKSEK LİSANS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5B389D" w14:paraId="4509D4CB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08C34097" w:rsidR="005B389D" w:rsidRPr="005B389D" w:rsidRDefault="00DD7C4E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0CDC0EF6" w:rsidR="005B389D" w:rsidRPr="005B389D" w:rsidRDefault="00DD7C4E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bookmarkStart w:id="0" w:name="_GoBack"/>
            <w:bookmarkEnd w:id="0"/>
            <w:r w:rsidR="005B389D" w:rsidRPr="005B389D">
              <w:rPr>
                <w:rFonts w:ascii="Times New Roman" w:hAnsi="Times New Roman" w:cs="Times New Roman"/>
                <w:b/>
                <w:bCs/>
              </w:rPr>
              <w:t xml:space="preserve"> ARALIK 2020 PAZAR</w:t>
            </w:r>
          </w:p>
        </w:tc>
      </w:tr>
      <w:tr w:rsidR="005B389D" w:rsidRPr="005B389D" w14:paraId="779D391F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084391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Pazarlama</w:t>
            </w:r>
          </w:p>
          <w:p w14:paraId="2342964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Olcay KILINÇ</w:t>
            </w:r>
          </w:p>
        </w:tc>
        <w:tc>
          <w:tcPr>
            <w:tcW w:w="2244" w:type="dxa"/>
            <w:vAlign w:val="center"/>
          </w:tcPr>
          <w:p w14:paraId="4C8CFA5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Örgüt Teorileri</w:t>
            </w:r>
          </w:p>
          <w:p w14:paraId="576BAF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Burcu ALAN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49AB6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Toplam Kalite Yönetimi ve Kalite Yönetim Sistemleri</w:t>
            </w:r>
          </w:p>
          <w:p w14:paraId="7A4296F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Adnan KALKAN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89D" w:rsidRPr="005B389D" w14:paraId="08DF120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10C0994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Vergi Muhasebesi</w:t>
            </w:r>
          </w:p>
          <w:p w14:paraId="47C4304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4C7CC93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 Etiği ve Kurumsal Sosyal Sorumluluk</w:t>
            </w:r>
          </w:p>
          <w:p w14:paraId="6A40306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Meral BEKTAŞ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B8CB435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Yatırım Analizi ve Portföy Yönetimi</w:t>
            </w:r>
          </w:p>
          <w:p w14:paraId="1FEA2D3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İsmail ÇELİK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5D5A09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1F7FE77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ÖZMEN</w:t>
            </w:r>
          </w:p>
        </w:tc>
      </w:tr>
      <w:tr w:rsidR="00EE1FD6" w:rsidRPr="005B389D" w14:paraId="3BC0563D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628A0D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Yapay Sinir Ağları</w:t>
            </w:r>
          </w:p>
          <w:p w14:paraId="22665DCE" w14:textId="3FAF9AB2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4C296F3E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Maliyet Muhasebesi</w:t>
            </w:r>
          </w:p>
          <w:p w14:paraId="6C9D7B55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091559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Denetimi</w:t>
            </w:r>
          </w:p>
          <w:p w14:paraId="128DDA2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6F7B31B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Simülasyon</w:t>
            </w:r>
          </w:p>
          <w:p w14:paraId="479F0CF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</w:tr>
      <w:tr w:rsidR="00EE1FD6" w:rsidRPr="005B389D" w14:paraId="3EAF8108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ECE6DC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89D">
              <w:rPr>
                <w:rFonts w:ascii="Times New Roman" w:hAnsi="Times New Roman" w:cs="Times New Roman"/>
              </w:rPr>
              <w:t>Matlap</w:t>
            </w:r>
            <w:proofErr w:type="spellEnd"/>
            <w:r w:rsidRPr="005B389D">
              <w:rPr>
                <w:rFonts w:ascii="Times New Roman" w:hAnsi="Times New Roman" w:cs="Times New Roman"/>
              </w:rPr>
              <w:t xml:space="preserve"> Programlama</w:t>
            </w:r>
          </w:p>
          <w:p w14:paraId="2AD4E443" w14:textId="6056B10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4445975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Haksız Rekabet Hukuku</w:t>
            </w:r>
          </w:p>
          <w:p w14:paraId="3CCC870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64F2E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Tüketici Davranışları Analizi</w:t>
            </w:r>
          </w:p>
          <w:p w14:paraId="74C68BA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FE9B2A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Finansman</w:t>
            </w:r>
          </w:p>
          <w:p w14:paraId="4376C6A5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EE1FD6" w:rsidRPr="005B389D" w14:paraId="749E90B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2A91C0A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Pazarlama İletişimi</w:t>
            </w:r>
          </w:p>
          <w:p w14:paraId="63DBE28D" w14:textId="3499B0A6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058F312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Turizm İşletmelerinde Yönetim</w:t>
            </w:r>
          </w:p>
          <w:p w14:paraId="615DC7F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5CE036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Programlama Dilleri</w:t>
            </w:r>
          </w:p>
          <w:p w14:paraId="2B66A0F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B396C2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Girişimcilik ve Girişimcilik Kültürü</w:t>
            </w:r>
          </w:p>
          <w:p w14:paraId="04F636B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KAHRAMAN</w:t>
            </w:r>
          </w:p>
        </w:tc>
      </w:tr>
      <w:tr w:rsidR="00EE1FD6" w:rsidRPr="005B389D" w14:paraId="4A961ED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97121C0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Sezgisel Yöntemler</w:t>
            </w:r>
          </w:p>
          <w:p w14:paraId="242883A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414F009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Pazarlama Yönetimi</w:t>
            </w:r>
          </w:p>
          <w:p w14:paraId="0ED6B524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DEFEB7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Yönetim Felsefesi</w:t>
            </w:r>
          </w:p>
          <w:p w14:paraId="5828EF5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5730F3C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Türk Yönetim Kültürü</w:t>
            </w:r>
          </w:p>
          <w:p w14:paraId="1A1C4BD6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Esme ÖZDAŞLI</w:t>
            </w:r>
          </w:p>
        </w:tc>
      </w:tr>
      <w:tr w:rsidR="00EE1FD6" w:rsidRPr="005B389D" w14:paraId="4644523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50280C0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Yönetim Teknikleri</w:t>
            </w:r>
          </w:p>
          <w:p w14:paraId="2B6248AD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748AF068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Finansal Yönetim</w:t>
            </w:r>
          </w:p>
          <w:p w14:paraId="1135C4A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6C5689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Yönetim</w:t>
            </w:r>
          </w:p>
          <w:p w14:paraId="6E4B799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083BFC3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Bilgi Sistemleri</w:t>
            </w:r>
          </w:p>
          <w:p w14:paraId="39608112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Durmuş ACAR</w:t>
            </w:r>
          </w:p>
        </w:tc>
      </w:tr>
      <w:tr w:rsidR="00EE1FD6" w:rsidRPr="005B389D" w14:paraId="4BB37573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6CB916D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Adi Ortaklık Sözleşmesi</w:t>
            </w:r>
          </w:p>
          <w:p w14:paraId="13AD43D8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Nazım AKSOY</w:t>
            </w:r>
          </w:p>
        </w:tc>
        <w:tc>
          <w:tcPr>
            <w:tcW w:w="2244" w:type="dxa"/>
            <w:vAlign w:val="center"/>
          </w:tcPr>
          <w:p w14:paraId="791068F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İhtisas Muhasebeleri</w:t>
            </w:r>
          </w:p>
          <w:p w14:paraId="0596DD97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7BF9D09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İşletmelerde Araştırma Yöntemleri</w:t>
            </w:r>
          </w:p>
          <w:p w14:paraId="5CF81811" w14:textId="77777777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3E284953" w:rsidR="00EE1FD6" w:rsidRPr="005B389D" w:rsidRDefault="00EE1FD6" w:rsidP="00EE1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77777777" w:rsidR="005B389D" w:rsidRPr="005B389D" w:rsidRDefault="005B389D">
      <w:pPr>
        <w:rPr>
          <w:lang w:val="en-US"/>
        </w:rPr>
      </w:pPr>
    </w:p>
    <w:sectPr w:rsidR="005B389D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5B389D"/>
    <w:rsid w:val="007614EF"/>
    <w:rsid w:val="00B57877"/>
    <w:rsid w:val="00D129A5"/>
    <w:rsid w:val="00D3266A"/>
    <w:rsid w:val="00DD7C4E"/>
    <w:rsid w:val="00E35CE6"/>
    <w:rsid w:val="00E857D4"/>
    <w:rsid w:val="00EE1FD6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2020-11-24T11:21:00Z</dcterms:created>
  <dcterms:modified xsi:type="dcterms:W3CDTF">2020-11-24T11:21:00Z</dcterms:modified>
</cp:coreProperties>
</file>