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17B2" w14:textId="77777777" w:rsidR="00AE7FB7" w:rsidRDefault="00AE7FB7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59B697" w14:textId="74031485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T.C.</w:t>
      </w:r>
    </w:p>
    <w:p w14:paraId="44BE7E3F" w14:textId="77777777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BURDUR MEHMET AKİF ERSOY ÜNİVERSİTESİ</w:t>
      </w:r>
    </w:p>
    <w:p w14:paraId="5AFE03FD" w14:textId="77777777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SOSYAL BİLİMLER ENSTİTÜSÜ İŞLETME ANABİLİM DALI</w:t>
      </w:r>
    </w:p>
    <w:p w14:paraId="54450B4F" w14:textId="73796066" w:rsidR="006367B6" w:rsidRPr="00782834" w:rsidRDefault="004F38A8" w:rsidP="00A81D2F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 xml:space="preserve">İŞLETME TEZLİ YÜKSEK LİSANS PROGRAMI 2021-2022 </w:t>
      </w:r>
      <w:r w:rsidR="00DF4D5F" w:rsidRPr="00782834">
        <w:rPr>
          <w:rFonts w:ascii="Times New Roman" w:hAnsi="Times New Roman" w:cs="Times New Roman"/>
          <w:b/>
        </w:rPr>
        <w:t>BAHAR</w:t>
      </w:r>
      <w:r w:rsidRPr="00782834">
        <w:rPr>
          <w:rFonts w:ascii="Times New Roman" w:hAnsi="Times New Roman" w:cs="Times New Roman"/>
          <w:b/>
        </w:rPr>
        <w:t xml:space="preserve"> YARIYILI </w:t>
      </w:r>
      <w:r w:rsidR="00A64D03">
        <w:rPr>
          <w:rFonts w:ascii="Times New Roman" w:hAnsi="Times New Roman" w:cs="Times New Roman"/>
          <w:b/>
        </w:rPr>
        <w:t>BÜTÜNLEME</w:t>
      </w:r>
      <w:r w:rsidR="00AE7FB7" w:rsidRPr="00782834">
        <w:rPr>
          <w:rFonts w:ascii="Times New Roman" w:hAnsi="Times New Roman" w:cs="Times New Roman"/>
          <w:b/>
        </w:rPr>
        <w:t xml:space="preserve"> SINAV</w:t>
      </w:r>
      <w:r w:rsidRPr="00782834">
        <w:rPr>
          <w:rFonts w:ascii="Times New Roman" w:hAnsi="Times New Roman" w:cs="Times New Roman"/>
          <w:b/>
        </w:rPr>
        <w:t xml:space="preserve"> PROGRAMI</w:t>
      </w:r>
    </w:p>
    <w:p w14:paraId="5152E409" w14:textId="1D94D85D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3D334F" w14:textId="77777777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FB2573" w14:textId="77777777" w:rsidR="003F529A" w:rsidRPr="00801088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153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3623"/>
        <w:gridCol w:w="3618"/>
        <w:gridCol w:w="3290"/>
        <w:gridCol w:w="4096"/>
      </w:tblGrid>
      <w:tr w:rsidR="00AE7FB7" w:rsidRPr="00801088" w14:paraId="508F6ED0" w14:textId="0764A0D6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C7D18" w14:textId="72FBC8E5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623" w:type="dxa"/>
            <w:vAlign w:val="center"/>
          </w:tcPr>
          <w:p w14:paraId="11373276" w14:textId="4970E5E0" w:rsidR="00AE7FB7" w:rsidRPr="00801088" w:rsidRDefault="00A64D0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 w:rsidR="00404C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1DC7DC16" w14:textId="30E66180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6C48FD29" w14:textId="3C1E6070" w:rsidR="00AE7FB7" w:rsidRPr="00801088" w:rsidRDefault="00A64D0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 w:rsidR="00404C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1752EDB8" w14:textId="18AAD20D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3290" w:type="dxa"/>
            <w:vAlign w:val="center"/>
          </w:tcPr>
          <w:p w14:paraId="7E654B0A" w14:textId="1B73A92D" w:rsidR="00AE7FB7" w:rsidRPr="00801088" w:rsidRDefault="00A64D0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 w:rsidR="00404C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63766862" w14:textId="276F92F3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5AD7087E" w14:textId="0A9548F8" w:rsidR="00AE7FB7" w:rsidRPr="00801088" w:rsidRDefault="00A64D0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 w:rsidR="00404C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716FB589" w14:textId="7D44FE27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AE7FB7" w:rsidRPr="00801088" w14:paraId="1F3DAA23" w14:textId="1A89E68F" w:rsidTr="00AE7FB7">
        <w:trPr>
          <w:trHeight w:val="379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42A1E0F0" w14:textId="21F64E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623" w:type="dxa"/>
            <w:vAlign w:val="center"/>
          </w:tcPr>
          <w:p w14:paraId="573F2DF4" w14:textId="05AD003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2C409F1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Tacir Yardımcıları</w:t>
            </w:r>
          </w:p>
          <w:p w14:paraId="0C3EC553" w14:textId="46246F8D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5F24BB98" w14:textId="5D391F7F" w:rsidR="00AE7FB7" w:rsidRPr="00801088" w:rsidRDefault="00AE7FB7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69C26D2" w14:textId="56C4945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6E16F050" w14:textId="46A21897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1BB4B41E" w14:textId="6BC13BE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623" w:type="dxa"/>
            <w:vAlign w:val="center"/>
          </w:tcPr>
          <w:p w14:paraId="7E6EAD99" w14:textId="3EC39F50" w:rsidR="00AE7FB7" w:rsidRPr="00801088" w:rsidRDefault="00AE7FB7" w:rsidP="009F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7ED85C8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Kambiyo Senetleri (Poliçe, Bono ve Çek)</w:t>
            </w:r>
          </w:p>
          <w:p w14:paraId="4F871AC4" w14:textId="4D625486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65CA6E19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Uygulamalı İşletme Araştırmaları</w:t>
            </w:r>
          </w:p>
          <w:p w14:paraId="6CA76D3F" w14:textId="21EEA6D3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2814751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Muhasebe Standartları</w:t>
            </w:r>
          </w:p>
          <w:p w14:paraId="202AAD3C" w14:textId="33DBF38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Durmuş ACAR</w:t>
            </w:r>
          </w:p>
        </w:tc>
      </w:tr>
      <w:tr w:rsidR="00AE7FB7" w:rsidRPr="00801088" w14:paraId="4903A939" w14:textId="41CAE35D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10E1298" w14:textId="7EF7F8A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623" w:type="dxa"/>
            <w:vAlign w:val="center"/>
          </w:tcPr>
          <w:p w14:paraId="71C39BC6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Finansal Teknikler</w:t>
            </w:r>
          </w:p>
          <w:p w14:paraId="13EC097E" w14:textId="783BE1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Murat KAYA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B7C3B4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Hizmet İşletmelerinde Pazarlama Yönetimi</w:t>
            </w:r>
          </w:p>
          <w:p w14:paraId="10410BE1" w14:textId="67FAF7B8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Uğur KILINÇ</w:t>
            </w:r>
          </w:p>
        </w:tc>
        <w:tc>
          <w:tcPr>
            <w:tcW w:w="3290" w:type="dxa"/>
            <w:vAlign w:val="center"/>
          </w:tcPr>
          <w:p w14:paraId="60485B9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Yenilik ve Yenilik Yönetimi</w:t>
            </w:r>
          </w:p>
          <w:p w14:paraId="58477941" w14:textId="52EE3C2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KAHRAMAN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679D316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Sermaye Piyasaları ve Menkul Kıymet Analizleri</w:t>
            </w:r>
          </w:p>
          <w:p w14:paraId="001D753F" w14:textId="621D8EA3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Tayfun YILMAZ</w:t>
            </w:r>
          </w:p>
        </w:tc>
      </w:tr>
      <w:tr w:rsidR="00AE7FB7" w:rsidRPr="00801088" w14:paraId="2732AF6E" w14:textId="3F1FCEB3" w:rsidTr="00AE7FB7">
        <w:trPr>
          <w:trHeight w:val="72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720EB1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14E74B11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083774C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52872F69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94E60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324E1F2B" w14:textId="1822FC5A" w:rsidTr="00AE7FB7">
        <w:trPr>
          <w:trHeight w:val="726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5E80D218" w14:textId="7DA85CA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623" w:type="dxa"/>
            <w:vAlign w:val="center"/>
          </w:tcPr>
          <w:p w14:paraId="4CDC96D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Organizasyon Teorisi</w:t>
            </w:r>
          </w:p>
          <w:p w14:paraId="4481E577" w14:textId="4593781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05D1F79C" w14:textId="77777777" w:rsidR="00AE7FB7" w:rsidRDefault="00CA7AC0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464CDD86" w14:textId="30639DFC" w:rsidR="00CA7AC0" w:rsidRPr="00801088" w:rsidRDefault="00CA7AC0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3290" w:type="dxa"/>
            <w:vAlign w:val="center"/>
          </w:tcPr>
          <w:p w14:paraId="46D74C6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İşletmelerde Halkla İlişkiler</w:t>
            </w:r>
          </w:p>
          <w:p w14:paraId="13C7454E" w14:textId="4C9B11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Meral BEKTAŞ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E7B74A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İşletmecilik Tarihi</w:t>
            </w:r>
          </w:p>
          <w:p w14:paraId="0E2227D5" w14:textId="7136A9C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Özlem ÇETİNKAYA BOZKURT</w:t>
            </w:r>
          </w:p>
        </w:tc>
      </w:tr>
      <w:tr w:rsidR="00AE7FB7" w:rsidRPr="00801088" w14:paraId="38D3DD88" w14:textId="221B171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7A0E726F" w14:textId="390BE230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623" w:type="dxa"/>
            <w:vAlign w:val="center"/>
          </w:tcPr>
          <w:p w14:paraId="7880F5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Çalışma Sermayesi Yönetimi</w:t>
            </w:r>
          </w:p>
          <w:p w14:paraId="25FC1801" w14:textId="06453ADB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Cüneyt ÇETİN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3CB8E40C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Şirket Hukuku</w:t>
            </w:r>
          </w:p>
          <w:p w14:paraId="5331A5D8" w14:textId="1C1177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MÜLAZIMOĞLU</w:t>
            </w:r>
          </w:p>
        </w:tc>
        <w:tc>
          <w:tcPr>
            <w:tcW w:w="3290" w:type="dxa"/>
            <w:vAlign w:val="center"/>
          </w:tcPr>
          <w:p w14:paraId="7F76CCBD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Dış Ticaret Finansmanı ve Muhasebesi</w:t>
            </w:r>
          </w:p>
          <w:p w14:paraId="2A1791EA" w14:textId="0B99641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1E44D6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Marka Geliştirme</w:t>
            </w:r>
          </w:p>
          <w:p w14:paraId="03BD395D" w14:textId="7C54E1EB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Tülay ÖZKAN</w:t>
            </w:r>
          </w:p>
        </w:tc>
      </w:tr>
      <w:tr w:rsidR="00AE7FB7" w:rsidRPr="00801088" w14:paraId="48A192F3" w14:textId="3B42D63B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2E6836C" w14:textId="7BF5D9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623" w:type="dxa"/>
            <w:vAlign w:val="center"/>
          </w:tcPr>
          <w:p w14:paraId="4DED13E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İleri Yönetim Muhasebesi</w:t>
            </w:r>
          </w:p>
          <w:p w14:paraId="0E9FE0B4" w14:textId="20333216" w:rsidR="00AE7FB7" w:rsidRPr="00801088" w:rsidRDefault="00782834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AE7FB7" w:rsidRPr="00801088">
              <w:rPr>
                <w:rFonts w:ascii="Times New Roman" w:hAnsi="Times New Roman" w:cs="Times New Roman"/>
                <w:sz w:val="20"/>
                <w:szCs w:val="20"/>
              </w:rPr>
              <w:t>. Dr. Osman TUĞAY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5E0F7133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Davranışta Güncel Konular</w:t>
            </w:r>
          </w:p>
          <w:p w14:paraId="267C096C" w14:textId="11768EE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0B8E732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Üretim Planlaması ve Kontrolü</w:t>
            </w:r>
          </w:p>
          <w:p w14:paraId="59361E19" w14:textId="72E5582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C6BD85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Yönetim Psikolojisi ve Örgütsel Davranış</w:t>
            </w:r>
          </w:p>
          <w:p w14:paraId="0F834C33" w14:textId="4AB5272F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ÖZMEN</w:t>
            </w:r>
          </w:p>
        </w:tc>
      </w:tr>
      <w:tr w:rsidR="00AE7FB7" w:rsidRPr="00801088" w14:paraId="4EBE9B70" w14:textId="31A899C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56753" w14:textId="5B3958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623" w:type="dxa"/>
            <w:vAlign w:val="center"/>
          </w:tcPr>
          <w:p w14:paraId="723D06D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Pazarlamada Yeni Yaklaşımlar</w:t>
            </w:r>
          </w:p>
          <w:p w14:paraId="35485270" w14:textId="2A3D0981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Ahmet Buğra HAMŞIOĞLU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37A2DBD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Değişim Yönetimi</w:t>
            </w:r>
          </w:p>
          <w:p w14:paraId="3F9A32E0" w14:textId="3139AD5D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7AAFC33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 İletişimi</w:t>
            </w:r>
          </w:p>
          <w:p w14:paraId="7D01F270" w14:textId="43E1C56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Nil Esra DAL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823B6FE" w14:textId="20EC813C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0F176E" w14:textId="624CC9AE" w:rsidR="00A81D2F" w:rsidRPr="00801088" w:rsidRDefault="00A81D2F"/>
    <w:p w14:paraId="36E20D2D" w14:textId="19203F95" w:rsidR="00732014" w:rsidRPr="00801088" w:rsidRDefault="00732014"/>
    <w:p w14:paraId="34518742" w14:textId="77777777" w:rsidR="00732014" w:rsidRPr="00782834" w:rsidRDefault="00732014" w:rsidP="00732014">
      <w:pPr>
        <w:rPr>
          <w:rFonts w:ascii="Times New Roman" w:hAnsi="Times New Roman" w:cs="Times New Roman"/>
        </w:rPr>
      </w:pPr>
      <w:r w:rsidRPr="00782834">
        <w:rPr>
          <w:rFonts w:ascii="Times New Roman" w:hAnsi="Times New Roman" w:cs="Times New Roman"/>
        </w:rPr>
        <w:tab/>
      </w:r>
      <w:r w:rsidRPr="00782834">
        <w:rPr>
          <w:rFonts w:ascii="Times New Roman" w:hAnsi="Times New Roman" w:cs="Times New Roman"/>
          <w:b/>
          <w:bCs/>
        </w:rPr>
        <w:t xml:space="preserve">Not: </w:t>
      </w:r>
      <w:r w:rsidRPr="00782834">
        <w:rPr>
          <w:rFonts w:ascii="Times New Roman" w:hAnsi="Times New Roman" w:cs="Times New Roman"/>
        </w:rPr>
        <w:t>Sınav salonları ilgili öğretim elemanı tarafından duyurulacaktır.</w:t>
      </w:r>
    </w:p>
    <w:p w14:paraId="0533EE81" w14:textId="77777777" w:rsidR="00732014" w:rsidRDefault="00732014"/>
    <w:sectPr w:rsidR="00732014" w:rsidSect="00782834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00898"/>
    <w:rsid w:val="00060FEF"/>
    <w:rsid w:val="00077303"/>
    <w:rsid w:val="00077CCD"/>
    <w:rsid w:val="00082F7D"/>
    <w:rsid w:val="000A7879"/>
    <w:rsid w:val="000E5744"/>
    <w:rsid w:val="00135CEC"/>
    <w:rsid w:val="001512E9"/>
    <w:rsid w:val="0015282F"/>
    <w:rsid w:val="00190584"/>
    <w:rsid w:val="001A7465"/>
    <w:rsid w:val="001B643E"/>
    <w:rsid w:val="001C450F"/>
    <w:rsid w:val="001D2276"/>
    <w:rsid w:val="00275F26"/>
    <w:rsid w:val="003522B7"/>
    <w:rsid w:val="003A47E9"/>
    <w:rsid w:val="003E6516"/>
    <w:rsid w:val="003F529A"/>
    <w:rsid w:val="00402C47"/>
    <w:rsid w:val="00404C83"/>
    <w:rsid w:val="00414564"/>
    <w:rsid w:val="004736B6"/>
    <w:rsid w:val="004B3997"/>
    <w:rsid w:val="004E1A08"/>
    <w:rsid w:val="004F38A8"/>
    <w:rsid w:val="00521DD9"/>
    <w:rsid w:val="00563039"/>
    <w:rsid w:val="00564E7A"/>
    <w:rsid w:val="00577018"/>
    <w:rsid w:val="0058044D"/>
    <w:rsid w:val="00621AE1"/>
    <w:rsid w:val="00623B1D"/>
    <w:rsid w:val="006367B6"/>
    <w:rsid w:val="007027F6"/>
    <w:rsid w:val="00705583"/>
    <w:rsid w:val="00732014"/>
    <w:rsid w:val="00743678"/>
    <w:rsid w:val="00751E82"/>
    <w:rsid w:val="007625FF"/>
    <w:rsid w:val="00774B26"/>
    <w:rsid w:val="00782834"/>
    <w:rsid w:val="007C0B99"/>
    <w:rsid w:val="007F289F"/>
    <w:rsid w:val="00801088"/>
    <w:rsid w:val="008023E3"/>
    <w:rsid w:val="0084283E"/>
    <w:rsid w:val="00854C51"/>
    <w:rsid w:val="008B12D5"/>
    <w:rsid w:val="008B67EE"/>
    <w:rsid w:val="008F36F7"/>
    <w:rsid w:val="009540A1"/>
    <w:rsid w:val="009812A9"/>
    <w:rsid w:val="009E3D5D"/>
    <w:rsid w:val="009F568F"/>
    <w:rsid w:val="00A07672"/>
    <w:rsid w:val="00A22675"/>
    <w:rsid w:val="00A24DF9"/>
    <w:rsid w:val="00A444E7"/>
    <w:rsid w:val="00A64D03"/>
    <w:rsid w:val="00A81D2F"/>
    <w:rsid w:val="00AB309B"/>
    <w:rsid w:val="00AB4D2B"/>
    <w:rsid w:val="00AE7FB7"/>
    <w:rsid w:val="00B2089F"/>
    <w:rsid w:val="00B37A88"/>
    <w:rsid w:val="00B95ED9"/>
    <w:rsid w:val="00BA2DDD"/>
    <w:rsid w:val="00BE2A79"/>
    <w:rsid w:val="00BE54BB"/>
    <w:rsid w:val="00BF73B2"/>
    <w:rsid w:val="00C22A16"/>
    <w:rsid w:val="00C32649"/>
    <w:rsid w:val="00C67AF5"/>
    <w:rsid w:val="00C87973"/>
    <w:rsid w:val="00CA7AC0"/>
    <w:rsid w:val="00CC041F"/>
    <w:rsid w:val="00D06CB6"/>
    <w:rsid w:val="00D217E9"/>
    <w:rsid w:val="00D51E69"/>
    <w:rsid w:val="00D710DE"/>
    <w:rsid w:val="00DB1844"/>
    <w:rsid w:val="00DF4D5F"/>
    <w:rsid w:val="00E112B2"/>
    <w:rsid w:val="00E26B7B"/>
    <w:rsid w:val="00E7759E"/>
    <w:rsid w:val="00EE45BA"/>
    <w:rsid w:val="00EF7F00"/>
    <w:rsid w:val="00F273FA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017E-BCA2-4596-BACD-C23872EA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2</cp:revision>
  <dcterms:created xsi:type="dcterms:W3CDTF">2022-06-15T08:29:00Z</dcterms:created>
  <dcterms:modified xsi:type="dcterms:W3CDTF">2022-06-15T08:29:00Z</dcterms:modified>
</cp:coreProperties>
</file>