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2A8" w14:textId="77777777"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14:paraId="6B721B8E" w14:textId="77777777"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14:paraId="1397FD17" w14:textId="77777777" w:rsidR="006F3F4C" w:rsidRDefault="006F3F4C" w:rsidP="006F3F4C">
      <w:pPr>
        <w:jc w:val="center"/>
        <w:rPr>
          <w:b/>
          <w:spacing w:val="0"/>
          <w:kern w:val="0"/>
          <w:position w:val="0"/>
          <w:szCs w:val="24"/>
        </w:rPr>
      </w:pPr>
      <w:r w:rsidRPr="006F3F4C">
        <w:rPr>
          <w:b/>
          <w:spacing w:val="0"/>
          <w:kern w:val="0"/>
          <w:position w:val="0"/>
          <w:szCs w:val="24"/>
        </w:rPr>
        <w:t>SOSYAL BİLİMLER ENSTİTÜSÜ</w:t>
      </w:r>
    </w:p>
    <w:p w14:paraId="48D5216A" w14:textId="77777777"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14:paraId="336FB2FB" w14:textId="77777777"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14:paraId="5F3207FF" w14:textId="77777777"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14:paraId="1D69A00C" w14:textId="77777777" w:rsidR="006F3F4C" w:rsidRPr="006F3F4C" w:rsidRDefault="006F3F4C" w:rsidP="006F3F4C">
      <w:pPr>
        <w:jc w:val="center"/>
        <w:rPr>
          <w:b/>
          <w:spacing w:val="0"/>
          <w:kern w:val="0"/>
          <w:position w:val="0"/>
          <w:szCs w:val="24"/>
        </w:rPr>
      </w:pPr>
    </w:p>
    <w:p w14:paraId="782DC11A" w14:textId="77777777" w:rsidR="006F3F4C" w:rsidRPr="006F3F4C" w:rsidRDefault="006F3F4C" w:rsidP="006F3F4C">
      <w:pPr>
        <w:jc w:val="both"/>
        <w:rPr>
          <w:spacing w:val="0"/>
          <w:kern w:val="0"/>
          <w:position w:val="0"/>
          <w:szCs w:val="24"/>
        </w:rPr>
      </w:pPr>
    </w:p>
    <w:p w14:paraId="0E55ECFF" w14:textId="77777777"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14:paraId="1171B181" w14:textId="77777777"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14:paraId="51B3648C" w14:textId="77777777"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14:paraId="6A254206" w14:textId="77777777" w:rsidR="006F3F4C" w:rsidRPr="006F3F4C" w:rsidRDefault="006F3F4C" w:rsidP="006F3F4C">
      <w:pPr>
        <w:rPr>
          <w:spacing w:val="0"/>
          <w:kern w:val="0"/>
          <w:position w:val="0"/>
          <w:sz w:val="28"/>
          <w:szCs w:val="24"/>
        </w:rPr>
      </w:pPr>
    </w:p>
    <w:p w14:paraId="3262C0FD" w14:textId="77777777"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linkinden online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14:paraId="11927777" w14:textId="77777777"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14:paraId="3AFDC3A2" w14:textId="77777777" w:rsidR="006F3F4C" w:rsidRPr="006F3F4C" w:rsidRDefault="006F3F4C" w:rsidP="006F3F4C">
      <w:pPr>
        <w:jc w:val="center"/>
        <w:rPr>
          <w:b/>
          <w:color w:val="FF0000"/>
          <w:spacing w:val="0"/>
          <w:kern w:val="0"/>
          <w:position w:val="0"/>
          <w:szCs w:val="22"/>
          <w:u w:val="single"/>
        </w:rPr>
      </w:pPr>
    </w:p>
    <w:p w14:paraId="3446E88E" w14:textId="77777777"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14:paraId="1F546D19" w14:textId="77777777" w:rsidR="006F3F4C" w:rsidRPr="006F3F4C" w:rsidRDefault="006F3F4C" w:rsidP="006F3F4C">
      <w:pPr>
        <w:jc w:val="both"/>
        <w:rPr>
          <w:spacing w:val="0"/>
          <w:kern w:val="0"/>
          <w:position w:val="0"/>
          <w:sz w:val="28"/>
          <w:szCs w:val="24"/>
        </w:rPr>
      </w:pPr>
    </w:p>
    <w:p w14:paraId="04EA25F0" w14:textId="77777777" w:rsidR="006F3F4C" w:rsidRDefault="006F3F4C" w:rsidP="006F3F4C">
      <w:pPr>
        <w:jc w:val="center"/>
        <w:rPr>
          <w:b/>
          <w:spacing w:val="0"/>
          <w:kern w:val="0"/>
          <w:position w:val="0"/>
          <w:sz w:val="28"/>
          <w:szCs w:val="24"/>
          <w:u w:val="single"/>
        </w:rPr>
      </w:pPr>
      <w:r w:rsidRPr="00A47C8D">
        <w:rPr>
          <w:b/>
          <w:spacing w:val="0"/>
          <w:kern w:val="0"/>
          <w:position w:val="0"/>
          <w:sz w:val="28"/>
          <w:szCs w:val="24"/>
          <w:u w:val="single"/>
        </w:rPr>
        <w:t>ÖNEMLİ AÇIKLAMALAR:</w:t>
      </w:r>
    </w:p>
    <w:p w14:paraId="25BE111A" w14:textId="77777777" w:rsidR="00A47C8D" w:rsidRPr="00A47C8D" w:rsidRDefault="00A47C8D" w:rsidP="006F3F4C">
      <w:pPr>
        <w:jc w:val="center"/>
        <w:rPr>
          <w:b/>
          <w:spacing w:val="0"/>
          <w:kern w:val="0"/>
          <w:position w:val="0"/>
          <w:sz w:val="28"/>
          <w:szCs w:val="24"/>
          <w:u w:val="single"/>
        </w:rPr>
      </w:pPr>
    </w:p>
    <w:p w14:paraId="07A2CCAB" w14:textId="77777777" w:rsidR="00051C40" w:rsidRPr="00A47C8D" w:rsidRDefault="00051C40" w:rsidP="00051C40">
      <w:pPr>
        <w:numPr>
          <w:ilvl w:val="0"/>
          <w:numId w:val="16"/>
        </w:numPr>
        <w:jc w:val="both"/>
        <w:rPr>
          <w:b/>
          <w:spacing w:val="0"/>
          <w:kern w:val="0"/>
          <w:position w:val="0"/>
          <w:szCs w:val="24"/>
        </w:rPr>
      </w:pPr>
      <w:r w:rsidRPr="00051C40">
        <w:rPr>
          <w:spacing w:val="0"/>
          <w:kern w:val="0"/>
          <w:position w:val="0"/>
          <w:szCs w:val="24"/>
        </w:rPr>
        <w:t xml:space="preserve">Üniversitemiz 2021-2022 Eğitim-Öğretim Bahar Yarıyılı eğitimi </w:t>
      </w:r>
      <w:r w:rsidRPr="00A47C8D">
        <w:rPr>
          <w:b/>
          <w:spacing w:val="0"/>
          <w:kern w:val="0"/>
          <w:position w:val="0"/>
          <w:szCs w:val="24"/>
        </w:rPr>
        <w:t>yüz yüze gerçekleştirilecektir.</w:t>
      </w:r>
    </w:p>
    <w:p w14:paraId="0B9274C5" w14:textId="77777777" w:rsidR="00051C40" w:rsidRPr="00051C40" w:rsidRDefault="00051C40" w:rsidP="00051C40">
      <w:pPr>
        <w:numPr>
          <w:ilvl w:val="0"/>
          <w:numId w:val="16"/>
        </w:numPr>
        <w:jc w:val="both"/>
        <w:rPr>
          <w:bCs/>
          <w:sz w:val="22"/>
          <w:szCs w:val="22"/>
        </w:rPr>
      </w:pPr>
      <w:r w:rsidRPr="00051C40">
        <w:rPr>
          <w:bCs/>
          <w:sz w:val="22"/>
          <w:szCs w:val="22"/>
        </w:rPr>
        <w:t xml:space="preserve">Tüm başvurular </w:t>
      </w:r>
      <w:hyperlink r:id="rId9" w:history="1">
        <w:r w:rsidRPr="00051C40">
          <w:rPr>
            <w:rStyle w:val="Kpr"/>
            <w:b/>
            <w:sz w:val="22"/>
            <w:szCs w:val="22"/>
          </w:rPr>
          <w:t>https://basvuru.mehmetakif.edu.tr</w:t>
        </w:r>
      </w:hyperlink>
      <w:r w:rsidRPr="00051C40">
        <w:rPr>
          <w:bCs/>
          <w:sz w:val="22"/>
          <w:szCs w:val="22"/>
        </w:rPr>
        <w:t xml:space="preserve"> adresindeki başvuru sisteminden gerçekleştirilecektir. (Yatay geçiş başvuruları hariç) </w:t>
      </w:r>
      <w:r w:rsidRPr="00A47C8D">
        <w:rPr>
          <w:b/>
          <w:bCs/>
          <w:sz w:val="22"/>
          <w:szCs w:val="22"/>
        </w:rPr>
        <w:t>posta/e-posta veya şahsen başvuru kabul edilmemektedir.</w:t>
      </w:r>
    </w:p>
    <w:p w14:paraId="0C966955" w14:textId="77777777" w:rsidR="00051C40" w:rsidRPr="00051C40" w:rsidRDefault="00051C40" w:rsidP="00051C40">
      <w:pPr>
        <w:numPr>
          <w:ilvl w:val="0"/>
          <w:numId w:val="16"/>
        </w:numPr>
        <w:jc w:val="both"/>
        <w:rPr>
          <w:bCs/>
          <w:sz w:val="22"/>
          <w:szCs w:val="22"/>
        </w:rPr>
      </w:pPr>
      <w:r w:rsidRPr="00051C40">
        <w:rPr>
          <w:bCs/>
          <w:sz w:val="22"/>
          <w:szCs w:val="22"/>
        </w:rPr>
        <w:t>Adaylar en fazla iki farklı Anabilim Dalına başvuru yapabilirler.</w:t>
      </w:r>
    </w:p>
    <w:p w14:paraId="0153AB76" w14:textId="77777777" w:rsidR="00051C40" w:rsidRPr="00051C40" w:rsidRDefault="00051C40" w:rsidP="00051C40">
      <w:pPr>
        <w:numPr>
          <w:ilvl w:val="0"/>
          <w:numId w:val="16"/>
        </w:numPr>
        <w:jc w:val="both"/>
        <w:rPr>
          <w:bCs/>
          <w:sz w:val="22"/>
          <w:szCs w:val="22"/>
        </w:rPr>
      </w:pPr>
      <w:r w:rsidRPr="00051C40">
        <w:rPr>
          <w:bCs/>
          <w:sz w:val="22"/>
          <w:szCs w:val="22"/>
        </w:rPr>
        <w:t xml:space="preserve">Kesin kayıt hakkı kazanan öğrencilerin kayıt işlemleri de </w:t>
      </w:r>
      <w:hyperlink r:id="rId10" w:history="1">
        <w:r w:rsidRPr="00051C40">
          <w:rPr>
            <w:rStyle w:val="Kpr"/>
            <w:b/>
            <w:sz w:val="22"/>
            <w:szCs w:val="22"/>
          </w:rPr>
          <w:t>https://basvuru.mehmetakif.edu.tr</w:t>
        </w:r>
      </w:hyperlink>
      <w:r w:rsidRPr="00051C40">
        <w:rPr>
          <w:sz w:val="22"/>
          <w:szCs w:val="22"/>
        </w:rPr>
        <w:t xml:space="preserve"> </w:t>
      </w:r>
      <w:r w:rsidRPr="00051C40">
        <w:rPr>
          <w:bCs/>
          <w:sz w:val="22"/>
          <w:szCs w:val="22"/>
        </w:rPr>
        <w:t>bağlantısından gerçekleştirilecektir.</w:t>
      </w:r>
    </w:p>
    <w:p w14:paraId="01E58F95" w14:textId="77777777" w:rsidR="00051C40" w:rsidRPr="00051C40" w:rsidRDefault="00051C40" w:rsidP="00051C40">
      <w:pPr>
        <w:numPr>
          <w:ilvl w:val="0"/>
          <w:numId w:val="16"/>
        </w:numPr>
        <w:jc w:val="both"/>
        <w:rPr>
          <w:spacing w:val="0"/>
          <w:kern w:val="0"/>
          <w:position w:val="0"/>
          <w:szCs w:val="24"/>
        </w:rPr>
      </w:pPr>
      <w:r w:rsidRPr="00051C40">
        <w:rPr>
          <w:spacing w:val="0"/>
          <w:kern w:val="0"/>
          <w:position w:val="0"/>
          <w:szCs w:val="24"/>
        </w:rPr>
        <w:t xml:space="preserve">Kesin kayıt olan adaylar öğrenci belgelerini ve durumlarını </w:t>
      </w:r>
      <w:r w:rsidRPr="00A47C8D">
        <w:rPr>
          <w:b/>
          <w:spacing w:val="0"/>
          <w:kern w:val="0"/>
          <w:position w:val="0"/>
          <w:szCs w:val="24"/>
        </w:rPr>
        <w:t>21 Şubat 2022</w:t>
      </w:r>
      <w:r w:rsidRPr="00051C40">
        <w:rPr>
          <w:spacing w:val="0"/>
          <w:kern w:val="0"/>
          <w:position w:val="0"/>
          <w:szCs w:val="24"/>
        </w:rPr>
        <w:t xml:space="preserve"> tarihinden itibaren e-devlet üzerinden görüntüleyebilirler. Kesin kayıt olan erkek öğrencilerimizin askerlik sevk tehir talepleri </w:t>
      </w:r>
      <w:proofErr w:type="spellStart"/>
      <w:r w:rsidRPr="00051C40">
        <w:rPr>
          <w:spacing w:val="0"/>
          <w:kern w:val="0"/>
          <w:position w:val="0"/>
          <w:szCs w:val="24"/>
        </w:rPr>
        <w:t>ensitümüz</w:t>
      </w:r>
      <w:proofErr w:type="spellEnd"/>
      <w:r w:rsidRPr="00051C40">
        <w:rPr>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14:paraId="5EC20611" w14:textId="77777777" w:rsidR="00051C40" w:rsidRPr="00051C40" w:rsidRDefault="00051C40" w:rsidP="00051C40">
      <w:pPr>
        <w:numPr>
          <w:ilvl w:val="0"/>
          <w:numId w:val="16"/>
        </w:numPr>
        <w:jc w:val="both"/>
        <w:rPr>
          <w:bCs/>
          <w:sz w:val="22"/>
          <w:szCs w:val="22"/>
        </w:rPr>
      </w:pPr>
      <w:r w:rsidRPr="00051C40">
        <w:rPr>
          <w:bCs/>
          <w:sz w:val="22"/>
          <w:szCs w:val="22"/>
        </w:rPr>
        <w:t xml:space="preserve">Enstitü Müdürlüğü, </w:t>
      </w:r>
      <w:proofErr w:type="spellStart"/>
      <w:r w:rsidRPr="00051C40">
        <w:rPr>
          <w:bCs/>
          <w:sz w:val="22"/>
          <w:szCs w:val="22"/>
        </w:rPr>
        <w:t>Pandemi</w:t>
      </w:r>
      <w:proofErr w:type="spellEnd"/>
      <w:r w:rsidRPr="00051C40">
        <w:rPr>
          <w:bCs/>
          <w:sz w:val="22"/>
          <w:szCs w:val="22"/>
        </w:rPr>
        <w:t xml:space="preserve"> sürecindeki gelişmeler doğrultusunda ilanda belirtilen başvuru takvimi, sınav yöntemi, kayıt şekli ve tarihinde güncelleme yapabilir.</w:t>
      </w:r>
    </w:p>
    <w:p w14:paraId="546FB5B1" w14:textId="77777777" w:rsidR="00051C40" w:rsidRPr="00051C40" w:rsidRDefault="00051C40" w:rsidP="00051C40">
      <w:pPr>
        <w:numPr>
          <w:ilvl w:val="0"/>
          <w:numId w:val="16"/>
        </w:numPr>
        <w:jc w:val="both"/>
        <w:rPr>
          <w:bCs/>
          <w:sz w:val="22"/>
          <w:szCs w:val="22"/>
        </w:rPr>
      </w:pPr>
      <w:r w:rsidRPr="00051C40">
        <w:rPr>
          <w:bCs/>
          <w:sz w:val="22"/>
          <w:szCs w:val="22"/>
        </w:rPr>
        <w:t xml:space="preserve">Adaylar başvuru, sınav ve kayıt süreci ile ilgili gelişmeleri </w:t>
      </w:r>
      <w:r w:rsidRPr="00051C40">
        <w:rPr>
          <w:sz w:val="22"/>
          <w:szCs w:val="22"/>
        </w:rPr>
        <w:t xml:space="preserve">Enstitümüz internet </w:t>
      </w:r>
      <w:r w:rsidRPr="00051C40">
        <w:rPr>
          <w:bCs/>
          <w:sz w:val="22"/>
          <w:szCs w:val="22"/>
        </w:rPr>
        <w:t>sayfasından takip etmelidir.</w:t>
      </w:r>
    </w:p>
    <w:p w14:paraId="5C9A2E07" w14:textId="77777777" w:rsidR="00051C40" w:rsidRPr="00051C40" w:rsidRDefault="00051C40" w:rsidP="00051C40">
      <w:pPr>
        <w:numPr>
          <w:ilvl w:val="0"/>
          <w:numId w:val="16"/>
        </w:numPr>
        <w:jc w:val="both"/>
        <w:rPr>
          <w:bCs/>
          <w:sz w:val="22"/>
          <w:szCs w:val="22"/>
        </w:rPr>
      </w:pPr>
      <w:r w:rsidRPr="00051C40">
        <w:rPr>
          <w:bCs/>
          <w:sz w:val="22"/>
          <w:szCs w:val="22"/>
        </w:rPr>
        <w:t xml:space="preserve">Başvuruda bulunulan Programdaki Kontenjan </w:t>
      </w:r>
      <w:r w:rsidRPr="00051C40">
        <w:rPr>
          <w:spacing w:val="0"/>
          <w:kern w:val="0"/>
          <w:position w:val="0"/>
          <w:szCs w:val="24"/>
        </w:rPr>
        <w:t>sayısının</w:t>
      </w:r>
      <w:r w:rsidRPr="00051C40">
        <w:rPr>
          <w:bCs/>
          <w:sz w:val="22"/>
          <w:szCs w:val="22"/>
        </w:rPr>
        <w:t xml:space="preserve"> 4 (dört) katı aday sayısı kadar yedek aday değerlendirmeye alınacaktır. </w:t>
      </w:r>
    </w:p>
    <w:p w14:paraId="21E49D82" w14:textId="77777777" w:rsidR="00051C40" w:rsidRPr="00051C40" w:rsidRDefault="00051C40" w:rsidP="00051C40">
      <w:pPr>
        <w:numPr>
          <w:ilvl w:val="0"/>
          <w:numId w:val="16"/>
        </w:numPr>
        <w:jc w:val="both"/>
        <w:rPr>
          <w:bCs/>
          <w:sz w:val="22"/>
          <w:szCs w:val="22"/>
        </w:rPr>
      </w:pPr>
      <w:r w:rsidRPr="00051C40">
        <w:rPr>
          <w:bCs/>
          <w:sz w:val="22"/>
          <w:szCs w:val="22"/>
        </w:rPr>
        <w:t xml:space="preserve">Sadece Burdur Mehmet Akif Ersoy Üniversitesi diploma programlarından mezun olan </w:t>
      </w:r>
      <w:r w:rsidRPr="00A47C8D">
        <w:rPr>
          <w:b/>
          <w:bCs/>
          <w:sz w:val="22"/>
          <w:szCs w:val="22"/>
        </w:rPr>
        <w:t>program birincisinin</w:t>
      </w:r>
      <w:r w:rsidRPr="00051C40">
        <w:rPr>
          <w:bCs/>
          <w:sz w:val="22"/>
          <w:szCs w:val="22"/>
        </w:rPr>
        <w:t xml:space="preserve"> veya </w:t>
      </w:r>
      <w:bookmarkStart w:id="0" w:name="_Hlk92716454"/>
      <w:r w:rsidRPr="00A47C8D">
        <w:rPr>
          <w:b/>
          <w:bCs/>
          <w:sz w:val="22"/>
          <w:szCs w:val="22"/>
        </w:rPr>
        <w:t>Asım’ın Nesli Başarı Belgesi</w:t>
      </w:r>
      <w:r w:rsidRPr="00051C40">
        <w:rPr>
          <w:bCs/>
          <w:sz w:val="22"/>
          <w:szCs w:val="22"/>
        </w:rPr>
        <w:t xml:space="preserve"> ya da </w:t>
      </w:r>
      <w:r w:rsidRPr="00A47C8D">
        <w:rPr>
          <w:b/>
          <w:bCs/>
          <w:sz w:val="22"/>
          <w:szCs w:val="22"/>
        </w:rPr>
        <w:t>Asım’ın Nesli Üstün Başarı Belgesi</w:t>
      </w:r>
      <w:bookmarkEnd w:id="0"/>
      <w:r w:rsidRPr="00051C40">
        <w:rPr>
          <w:bCs/>
          <w:sz w:val="22"/>
          <w:szCs w:val="22"/>
        </w:rPr>
        <w:t xml:space="preserve"> almaya hak kazanan adayların ilgili programın ilanında gerektirdiği genel ve özel koşulları sağlamak şartıyla istedikleri </w:t>
      </w:r>
      <w:r w:rsidR="009A7797" w:rsidRPr="009A7797">
        <w:rPr>
          <w:b/>
          <w:bCs/>
          <w:sz w:val="22"/>
          <w:szCs w:val="22"/>
        </w:rPr>
        <w:t>Tezli Yüksek Lisans</w:t>
      </w:r>
      <w:r w:rsidR="009A7797">
        <w:rPr>
          <w:bCs/>
          <w:sz w:val="22"/>
          <w:szCs w:val="22"/>
        </w:rPr>
        <w:t xml:space="preserve"> </w:t>
      </w:r>
      <w:r w:rsidRPr="00051C40">
        <w:rPr>
          <w:bCs/>
          <w:sz w:val="22"/>
          <w:szCs w:val="22"/>
        </w:rPr>
        <w:t>program</w:t>
      </w:r>
      <w:r w:rsidR="009A7797">
        <w:rPr>
          <w:bCs/>
          <w:sz w:val="22"/>
          <w:szCs w:val="22"/>
        </w:rPr>
        <w:t>ın</w:t>
      </w:r>
      <w:r w:rsidRPr="00051C40">
        <w:rPr>
          <w:bCs/>
          <w:sz w:val="22"/>
          <w:szCs w:val="22"/>
        </w:rPr>
        <w:t>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p>
    <w:p w14:paraId="5A7B4B55" w14:textId="77777777" w:rsidR="00051C40" w:rsidRPr="00051C40" w:rsidRDefault="00051C40" w:rsidP="00051C40">
      <w:pPr>
        <w:jc w:val="both"/>
        <w:rPr>
          <w:b/>
          <w:bCs/>
          <w:color w:val="FF0000"/>
          <w:sz w:val="22"/>
          <w:szCs w:val="22"/>
          <w:u w:val="single"/>
        </w:rPr>
      </w:pPr>
      <w:r w:rsidRPr="00051C40">
        <w:rPr>
          <w:b/>
          <w:bCs/>
          <w:color w:val="FF0000"/>
          <w:sz w:val="22"/>
          <w:szCs w:val="22"/>
          <w:u w:val="single"/>
        </w:rPr>
        <w:t>Yukarıda belirtilen belgelerin online başvuru sırasında sisteme yüklenmesi gerekmektedir.</w:t>
      </w:r>
    </w:p>
    <w:p w14:paraId="4705E42E" w14:textId="77777777" w:rsidR="006F3F4C" w:rsidRPr="00051C40" w:rsidRDefault="006F3F4C" w:rsidP="00051C40">
      <w:pPr>
        <w:ind w:left="1069"/>
        <w:jc w:val="both"/>
        <w:rPr>
          <w:b/>
          <w:spacing w:val="0"/>
          <w:kern w:val="0"/>
          <w:position w:val="0"/>
          <w:szCs w:val="24"/>
        </w:rPr>
      </w:pPr>
      <w:r w:rsidRPr="00051C40">
        <w:rPr>
          <w:b/>
          <w:spacing w:val="0"/>
          <w:kern w:val="0"/>
          <w:position w:val="0"/>
          <w:szCs w:val="24"/>
        </w:rPr>
        <w:lastRenderedPageBreak/>
        <w:t>Sorularınızı eposta ile bildirmeniz halinde, birimimizce geri dönüş sağlanacaktır.</w:t>
      </w:r>
    </w:p>
    <w:p w14:paraId="480F8C8E" w14:textId="77777777" w:rsidR="009839D7" w:rsidRDefault="009839D7" w:rsidP="009839D7">
      <w:pPr>
        <w:pStyle w:val="ListeParagraf"/>
        <w:rPr>
          <w:b/>
          <w:szCs w:val="24"/>
        </w:rPr>
      </w:pPr>
    </w:p>
    <w:p w14:paraId="1790073E" w14:textId="77777777" w:rsidR="009839D7" w:rsidRPr="006F3F4C" w:rsidRDefault="009839D7" w:rsidP="009839D7">
      <w:pPr>
        <w:ind w:left="1069"/>
        <w:contextualSpacing/>
        <w:jc w:val="both"/>
        <w:rPr>
          <w:b/>
          <w:spacing w:val="0"/>
          <w:kern w:val="0"/>
          <w:position w:val="0"/>
          <w:szCs w:val="24"/>
        </w:rPr>
      </w:pPr>
    </w:p>
    <w:p w14:paraId="0B729F55" w14:textId="77777777"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14:paraId="47573022" w14:textId="77777777"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11" w:history="1">
        <w:r w:rsidRPr="006F3F4C">
          <w:rPr>
            <w:b/>
          </w:rPr>
          <w:t>sbe@mehmetakif.edu.tr</w:t>
        </w:r>
      </w:hyperlink>
    </w:p>
    <w:p w14:paraId="76DE614A" w14:textId="77777777"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14:paraId="4C474506" w14:textId="77777777"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14:paraId="652FDBCE" w14:textId="77777777" w:rsidR="006F3F4C" w:rsidRDefault="006F3F4C" w:rsidP="006F3F4C">
      <w:pPr>
        <w:ind w:left="709"/>
        <w:rPr>
          <w:b/>
          <w:spacing w:val="0"/>
          <w:kern w:val="0"/>
          <w:position w:val="0"/>
          <w:szCs w:val="24"/>
        </w:rPr>
      </w:pPr>
      <w:r w:rsidRPr="006F3F4C">
        <w:rPr>
          <w:b/>
          <w:spacing w:val="0"/>
          <w:kern w:val="0"/>
          <w:position w:val="0"/>
          <w:szCs w:val="24"/>
        </w:rPr>
        <w:t>Telefon: (0248) 213 31 73</w:t>
      </w:r>
    </w:p>
    <w:p w14:paraId="78106BDD" w14:textId="77777777" w:rsidR="009839D7" w:rsidRDefault="009839D7" w:rsidP="006F3F4C">
      <w:pPr>
        <w:ind w:left="709"/>
        <w:rPr>
          <w:b/>
          <w:spacing w:val="0"/>
          <w:kern w:val="0"/>
          <w:position w:val="0"/>
          <w:szCs w:val="24"/>
        </w:rPr>
      </w:pPr>
    </w:p>
    <w:p w14:paraId="2906EB0F" w14:textId="77777777" w:rsidR="009839D7" w:rsidRDefault="009839D7" w:rsidP="006F3F4C">
      <w:pPr>
        <w:ind w:left="709"/>
        <w:rPr>
          <w:b/>
          <w:spacing w:val="0"/>
          <w:kern w:val="0"/>
          <w:position w:val="0"/>
          <w:szCs w:val="24"/>
        </w:rPr>
      </w:pPr>
    </w:p>
    <w:p w14:paraId="097455FA" w14:textId="77777777"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14:paraId="2BDDF65D" w14:textId="77777777" w:rsidTr="00F51ECD">
        <w:tc>
          <w:tcPr>
            <w:tcW w:w="9766" w:type="dxa"/>
            <w:gridSpan w:val="2"/>
            <w:tcBorders>
              <w:left w:val="single" w:sz="12" w:space="0" w:color="auto"/>
              <w:bottom w:val="single" w:sz="12" w:space="0" w:color="auto"/>
              <w:right w:val="single" w:sz="12" w:space="0" w:color="auto"/>
            </w:tcBorders>
          </w:tcPr>
          <w:p w14:paraId="4F12FBC9" w14:textId="77777777"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t>BURDUR MEHMET AKİF ERSOY ÜNİVERSİTESİ</w:t>
            </w:r>
          </w:p>
          <w:p w14:paraId="26522F0E" w14:textId="77777777"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14:paraId="39E3E82E" w14:textId="77777777"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14:paraId="774EFA1C" w14:textId="77777777"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14:paraId="469182B2" w14:textId="77777777"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14:paraId="7D4120BA" w14:textId="77777777"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14:paraId="58367628" w14:textId="77777777"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14:paraId="574FBBB5" w14:textId="77777777"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14:paraId="28E0EED0" w14:textId="77777777"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14:paraId="42AD2E6B" w14:textId="77777777"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14:paraId="3C5FB925" w14:textId="77777777"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14:paraId="3F4E8766" w14:textId="77777777"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14:paraId="163F3A7F" w14:textId="77777777"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14:paraId="08DA9AF6" w14:textId="77777777"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14:paraId="45778BE9" w14:textId="77777777"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14:paraId="1590D4B1" w14:textId="77777777"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14:paraId="12B3CD3E" w14:textId="77777777"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14:paraId="16D5725B" w14:textId="77777777"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14:paraId="6C874CF8" w14:textId="77777777"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14:paraId="703C56A6" w14:textId="77777777"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14:paraId="55D52207" w14:textId="77777777"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14:paraId="71FE6F51" w14:textId="77777777"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14:paraId="1DA0AB8D" w14:textId="77777777"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14:paraId="37E1F19A" w14:textId="77777777" w:rsidR="00663A2E" w:rsidRPr="00663A2E" w:rsidRDefault="00663A2E" w:rsidP="004A5707">
            <w:pPr>
              <w:rPr>
                <w:sz w:val="22"/>
                <w:szCs w:val="22"/>
              </w:rPr>
            </w:pPr>
            <w:r w:rsidRPr="00663A2E">
              <w:rPr>
                <w:sz w:val="22"/>
                <w:szCs w:val="22"/>
              </w:rPr>
              <w:t>Yedek Listeden Kazanan Öğrencilerin Duyurusu ve Kayıtları (Tezsiz Y.L.)</w:t>
            </w:r>
          </w:p>
        </w:tc>
      </w:tr>
    </w:tbl>
    <w:p w14:paraId="4901767A" w14:textId="77777777" w:rsidR="00EE26C3" w:rsidRDefault="00EE26C3" w:rsidP="00EE26C3">
      <w:pPr>
        <w:ind w:firstLine="709"/>
        <w:jc w:val="right"/>
        <w:rPr>
          <w:spacing w:val="0"/>
          <w:kern w:val="0"/>
          <w:position w:val="0"/>
          <w:sz w:val="20"/>
        </w:rPr>
      </w:pPr>
    </w:p>
    <w:p w14:paraId="582B107E" w14:textId="77777777" w:rsidR="009839D7" w:rsidRDefault="009839D7" w:rsidP="00EE26C3">
      <w:pPr>
        <w:ind w:firstLine="709"/>
        <w:jc w:val="right"/>
        <w:rPr>
          <w:spacing w:val="0"/>
          <w:kern w:val="0"/>
          <w:position w:val="0"/>
          <w:sz w:val="20"/>
        </w:rPr>
      </w:pPr>
    </w:p>
    <w:p w14:paraId="07249A61" w14:textId="77777777" w:rsidR="009839D7" w:rsidRDefault="009839D7" w:rsidP="00EE26C3">
      <w:pPr>
        <w:ind w:firstLine="709"/>
        <w:jc w:val="right"/>
        <w:rPr>
          <w:spacing w:val="0"/>
          <w:kern w:val="0"/>
          <w:position w:val="0"/>
          <w:sz w:val="20"/>
        </w:rPr>
      </w:pPr>
    </w:p>
    <w:p w14:paraId="22431E3B" w14:textId="3C1F35DE" w:rsidR="009839D7" w:rsidRDefault="009839D7" w:rsidP="009839D7">
      <w:pPr>
        <w:ind w:firstLine="709"/>
        <w:jc w:val="center"/>
        <w:rPr>
          <w:spacing w:val="0"/>
          <w:kern w:val="0"/>
          <w:position w:val="0"/>
          <w:sz w:val="20"/>
        </w:rPr>
      </w:pPr>
    </w:p>
    <w:sectPr w:rsidR="009839D7" w:rsidSect="00A43903">
      <w:footerReference w:type="default" r:id="rId12"/>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084A" w14:textId="77777777" w:rsidR="00AB7CEA" w:rsidRDefault="00AB7CEA" w:rsidP="00BA3C62">
      <w:r>
        <w:separator/>
      </w:r>
    </w:p>
  </w:endnote>
  <w:endnote w:type="continuationSeparator" w:id="0">
    <w:p w14:paraId="2BAAD419" w14:textId="77777777" w:rsidR="00AB7CEA" w:rsidRDefault="00AB7CEA"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1D12" w14:textId="77777777" w:rsidR="00F22A20" w:rsidRPr="00BA3C62" w:rsidRDefault="00F22A20"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EAD5" w14:textId="77777777" w:rsidR="00AB7CEA" w:rsidRDefault="00AB7CEA" w:rsidP="00BA3C62">
      <w:r>
        <w:separator/>
      </w:r>
    </w:p>
  </w:footnote>
  <w:footnote w:type="continuationSeparator" w:id="0">
    <w:p w14:paraId="347E92B8" w14:textId="77777777" w:rsidR="00AB7CEA" w:rsidRDefault="00AB7CEA"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F05C97"/>
    <w:multiLevelType w:val="hybridMultilevel"/>
    <w:tmpl w:val="82C688B2"/>
    <w:lvl w:ilvl="0" w:tplc="786AFA2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
  </w:num>
  <w:num w:numId="2">
    <w:abstractNumId w:val="11"/>
  </w:num>
  <w:num w:numId="3">
    <w:abstractNumId w:val="4"/>
  </w:num>
  <w:num w:numId="4">
    <w:abstractNumId w:val="14"/>
  </w:num>
  <w:num w:numId="5">
    <w:abstractNumId w:val="10"/>
  </w:num>
  <w:num w:numId="6">
    <w:abstractNumId w:val="7"/>
  </w:num>
  <w:num w:numId="7">
    <w:abstractNumId w:val="9"/>
  </w:num>
  <w:num w:numId="8">
    <w:abstractNumId w:val="0"/>
  </w:num>
  <w:num w:numId="9">
    <w:abstractNumId w:val="6"/>
  </w:num>
  <w:num w:numId="10">
    <w:abstractNumId w:val="8"/>
  </w:num>
  <w:num w:numId="11">
    <w:abstractNumId w:val="13"/>
  </w:num>
  <w:num w:numId="12">
    <w:abstractNumId w:val="12"/>
  </w:num>
  <w:num w:numId="13">
    <w:abstractNumId w:val="1"/>
  </w:num>
  <w:num w:numId="14">
    <w:abstractNumId w:val="15"/>
  </w:num>
  <w:num w:numId="15">
    <w:abstractNumId w:val="3"/>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1C40"/>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19E9"/>
    <w:rsid w:val="000927C2"/>
    <w:rsid w:val="00093F87"/>
    <w:rsid w:val="000A1896"/>
    <w:rsid w:val="000A762C"/>
    <w:rsid w:val="000B0538"/>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1D28"/>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5D62"/>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0827"/>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4577"/>
    <w:rsid w:val="00516C56"/>
    <w:rsid w:val="00517731"/>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C7CE7"/>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238"/>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1698"/>
    <w:rsid w:val="00994276"/>
    <w:rsid w:val="00996725"/>
    <w:rsid w:val="009A0C99"/>
    <w:rsid w:val="009A208C"/>
    <w:rsid w:val="009A33B7"/>
    <w:rsid w:val="009A552B"/>
    <w:rsid w:val="009A5E23"/>
    <w:rsid w:val="009A656B"/>
    <w:rsid w:val="009A7797"/>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4C11"/>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9F59E5"/>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47C8D"/>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B7CEA"/>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780"/>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67F7C"/>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296"/>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2A20"/>
    <w:rsid w:val="00F23240"/>
    <w:rsid w:val="00F249B9"/>
    <w:rsid w:val="00F25CC8"/>
    <w:rsid w:val="00F26A97"/>
    <w:rsid w:val="00F26AE1"/>
    <w:rsid w:val="00F27093"/>
    <w:rsid w:val="00F30E28"/>
    <w:rsid w:val="00F330EF"/>
    <w:rsid w:val="00F35F75"/>
    <w:rsid w:val="00F4024B"/>
    <w:rsid w:val="00F45865"/>
    <w:rsid w:val="00F50111"/>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3B37"/>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mehmetakif.edu.tr" TargetMode="External"/><Relationship Id="rId5" Type="http://schemas.openxmlformats.org/officeDocument/2006/relationships/webSettings" Target="webSettings.xml"/><Relationship Id="rId10" Type="http://schemas.openxmlformats.org/officeDocument/2006/relationships/hyperlink" Target="https://basvuru.mehmetakif.edu.tr" TargetMode="Externa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2BD3-E788-4436-A12F-B537236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Eda Erkan</cp:lastModifiedBy>
  <cp:revision>2</cp:revision>
  <cp:lastPrinted>2022-01-10T12:29:00Z</cp:lastPrinted>
  <dcterms:created xsi:type="dcterms:W3CDTF">2022-01-11T10:57:00Z</dcterms:created>
  <dcterms:modified xsi:type="dcterms:W3CDTF">2022-01-11T10:57:00Z</dcterms:modified>
</cp:coreProperties>
</file>