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7441" w14:textId="77777777"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 w14:paraId="69D829E9" w14:textId="77777777">
        <w:trPr>
          <w:trHeight w:val="544"/>
        </w:trPr>
        <w:tc>
          <w:tcPr>
            <w:tcW w:w="1690" w:type="dxa"/>
            <w:vMerge w:val="restart"/>
          </w:tcPr>
          <w:p w14:paraId="4E37A606" w14:textId="77777777"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14:paraId="47E907CD" w14:textId="77777777"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112ACF89" wp14:editId="326884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14:paraId="51DD1239" w14:textId="77777777"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2910EAE0" w14:textId="6CCA2445" w:rsidR="00155DAC" w:rsidRDefault="000511BA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SÜREÇ FORMAT FORMU (</w:t>
            </w:r>
            <w:r w:rsidR="004F3B56">
              <w:rPr>
                <w:b/>
                <w:sz w:val="28"/>
              </w:rPr>
              <w:t>Öğretim Planları</w:t>
            </w:r>
            <w:r>
              <w:rPr>
                <w:b/>
                <w:spacing w:val="-2"/>
                <w:sz w:val="28"/>
              </w:rPr>
              <w:t>)</w:t>
            </w:r>
          </w:p>
          <w:p w14:paraId="090F68DF" w14:textId="2733F815" w:rsidR="00155DAC" w:rsidRDefault="000511BA">
            <w:pPr>
              <w:pStyle w:val="TableParagraph"/>
              <w:spacing w:line="321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28"/>
              </w:rPr>
              <w:t>(</w:t>
            </w:r>
            <w:r w:rsidR="004F3B56">
              <w:rPr>
                <w:b/>
                <w:spacing w:val="-4"/>
                <w:sz w:val="28"/>
              </w:rPr>
              <w:t>Ders Müfredatları</w:t>
            </w:r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164" w:type="dxa"/>
          </w:tcPr>
          <w:p w14:paraId="2F36F028" w14:textId="77777777"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14:paraId="69A7EA66" w14:textId="507BF396"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 w14:paraId="40F7CBBE" w14:textId="77777777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14:paraId="24CCCE33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600F4C59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5F0D9A8" w14:textId="77777777"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14:paraId="43DAEE61" w14:textId="3E3C94E3"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 w14:paraId="3CFE8C87" w14:textId="77777777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14:paraId="7D4FFCF4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00A8210B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D0854F9" w14:textId="77777777"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14:paraId="53B0B437" w14:textId="3528A8AC"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14:paraId="0C61FC20" w14:textId="758181D3" w:rsidR="00155DAC" w:rsidRDefault="00155DAC">
      <w:pPr>
        <w:pStyle w:val="GvdeMetni"/>
        <w:spacing w:before="175"/>
        <w:rPr>
          <w:rFonts w:ascii="Times New Roman"/>
          <w:sz w:val="19"/>
        </w:rPr>
      </w:pPr>
    </w:p>
    <w:p w14:paraId="26120C60" w14:textId="0CE8D558"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 w:rsidRPr="00ED6B99">
        <w:rPr>
          <w:b/>
          <w:bCs/>
          <w:w w:val="115"/>
          <w:sz w:val="19"/>
          <w:u w:val="single"/>
        </w:rPr>
        <w:t>SORUMLU</w:t>
      </w:r>
      <w:r w:rsidRPr="00ED6B99">
        <w:rPr>
          <w:b/>
          <w:bCs/>
          <w:spacing w:val="-1"/>
          <w:w w:val="115"/>
          <w:sz w:val="19"/>
          <w:u w:val="single"/>
        </w:rPr>
        <w:t xml:space="preserve"> </w:t>
      </w:r>
      <w:r w:rsidRPr="00ED6B99">
        <w:rPr>
          <w:b/>
          <w:bCs/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 w:rsidRPr="00ED6B99">
        <w:rPr>
          <w:b/>
          <w:bCs/>
          <w:w w:val="115"/>
          <w:sz w:val="19"/>
          <w:u w:val="single"/>
        </w:rPr>
        <w:t>SÜREÇ</w:t>
      </w:r>
      <w:r w:rsidRPr="00ED6B99">
        <w:rPr>
          <w:b/>
          <w:bCs/>
          <w:spacing w:val="-3"/>
          <w:w w:val="115"/>
          <w:sz w:val="19"/>
          <w:u w:val="single"/>
        </w:rPr>
        <w:t xml:space="preserve"> </w:t>
      </w:r>
      <w:r w:rsidRPr="00ED6B99">
        <w:rPr>
          <w:b/>
          <w:bCs/>
          <w:w w:val="115"/>
          <w:sz w:val="19"/>
          <w:u w:val="single"/>
        </w:rPr>
        <w:t>AKIŞ</w:t>
      </w:r>
      <w:r w:rsidRPr="00ED6B99">
        <w:rPr>
          <w:b/>
          <w:bCs/>
          <w:spacing w:val="3"/>
          <w:w w:val="115"/>
          <w:sz w:val="19"/>
          <w:u w:val="single"/>
        </w:rPr>
        <w:t xml:space="preserve"> </w:t>
      </w:r>
      <w:r w:rsidRPr="00ED6B99">
        <w:rPr>
          <w:b/>
          <w:bCs/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 w:rsidRPr="00ED6B99">
        <w:rPr>
          <w:b/>
          <w:bCs/>
          <w:w w:val="115"/>
          <w:sz w:val="19"/>
          <w:u w:val="single"/>
        </w:rPr>
        <w:t>İLGİLİ</w:t>
      </w:r>
      <w:r w:rsidRPr="00ED6B99">
        <w:rPr>
          <w:b/>
          <w:bCs/>
          <w:spacing w:val="-6"/>
          <w:w w:val="115"/>
          <w:sz w:val="19"/>
          <w:u w:val="single"/>
        </w:rPr>
        <w:t xml:space="preserve"> </w:t>
      </w:r>
      <w:r w:rsidRPr="00ED6B99">
        <w:rPr>
          <w:b/>
          <w:bCs/>
          <w:w w:val="115"/>
          <w:sz w:val="19"/>
          <w:u w:val="single"/>
        </w:rPr>
        <w:t>DOKÜMAN</w:t>
      </w:r>
      <w:r w:rsidRPr="00ED6B99">
        <w:rPr>
          <w:b/>
          <w:bCs/>
          <w:spacing w:val="3"/>
          <w:w w:val="115"/>
          <w:sz w:val="19"/>
          <w:u w:val="single"/>
        </w:rPr>
        <w:t xml:space="preserve"> </w:t>
      </w:r>
      <w:r w:rsidRPr="00ED6B99">
        <w:rPr>
          <w:b/>
          <w:bCs/>
          <w:w w:val="115"/>
          <w:sz w:val="19"/>
          <w:u w:val="single"/>
        </w:rPr>
        <w:t>/</w:t>
      </w:r>
      <w:r w:rsidRPr="00ED6B99">
        <w:rPr>
          <w:b/>
          <w:bCs/>
          <w:spacing w:val="6"/>
          <w:w w:val="115"/>
          <w:sz w:val="19"/>
          <w:u w:val="single"/>
        </w:rPr>
        <w:t xml:space="preserve"> </w:t>
      </w:r>
      <w:r w:rsidRPr="00ED6B99">
        <w:rPr>
          <w:b/>
          <w:bCs/>
          <w:spacing w:val="-2"/>
          <w:w w:val="115"/>
          <w:sz w:val="19"/>
          <w:u w:val="single"/>
        </w:rPr>
        <w:t>KAYITLAR</w:t>
      </w:r>
    </w:p>
    <w:p w14:paraId="1D7193EC" w14:textId="77777777" w:rsidR="00155DAC" w:rsidRDefault="00155DAC">
      <w:pPr>
        <w:pStyle w:val="GvdeMetni"/>
        <w:rPr>
          <w:sz w:val="16"/>
        </w:rPr>
      </w:pPr>
    </w:p>
    <w:p w14:paraId="29447E6E" w14:textId="77777777" w:rsidR="00155DAC" w:rsidRDefault="00155DAC">
      <w:pPr>
        <w:pStyle w:val="GvdeMetni"/>
        <w:rPr>
          <w:sz w:val="16"/>
        </w:rPr>
      </w:pPr>
    </w:p>
    <w:tbl>
      <w:tblPr>
        <w:tblStyle w:val="TabloKlavuzu"/>
        <w:tblpPr w:leftFromText="141" w:rightFromText="141" w:vertAnchor="text" w:horzAnchor="page" w:tblpX="3286" w:tblpY="76"/>
        <w:tblW w:w="0" w:type="auto"/>
        <w:tblLook w:val="04A0" w:firstRow="1" w:lastRow="0" w:firstColumn="1" w:lastColumn="0" w:noHBand="0" w:noVBand="1"/>
      </w:tblPr>
      <w:tblGrid>
        <w:gridCol w:w="4734"/>
      </w:tblGrid>
      <w:tr w:rsidR="007E05E0" w14:paraId="0B9D1D3A" w14:textId="77777777" w:rsidTr="007E05E0">
        <w:trPr>
          <w:trHeight w:val="841"/>
        </w:trPr>
        <w:tc>
          <w:tcPr>
            <w:tcW w:w="4734" w:type="dxa"/>
          </w:tcPr>
          <w:p w14:paraId="44B91666" w14:textId="0006BD3B" w:rsidR="007E05E0" w:rsidRPr="00F218AC" w:rsidRDefault="007E05E0" w:rsidP="007E05E0">
            <w:pPr>
              <w:pStyle w:val="GvdeMetni"/>
              <w:tabs>
                <w:tab w:val="left" w:pos="1755"/>
              </w:tabs>
              <w:rPr>
                <w:sz w:val="16"/>
                <w:szCs w:val="16"/>
              </w:rPr>
            </w:pPr>
            <w:r w:rsidRPr="00F218AC">
              <w:rPr>
                <w:sz w:val="16"/>
                <w:szCs w:val="16"/>
              </w:rPr>
              <w:t xml:space="preserve">Müfredatları Akademik Birimler tarafından Senatoya sunulmak üzere MAKÜ Lisans </w:t>
            </w:r>
            <w:proofErr w:type="gramStart"/>
            <w:r w:rsidRPr="00F218AC">
              <w:rPr>
                <w:sz w:val="16"/>
                <w:szCs w:val="16"/>
              </w:rPr>
              <w:t>ve  Ön</w:t>
            </w:r>
            <w:proofErr w:type="gramEnd"/>
            <w:r w:rsidRPr="00F218AC">
              <w:rPr>
                <w:sz w:val="16"/>
                <w:szCs w:val="16"/>
              </w:rPr>
              <w:t xml:space="preserve"> Lisans Yönetmeliği uyarınca Mayıs ayında KAP kapsamında tutanaklarla birlikte </w:t>
            </w:r>
            <w:proofErr w:type="spellStart"/>
            <w:r w:rsidRPr="00F218AC">
              <w:rPr>
                <w:sz w:val="16"/>
                <w:szCs w:val="16"/>
              </w:rPr>
              <w:t>ebys</w:t>
            </w:r>
            <w:r w:rsidR="00F218AC" w:rsidRPr="00F218AC">
              <w:rPr>
                <w:sz w:val="16"/>
                <w:szCs w:val="16"/>
              </w:rPr>
              <w:t>’den</w:t>
            </w:r>
            <w:proofErr w:type="spellEnd"/>
            <w:r w:rsidRPr="00F218AC">
              <w:rPr>
                <w:sz w:val="16"/>
                <w:szCs w:val="16"/>
              </w:rPr>
              <w:t xml:space="preserve">  </w:t>
            </w:r>
            <w:proofErr w:type="spellStart"/>
            <w:r w:rsidRPr="00F218AC">
              <w:rPr>
                <w:sz w:val="16"/>
                <w:szCs w:val="16"/>
              </w:rPr>
              <w:t>ÖİDB’na</w:t>
            </w:r>
            <w:proofErr w:type="spellEnd"/>
            <w:r w:rsidRPr="00F218AC">
              <w:rPr>
                <w:spacing w:val="1"/>
                <w:sz w:val="16"/>
                <w:szCs w:val="16"/>
              </w:rPr>
              <w:t xml:space="preserve"> </w:t>
            </w:r>
            <w:r w:rsidRPr="00F218AC">
              <w:rPr>
                <w:sz w:val="16"/>
                <w:szCs w:val="16"/>
              </w:rPr>
              <w:t>gönderilir.</w:t>
            </w:r>
          </w:p>
        </w:tc>
      </w:tr>
    </w:tbl>
    <w:p w14:paraId="43B3168E" w14:textId="17259A96" w:rsidR="00155DAC" w:rsidRDefault="00EC4F3D">
      <w:pPr>
        <w:pStyle w:val="GvdeMetni"/>
        <w:rPr>
          <w:sz w:val="16"/>
        </w:rPr>
      </w:pPr>
      <w:r>
        <w:rPr>
          <w:noProof/>
        </w:rPr>
        <w:pict w14:anchorId="40ACB06B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0" type="#_x0000_t98" style="position:absolute;margin-left:391.8pt;margin-top:9.3pt;width:123pt;height:139.3pt;z-index:487490048;mso-position-horizontal-relative:text;mso-position-vertical-relative:text">
            <v:textbox>
              <w:txbxContent>
                <w:p w14:paraId="485AA245" w14:textId="57943A0F" w:rsidR="00E12150" w:rsidRPr="00F218AC" w:rsidRDefault="00E12150" w:rsidP="00E12150">
                  <w:pPr>
                    <w:rPr>
                      <w:sz w:val="16"/>
                      <w:szCs w:val="16"/>
                    </w:rPr>
                  </w:pPr>
                  <w:r w:rsidRPr="00F218AC">
                    <w:rPr>
                      <w:sz w:val="16"/>
                      <w:szCs w:val="16"/>
                    </w:rPr>
                    <w:t>İlgili akademik birimlerin teklif dosyaları/</w:t>
                  </w:r>
                  <w:r w:rsidR="00E44FAD" w:rsidRPr="00F218AC">
                    <w:rPr>
                      <w:sz w:val="16"/>
                      <w:szCs w:val="16"/>
                    </w:rPr>
                    <w:t>Senato Kararları/</w:t>
                  </w:r>
                  <w:r w:rsidRPr="00F218AC">
                    <w:rPr>
                      <w:sz w:val="16"/>
                      <w:szCs w:val="16"/>
                    </w:rPr>
                    <w:t>EBYS/OBİS/MAKÜ Lisans ve Ön Lisans Eğitim-Öğretim Yönetmeliği</w:t>
                  </w:r>
                </w:p>
                <w:p w14:paraId="03C8C5D8" w14:textId="77777777" w:rsidR="00E12150" w:rsidRDefault="00E12150"/>
              </w:txbxContent>
            </v:textbox>
          </v:shape>
        </w:pict>
      </w:r>
    </w:p>
    <w:p w14:paraId="48752232" w14:textId="7F906C6A" w:rsidR="00155DAC" w:rsidRDefault="00155DAC">
      <w:pPr>
        <w:pStyle w:val="GvdeMetni"/>
        <w:rPr>
          <w:sz w:val="16"/>
        </w:rPr>
      </w:pPr>
    </w:p>
    <w:p w14:paraId="50ADC57C" w14:textId="0FDDCA3C" w:rsidR="00155DAC" w:rsidRDefault="00155DAC">
      <w:pPr>
        <w:pStyle w:val="GvdeMetni"/>
        <w:spacing w:before="111"/>
        <w:rPr>
          <w:sz w:val="16"/>
        </w:rPr>
      </w:pPr>
    </w:p>
    <w:p w14:paraId="357E0069" w14:textId="4E47208B" w:rsidR="00155DAC" w:rsidRPr="000E5A22" w:rsidRDefault="00606918">
      <w:pPr>
        <w:ind w:left="382"/>
        <w:rPr>
          <w:b/>
          <w:bCs/>
          <w:sz w:val="16"/>
        </w:rPr>
      </w:pPr>
      <w:r w:rsidRPr="000E5A22">
        <w:rPr>
          <w:b/>
          <w:bCs/>
          <w:sz w:val="16"/>
        </w:rPr>
        <w:t xml:space="preserve">İlgili Akademik Birim </w:t>
      </w:r>
    </w:p>
    <w:p w14:paraId="3DE2983B" w14:textId="3E23117D" w:rsidR="00155DAC" w:rsidRDefault="00155DAC">
      <w:pPr>
        <w:pStyle w:val="GvdeMetni"/>
        <w:rPr>
          <w:sz w:val="16"/>
        </w:rPr>
      </w:pPr>
    </w:p>
    <w:p w14:paraId="38F6F257" w14:textId="4DF1D4C1" w:rsidR="00155DAC" w:rsidRDefault="00EC4F3D">
      <w:pPr>
        <w:pStyle w:val="GvdeMetni"/>
        <w:rPr>
          <w:sz w:val="16"/>
        </w:rPr>
      </w:pPr>
      <w:r>
        <w:rPr>
          <w:noProof/>
          <w:sz w:val="16"/>
        </w:rPr>
        <w:pict w14:anchorId="517BC169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4" type="#_x0000_t67" style="position:absolute;margin-left:234.55pt;margin-top:9.75pt;width:18.65pt;height:22.25pt;z-index:487501312">
            <v:textbox style="layout-flow:vertical-ideographic"/>
          </v:shape>
        </w:pict>
      </w:r>
    </w:p>
    <w:p w14:paraId="396C37AD" w14:textId="77777777" w:rsidR="00606918" w:rsidRDefault="00606918">
      <w:pPr>
        <w:pStyle w:val="GvdeMetni"/>
        <w:rPr>
          <w:sz w:val="16"/>
        </w:rPr>
      </w:pPr>
    </w:p>
    <w:p w14:paraId="74BBC473" w14:textId="3086259F" w:rsidR="00155DAC" w:rsidRDefault="00155DAC">
      <w:pPr>
        <w:pStyle w:val="GvdeMetni"/>
        <w:spacing w:before="39"/>
        <w:rPr>
          <w:sz w:val="16"/>
        </w:rPr>
      </w:pPr>
    </w:p>
    <w:p w14:paraId="626C6F9A" w14:textId="48C72F5B" w:rsidR="00155DAC" w:rsidRPr="000E5A22" w:rsidRDefault="00EC4F3D">
      <w:pPr>
        <w:spacing w:before="1"/>
        <w:ind w:left="392" w:right="8362"/>
        <w:rPr>
          <w:b/>
          <w:bCs/>
          <w:sz w:val="16"/>
        </w:rPr>
      </w:pPr>
      <w:r>
        <w:rPr>
          <w:b/>
          <w:bCs/>
          <w:noProof/>
          <w:sz w:val="16"/>
        </w:rPr>
        <w:pict w14:anchorId="10DE0B32">
          <v:shapetype id="_x0000_t202" coordsize="21600,21600" o:spt="202" path="m,l,21600r21600,l21600,xe">
            <v:stroke joinstyle="miter"/>
            <v:path gradientshapeok="t" o:connecttype="rect"/>
          </v:shapetype>
          <v:shape id="Textbox 52" o:spid="_x0000_s1058" type="#_x0000_t202" style="position:absolute;left:0;text-align:left;margin-left:160.9pt;margin-top:7.85pt;width:243.6pt;height:53.05pt;z-index:487496192;visibility:visible;mso-wrap-distance-left:0;mso-wrap-distance-top:0;mso-wrap-distance-right:0;mso-wrap-distance-bottom:0;mso-position-horizontal-relative:pag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" filled="f" strokeweight=".5pt">
            <v:path arrowok="t"/>
            <v:textbox style="mso-next-textbox:#Textbox 52" inset="0,0,0,0">
              <w:txbxContent>
                <w:p w14:paraId="23B22EB9" w14:textId="77777777" w:rsidR="00E51002" w:rsidRPr="00E51002" w:rsidRDefault="00E51002" w:rsidP="00E51002">
                  <w:pPr>
                    <w:pStyle w:val="GvdeMetni"/>
                    <w:spacing w:line="225" w:lineRule="auto"/>
                    <w:ind w:left="221" w:right="239" w:firstLine="16"/>
                    <w:jc w:val="center"/>
                    <w:rPr>
                      <w:sz w:val="20"/>
                      <w:szCs w:val="20"/>
                    </w:rPr>
                  </w:pPr>
                  <w:r w:rsidRPr="00E51002">
                    <w:rPr>
                      <w:sz w:val="16"/>
                      <w:szCs w:val="16"/>
                    </w:rPr>
                    <w:t xml:space="preserve">Öğrenci İşleri Daire Başkanlığına gönderilen ders planlarında değişikliklerinde ve öğretim planlarında (yıllık okutulacak </w:t>
                  </w:r>
                  <w:proofErr w:type="gramStart"/>
                  <w:r w:rsidRPr="00E51002">
                    <w:rPr>
                      <w:sz w:val="16"/>
                      <w:szCs w:val="16"/>
                    </w:rPr>
                    <w:t>dersler )</w:t>
                  </w:r>
                  <w:proofErr w:type="gramEnd"/>
                  <w:r w:rsidRPr="00E51002">
                    <w:rPr>
                      <w:sz w:val="16"/>
                      <w:szCs w:val="16"/>
                    </w:rPr>
                    <w:t xml:space="preserve"> varsa eksiklikler hatalar kontrol </w:t>
                  </w:r>
                  <w:proofErr w:type="spellStart"/>
                  <w:r w:rsidRPr="00E51002">
                    <w:rPr>
                      <w:sz w:val="16"/>
                      <w:szCs w:val="16"/>
                    </w:rPr>
                    <w:t>ediliir</w:t>
                  </w:r>
                  <w:proofErr w:type="spellEnd"/>
                  <w:r w:rsidRPr="00E51002">
                    <w:rPr>
                      <w:sz w:val="16"/>
                      <w:szCs w:val="16"/>
                    </w:rPr>
                    <w:t xml:space="preserve">.(Derslerin kodları, teori uygulama </w:t>
                  </w:r>
                  <w:proofErr w:type="spellStart"/>
                  <w:r w:rsidRPr="00E51002">
                    <w:rPr>
                      <w:sz w:val="16"/>
                      <w:szCs w:val="16"/>
                    </w:rPr>
                    <w:t>labotuvar</w:t>
                  </w:r>
                  <w:proofErr w:type="spellEnd"/>
                  <w:r w:rsidRPr="00E51002">
                    <w:rPr>
                      <w:sz w:val="16"/>
                      <w:szCs w:val="16"/>
                    </w:rPr>
                    <w:t xml:space="preserve"> kredi ve AKTS Kredilerinin MAKÜ lisans ve </w:t>
                  </w:r>
                  <w:proofErr w:type="spellStart"/>
                  <w:r w:rsidRPr="00E51002">
                    <w:rPr>
                      <w:sz w:val="16"/>
                      <w:szCs w:val="16"/>
                    </w:rPr>
                    <w:t>Önlisans</w:t>
                  </w:r>
                  <w:proofErr w:type="spellEnd"/>
                  <w:r w:rsidRPr="00E51002">
                    <w:rPr>
                      <w:sz w:val="16"/>
                      <w:szCs w:val="16"/>
                    </w:rPr>
                    <w:t xml:space="preserve"> sınav yönetmeliklerine uygunluğu kontrol</w:t>
                  </w:r>
                  <w:r w:rsidRPr="00E51002">
                    <w:rPr>
                      <w:sz w:val="20"/>
                      <w:szCs w:val="20"/>
                    </w:rPr>
                    <w:t xml:space="preserve"> edilir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0C4945" w:rsidRPr="000E5A22">
        <w:rPr>
          <w:b/>
          <w:bCs/>
          <w:sz w:val="16"/>
        </w:rPr>
        <w:t>Öğrenci İşleri Daire Başkanlığı</w:t>
      </w:r>
      <w:r w:rsidR="00E51002">
        <w:rPr>
          <w:b/>
          <w:bCs/>
          <w:sz w:val="16"/>
        </w:rPr>
        <w:t xml:space="preserve">             </w:t>
      </w:r>
      <w:r w:rsidR="00E51002">
        <w:rPr>
          <w:b/>
          <w:bCs/>
          <w:sz w:val="16"/>
        </w:rPr>
        <w:tab/>
      </w:r>
      <w:r w:rsidR="00E51002">
        <w:rPr>
          <w:b/>
          <w:bCs/>
          <w:sz w:val="16"/>
        </w:rPr>
        <w:tab/>
      </w:r>
      <w:r w:rsidR="00E51002">
        <w:rPr>
          <w:b/>
          <w:bCs/>
          <w:sz w:val="16"/>
        </w:rPr>
        <w:tab/>
      </w:r>
      <w:r w:rsidR="00E51002">
        <w:rPr>
          <w:b/>
          <w:bCs/>
          <w:sz w:val="16"/>
        </w:rPr>
        <w:tab/>
      </w:r>
    </w:p>
    <w:p w14:paraId="750262A6" w14:textId="6CA55D3E" w:rsidR="00155DAC" w:rsidRDefault="00155DAC">
      <w:pPr>
        <w:pStyle w:val="GvdeMetni"/>
        <w:rPr>
          <w:sz w:val="16"/>
        </w:rPr>
      </w:pPr>
    </w:p>
    <w:p w14:paraId="778F763C" w14:textId="74562ACE" w:rsidR="00155DAC" w:rsidRDefault="00155DAC">
      <w:pPr>
        <w:pStyle w:val="GvdeMetni"/>
        <w:spacing w:before="44"/>
        <w:rPr>
          <w:sz w:val="16"/>
        </w:rPr>
      </w:pPr>
    </w:p>
    <w:p w14:paraId="0B31C16B" w14:textId="31C09504" w:rsidR="00606918" w:rsidRDefault="00EC4F3D" w:rsidP="00E51002">
      <w:pPr>
        <w:pStyle w:val="GvdeMetni"/>
        <w:tabs>
          <w:tab w:val="left" w:pos="4500"/>
          <w:tab w:val="left" w:pos="4818"/>
          <w:tab w:val="center" w:pos="5190"/>
        </w:tabs>
        <w:rPr>
          <w:sz w:val="16"/>
        </w:rPr>
      </w:pPr>
      <w:r>
        <w:rPr>
          <w:noProof/>
          <w:sz w:val="16"/>
        </w:rPr>
        <w:pict w14:anchorId="44217DE3">
          <v:shape id="_x0000_s1063" type="#_x0000_t67" style="position:absolute;margin-left:325.2pt;margin-top:2.15pt;width:16.9pt;height:16pt;z-index:487500288">
            <v:textbox style="layout-flow:vertical-ideographic"/>
          </v:shape>
        </w:pict>
      </w:r>
      <w:r>
        <w:rPr>
          <w:noProof/>
          <w:sz w:val="16"/>
        </w:rPr>
        <w:pict w14:anchorId="630429B3">
          <v:shape id="_x0000_s1062" type="#_x0000_t67" style="position:absolute;margin-left:171.25pt;margin-top:2.15pt;width:13.55pt;height:14.25pt;z-index:487499264">
            <v:textbox style="layout-flow:vertical-ideographic"/>
          </v:shape>
        </w:pict>
      </w:r>
      <w:r w:rsidR="00606918">
        <w:rPr>
          <w:sz w:val="16"/>
        </w:rPr>
        <w:tab/>
      </w:r>
      <w:r w:rsidR="00ED6B99">
        <w:rPr>
          <w:sz w:val="16"/>
        </w:rPr>
        <w:tab/>
      </w:r>
      <w:r w:rsidR="00295A55">
        <w:rPr>
          <w:sz w:val="16"/>
        </w:rPr>
        <w:tab/>
      </w:r>
    </w:p>
    <w:p w14:paraId="0AD348E3" w14:textId="77777777" w:rsidR="0070055D" w:rsidRDefault="0070055D" w:rsidP="00295A55">
      <w:pPr>
        <w:pStyle w:val="GvdeMetni"/>
        <w:tabs>
          <w:tab w:val="left" w:pos="2985"/>
        </w:tabs>
        <w:spacing w:before="32"/>
        <w:rPr>
          <w:sz w:val="16"/>
        </w:rPr>
      </w:pPr>
    </w:p>
    <w:tbl>
      <w:tblPr>
        <w:tblStyle w:val="TabloKlavuzu"/>
        <w:tblpPr w:leftFromText="141" w:rightFromText="141" w:vertAnchor="text" w:horzAnchor="page" w:tblpX="3256" w:tblpY="-4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72"/>
      </w:tblGrid>
      <w:tr w:rsidR="0070055D" w14:paraId="58537C74" w14:textId="77777777" w:rsidTr="00E12150">
        <w:trPr>
          <w:trHeight w:val="507"/>
        </w:trPr>
        <w:tc>
          <w:tcPr>
            <w:tcW w:w="2172" w:type="dxa"/>
            <w:shd w:val="clear" w:color="auto" w:fill="FFFFFF" w:themeFill="background1"/>
          </w:tcPr>
          <w:p w14:paraId="323C8F55" w14:textId="4AA1E418" w:rsidR="0070055D" w:rsidRPr="0070055D" w:rsidRDefault="0070055D" w:rsidP="007E05E0">
            <w:pPr>
              <w:pStyle w:val="GvdeMetni"/>
              <w:tabs>
                <w:tab w:val="left" w:pos="2985"/>
              </w:tabs>
              <w:spacing w:before="32"/>
              <w:jc w:val="center"/>
              <w:rPr>
                <w:b/>
                <w:bCs/>
                <w:sz w:val="16"/>
              </w:rPr>
            </w:pPr>
            <w:r w:rsidRPr="0070055D">
              <w:rPr>
                <w:b/>
                <w:bCs/>
                <w:sz w:val="16"/>
              </w:rPr>
              <w:t>UYGUN GÖRÜLEN</w:t>
            </w:r>
          </w:p>
        </w:tc>
      </w:tr>
    </w:tbl>
    <w:tbl>
      <w:tblPr>
        <w:tblStyle w:val="TabloKlavuzu"/>
        <w:tblpPr w:leftFromText="141" w:rightFromText="141" w:vertAnchor="text" w:horzAnchor="page" w:tblpX="6676" w:tblpY="3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</w:tblGrid>
      <w:tr w:rsidR="0070055D" w14:paraId="1303B648" w14:textId="77777777" w:rsidTr="00E12150">
        <w:trPr>
          <w:trHeight w:val="477"/>
        </w:trPr>
        <w:tc>
          <w:tcPr>
            <w:tcW w:w="2066" w:type="dxa"/>
            <w:shd w:val="clear" w:color="auto" w:fill="FFFFFF" w:themeFill="background1"/>
          </w:tcPr>
          <w:p w14:paraId="4E25964C" w14:textId="3066391C" w:rsidR="0070055D" w:rsidRPr="0070055D" w:rsidRDefault="0070055D" w:rsidP="0070055D">
            <w:pPr>
              <w:pStyle w:val="GvdeMetni"/>
              <w:tabs>
                <w:tab w:val="left" w:pos="2985"/>
              </w:tabs>
              <w:spacing w:before="32"/>
              <w:jc w:val="center"/>
              <w:rPr>
                <w:b/>
                <w:bCs/>
                <w:sz w:val="16"/>
              </w:rPr>
            </w:pPr>
            <w:r w:rsidRPr="0070055D">
              <w:rPr>
                <w:b/>
                <w:bCs/>
                <w:sz w:val="16"/>
              </w:rPr>
              <w:t>UYGUN GÖRÜLMEYEN</w:t>
            </w:r>
          </w:p>
        </w:tc>
      </w:tr>
    </w:tbl>
    <w:p w14:paraId="20F41FFB" w14:textId="14FA182D" w:rsidR="0070055D" w:rsidRDefault="00E12150" w:rsidP="00295A55">
      <w:pPr>
        <w:pStyle w:val="GvdeMetni"/>
        <w:tabs>
          <w:tab w:val="left" w:pos="2985"/>
        </w:tabs>
        <w:spacing w:before="3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3AB003A" w14:textId="77777777" w:rsidR="0070055D" w:rsidRDefault="0070055D" w:rsidP="00295A55">
      <w:pPr>
        <w:pStyle w:val="GvdeMetni"/>
        <w:tabs>
          <w:tab w:val="left" w:pos="2985"/>
        </w:tabs>
        <w:spacing w:before="32"/>
        <w:rPr>
          <w:sz w:val="16"/>
        </w:rPr>
      </w:pPr>
    </w:p>
    <w:p w14:paraId="724C5AA3" w14:textId="55628269" w:rsidR="0070055D" w:rsidRDefault="00EC4F3D" w:rsidP="00295A55">
      <w:pPr>
        <w:pStyle w:val="GvdeMetni"/>
        <w:tabs>
          <w:tab w:val="left" w:pos="2985"/>
        </w:tabs>
        <w:spacing w:before="32"/>
        <w:rPr>
          <w:sz w:val="16"/>
        </w:rPr>
      </w:pPr>
      <w:r>
        <w:rPr>
          <w:noProof/>
          <w:sz w:val="16"/>
        </w:rPr>
        <w:pict w14:anchorId="09D019EC">
          <v:shape id="_x0000_s1065" type="#_x0000_t67" style="position:absolute;margin-left:167.95pt;margin-top:5.35pt;width:17.8pt;height:20.45pt;z-index:487502336">
            <v:textbox style="layout-flow:vertical-ideographic"/>
          </v:shape>
        </w:pict>
      </w:r>
      <w:r>
        <w:rPr>
          <w:noProof/>
          <w:sz w:val="16"/>
        </w:rPr>
        <w:pict w14:anchorId="198572D7">
          <v:shape id="_x0000_s1066" type="#_x0000_t67" style="position:absolute;margin-left:325.2pt;margin-top:8.95pt;width:25.75pt;height:16.85pt;z-index:487503360">
            <v:textbox style="layout-flow:vertical-ideographic"/>
          </v:shape>
        </w:pict>
      </w:r>
    </w:p>
    <w:p w14:paraId="457C5DE5" w14:textId="77777777" w:rsidR="0070055D" w:rsidRDefault="0070055D" w:rsidP="00295A55">
      <w:pPr>
        <w:pStyle w:val="GvdeMetni"/>
        <w:tabs>
          <w:tab w:val="left" w:pos="2985"/>
        </w:tabs>
        <w:spacing w:before="32"/>
        <w:rPr>
          <w:sz w:val="16"/>
        </w:rPr>
      </w:pPr>
    </w:p>
    <w:tbl>
      <w:tblPr>
        <w:tblStyle w:val="TabloKlavuzu"/>
        <w:tblpPr w:leftFromText="141" w:rightFromText="141" w:vertAnchor="text" w:horzAnchor="page" w:tblpX="6646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10165C" w14:paraId="7CDED38C" w14:textId="77777777" w:rsidTr="00E12150">
        <w:trPr>
          <w:trHeight w:val="876"/>
        </w:trPr>
        <w:tc>
          <w:tcPr>
            <w:tcW w:w="2235" w:type="dxa"/>
          </w:tcPr>
          <w:p w14:paraId="62E8179D" w14:textId="5FD23721" w:rsidR="0010165C" w:rsidRDefault="00E51002" w:rsidP="0010165C">
            <w:pPr>
              <w:pStyle w:val="GvdeMetni"/>
              <w:tabs>
                <w:tab w:val="left" w:pos="2985"/>
              </w:tabs>
              <w:spacing w:before="32"/>
              <w:rPr>
                <w:sz w:val="16"/>
              </w:rPr>
            </w:pPr>
            <w:r>
              <w:rPr>
                <w:sz w:val="16"/>
              </w:rPr>
              <w:t>Tekrar düzenlenmesi için ilgili ders müfredatları iade edilir.</w:t>
            </w:r>
          </w:p>
        </w:tc>
      </w:tr>
    </w:tbl>
    <w:p w14:paraId="3E7621DB" w14:textId="77777777" w:rsidR="0070055D" w:rsidRDefault="0070055D" w:rsidP="00295A55">
      <w:pPr>
        <w:pStyle w:val="GvdeMetni"/>
        <w:tabs>
          <w:tab w:val="left" w:pos="2985"/>
        </w:tabs>
        <w:spacing w:before="32"/>
        <w:rPr>
          <w:sz w:val="16"/>
        </w:rPr>
      </w:pPr>
    </w:p>
    <w:tbl>
      <w:tblPr>
        <w:tblStyle w:val="TabloKlavuzu"/>
        <w:tblpPr w:leftFromText="141" w:rightFromText="141" w:vertAnchor="text" w:horzAnchor="page" w:tblpX="3121" w:tblpY="-41"/>
        <w:tblW w:w="0" w:type="auto"/>
        <w:tblLook w:val="04A0" w:firstRow="1" w:lastRow="0" w:firstColumn="1" w:lastColumn="0" w:noHBand="0" w:noVBand="1"/>
      </w:tblPr>
      <w:tblGrid>
        <w:gridCol w:w="2802"/>
      </w:tblGrid>
      <w:tr w:rsidR="0070055D" w14:paraId="2D86B23C" w14:textId="77777777" w:rsidTr="007E05E0">
        <w:trPr>
          <w:trHeight w:val="979"/>
        </w:trPr>
        <w:tc>
          <w:tcPr>
            <w:tcW w:w="2802" w:type="dxa"/>
          </w:tcPr>
          <w:p w14:paraId="0BED66A0" w14:textId="07C051EE" w:rsidR="0070055D" w:rsidRPr="0070055D" w:rsidRDefault="0070055D" w:rsidP="0070055D">
            <w:pPr>
              <w:pStyle w:val="GvdeMetni"/>
              <w:tabs>
                <w:tab w:val="left" w:pos="2985"/>
              </w:tabs>
              <w:spacing w:before="32"/>
              <w:rPr>
                <w:sz w:val="16"/>
              </w:rPr>
            </w:pPr>
            <w:r w:rsidRPr="00295A55">
              <w:rPr>
                <w:sz w:val="16"/>
              </w:rPr>
              <w:t>Daire Başkanlığımız tarafından ders müfredatları incelendikten</w:t>
            </w:r>
            <w:r w:rsidR="00E12150">
              <w:rPr>
                <w:sz w:val="16"/>
              </w:rPr>
              <w:t xml:space="preserve"> sonra uygun </w:t>
            </w:r>
            <w:r>
              <w:rPr>
                <w:sz w:val="16"/>
              </w:rPr>
              <w:t>görülen</w:t>
            </w:r>
            <w:r w:rsidR="00E12150">
              <w:rPr>
                <w:sz w:val="16"/>
              </w:rPr>
              <w:t xml:space="preserve"> ders </w:t>
            </w:r>
            <w:proofErr w:type="gramStart"/>
            <w:r w:rsidR="00E12150">
              <w:rPr>
                <w:sz w:val="16"/>
              </w:rPr>
              <w:t xml:space="preserve">müfredatları </w:t>
            </w:r>
            <w:r>
              <w:rPr>
                <w:sz w:val="16"/>
              </w:rPr>
              <w:t xml:space="preserve"> </w:t>
            </w:r>
            <w:r w:rsidRPr="00295A55">
              <w:rPr>
                <w:sz w:val="16"/>
              </w:rPr>
              <w:t>EBYS</w:t>
            </w:r>
            <w:proofErr w:type="gramEnd"/>
            <w:r w:rsidRPr="00295A55">
              <w:rPr>
                <w:sz w:val="16"/>
              </w:rPr>
              <w:t xml:space="preserve"> üzerinden Senatoya sunulur.</w:t>
            </w:r>
          </w:p>
        </w:tc>
      </w:tr>
    </w:tbl>
    <w:p w14:paraId="19CE9970" w14:textId="77777777" w:rsidR="0010165C" w:rsidRDefault="0010165C" w:rsidP="00295A55">
      <w:pPr>
        <w:pStyle w:val="GvdeMetni"/>
        <w:tabs>
          <w:tab w:val="left" w:pos="2985"/>
        </w:tabs>
        <w:spacing w:before="32"/>
        <w:rPr>
          <w:sz w:val="16"/>
        </w:rPr>
      </w:pPr>
      <w:r>
        <w:rPr>
          <w:sz w:val="16"/>
        </w:rPr>
        <w:tab/>
      </w:r>
    </w:p>
    <w:p w14:paraId="1EC28A4D" w14:textId="79A07D18" w:rsidR="0070055D" w:rsidRPr="00ED6B99" w:rsidRDefault="00ED6B99" w:rsidP="00295A55">
      <w:pPr>
        <w:pStyle w:val="GvdeMetni"/>
        <w:tabs>
          <w:tab w:val="left" w:pos="2985"/>
        </w:tabs>
        <w:spacing w:before="32"/>
        <w:rPr>
          <w:b/>
          <w:bCs/>
          <w:sz w:val="16"/>
        </w:rPr>
      </w:pPr>
      <w:r w:rsidRPr="00ED6B99">
        <w:rPr>
          <w:b/>
          <w:bCs/>
          <w:sz w:val="16"/>
        </w:rPr>
        <w:t xml:space="preserve">     Öğrenci İşleri Başkanlığı</w:t>
      </w:r>
    </w:p>
    <w:p w14:paraId="4D8B578C" w14:textId="77777777" w:rsidR="0070055D" w:rsidRDefault="0070055D" w:rsidP="00295A55">
      <w:pPr>
        <w:pStyle w:val="GvdeMetni"/>
        <w:tabs>
          <w:tab w:val="left" w:pos="2985"/>
        </w:tabs>
        <w:spacing w:before="32"/>
        <w:rPr>
          <w:sz w:val="16"/>
        </w:rPr>
      </w:pPr>
    </w:p>
    <w:p w14:paraId="24F3CA11" w14:textId="792858D2" w:rsidR="0070055D" w:rsidRDefault="00EC4F3D" w:rsidP="00295A55">
      <w:pPr>
        <w:pStyle w:val="GvdeMetni"/>
        <w:tabs>
          <w:tab w:val="left" w:pos="2985"/>
        </w:tabs>
        <w:spacing w:before="32"/>
        <w:rPr>
          <w:sz w:val="16"/>
        </w:rPr>
      </w:pPr>
      <w:r>
        <w:rPr>
          <w:noProof/>
          <w:sz w:val="16"/>
        </w:rPr>
        <w:pict w14:anchorId="4EB77FF7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70" type="#_x0000_t122" style="position:absolute;margin-left:403.45pt;margin-top:9.2pt;width:109.35pt;height:65.75pt;z-index:487507456">
            <v:textbox>
              <w:txbxContent>
                <w:p w14:paraId="0181E297" w14:textId="36AA02A2" w:rsidR="007E05E0" w:rsidRPr="00F218AC" w:rsidRDefault="007E05E0">
                  <w:r w:rsidRPr="00F218AC">
                    <w:t>Senato Kararı/EBYS</w:t>
                  </w:r>
                </w:p>
              </w:txbxContent>
            </v:textbox>
          </v:shape>
        </w:pict>
      </w:r>
    </w:p>
    <w:p w14:paraId="30196795" w14:textId="7813C29E" w:rsidR="00512F66" w:rsidRDefault="00EC4F3D" w:rsidP="00295A55">
      <w:pPr>
        <w:pStyle w:val="GvdeMetni"/>
        <w:tabs>
          <w:tab w:val="left" w:pos="2985"/>
        </w:tabs>
        <w:spacing w:before="32"/>
        <w:rPr>
          <w:sz w:val="16"/>
        </w:rPr>
      </w:pPr>
      <w:r>
        <w:rPr>
          <w:noProof/>
          <w:sz w:val="16"/>
        </w:rPr>
        <w:pict w14:anchorId="41866F77">
          <v:shape id="_x0000_s1067" type="#_x0000_t67" style="position:absolute;margin-left:168.8pt;margin-top:3.15pt;width:19.55pt;height:16pt;z-index:487504384">
            <v:textbox style="layout-flow:vertical-ideographic"/>
          </v:shape>
        </w:pict>
      </w:r>
    </w:p>
    <w:p w14:paraId="69F9C54D" w14:textId="4DB02280" w:rsidR="0070055D" w:rsidRDefault="0070055D" w:rsidP="00295A55">
      <w:pPr>
        <w:pStyle w:val="GvdeMetni"/>
        <w:tabs>
          <w:tab w:val="left" w:pos="2985"/>
        </w:tabs>
        <w:spacing w:before="32"/>
        <w:rPr>
          <w:sz w:val="16"/>
        </w:rPr>
      </w:pPr>
    </w:p>
    <w:tbl>
      <w:tblPr>
        <w:tblpPr w:leftFromText="141" w:rightFromText="141" w:vertAnchor="text" w:tblpX="231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</w:tblGrid>
      <w:tr w:rsidR="00E51002" w14:paraId="5D4A1884" w14:textId="77777777" w:rsidTr="00E51002">
        <w:trPr>
          <w:trHeight w:val="853"/>
        </w:trPr>
        <w:tc>
          <w:tcPr>
            <w:tcW w:w="2791" w:type="dxa"/>
          </w:tcPr>
          <w:p w14:paraId="28D061F1" w14:textId="14C0E070" w:rsidR="00E51002" w:rsidRDefault="00E51002" w:rsidP="00E51002">
            <w:pPr>
              <w:pStyle w:val="GvdeMetni"/>
              <w:tabs>
                <w:tab w:val="left" w:pos="2985"/>
              </w:tabs>
              <w:spacing w:before="32"/>
              <w:rPr>
                <w:sz w:val="16"/>
              </w:rPr>
            </w:pPr>
            <w:r>
              <w:rPr>
                <w:sz w:val="16"/>
              </w:rPr>
              <w:t xml:space="preserve">Üniversitemiz Senatosundan çıkan Karar </w:t>
            </w:r>
            <w:r w:rsidR="007E05E0">
              <w:rPr>
                <w:sz w:val="16"/>
              </w:rPr>
              <w:t>ilgili Akademik Birimlere gönderilir.</w:t>
            </w:r>
          </w:p>
        </w:tc>
      </w:tr>
    </w:tbl>
    <w:p w14:paraId="7B31A901" w14:textId="0E78EA33" w:rsidR="0070055D" w:rsidRDefault="00512F66" w:rsidP="00295A55">
      <w:pPr>
        <w:pStyle w:val="GvdeMetni"/>
        <w:tabs>
          <w:tab w:val="left" w:pos="2985"/>
        </w:tabs>
        <w:spacing w:before="32"/>
        <w:rPr>
          <w:sz w:val="16"/>
        </w:rPr>
      </w:pPr>
      <w:r>
        <w:rPr>
          <w:sz w:val="16"/>
        </w:rPr>
        <w:tab/>
      </w:r>
    </w:p>
    <w:p w14:paraId="3107A034" w14:textId="1FDF41A3" w:rsidR="00155DAC" w:rsidRDefault="0070055D" w:rsidP="0070055D">
      <w:pPr>
        <w:pStyle w:val="GvdeMetni"/>
        <w:tabs>
          <w:tab w:val="left" w:pos="3480"/>
        </w:tabs>
        <w:rPr>
          <w:noProof/>
        </w:rPr>
      </w:pPr>
      <w:r>
        <w:rPr>
          <w:noProof/>
        </w:rPr>
        <w:t xml:space="preserve">    </w:t>
      </w:r>
      <w:r w:rsidR="00ED6B99" w:rsidRPr="00ED6B99">
        <w:rPr>
          <w:b/>
          <w:bCs/>
          <w:sz w:val="16"/>
        </w:rPr>
        <w:t>Öğrenci İşler</w:t>
      </w:r>
      <w:r w:rsidR="00E51002">
        <w:rPr>
          <w:b/>
          <w:bCs/>
          <w:sz w:val="16"/>
        </w:rPr>
        <w:t xml:space="preserve">   </w:t>
      </w:r>
      <w:r w:rsidR="007E05E0">
        <w:rPr>
          <w:b/>
          <w:bCs/>
          <w:sz w:val="16"/>
        </w:rPr>
        <w:t xml:space="preserve">Daire </w:t>
      </w:r>
      <w:proofErr w:type="spellStart"/>
      <w:r w:rsidR="007E05E0">
        <w:rPr>
          <w:b/>
          <w:bCs/>
          <w:sz w:val="16"/>
        </w:rPr>
        <w:t>Başk</w:t>
      </w:r>
      <w:proofErr w:type="spellEnd"/>
      <w:r w:rsidR="007E05E0">
        <w:rPr>
          <w:b/>
          <w:bCs/>
          <w:sz w:val="16"/>
        </w:rPr>
        <w:t>.</w:t>
      </w:r>
      <w:r w:rsidR="00E51002">
        <w:rPr>
          <w:b/>
          <w:bCs/>
          <w:sz w:val="16"/>
        </w:rPr>
        <w:t xml:space="preserve">                </w:t>
      </w:r>
    </w:p>
    <w:p w14:paraId="1DB5119B" w14:textId="554D0085" w:rsidR="0070055D" w:rsidRDefault="0070055D" w:rsidP="0070055D">
      <w:pPr>
        <w:pStyle w:val="GvdeMetni"/>
        <w:tabs>
          <w:tab w:val="left" w:pos="3480"/>
        </w:tabs>
        <w:rPr>
          <w:noProof/>
        </w:rPr>
      </w:pPr>
      <w:r>
        <w:rPr>
          <w:noProof/>
        </w:rPr>
        <w:t xml:space="preserve">                                                                     </w:t>
      </w:r>
    </w:p>
    <w:p w14:paraId="459BFF2D" w14:textId="3B6D01AD" w:rsidR="0070055D" w:rsidRDefault="0070055D" w:rsidP="00295A55">
      <w:pPr>
        <w:pStyle w:val="GvdeMetni"/>
        <w:tabs>
          <w:tab w:val="left" w:pos="7200"/>
        </w:tabs>
        <w:rPr>
          <w:noProof/>
        </w:rPr>
      </w:pPr>
    </w:p>
    <w:p w14:paraId="6AB1D270" w14:textId="53BFE93B" w:rsidR="0070055D" w:rsidRDefault="00EC4F3D" w:rsidP="00295A55">
      <w:pPr>
        <w:pStyle w:val="GvdeMetni"/>
        <w:tabs>
          <w:tab w:val="left" w:pos="7200"/>
        </w:tabs>
        <w:rPr>
          <w:noProof/>
        </w:rPr>
      </w:pPr>
      <w:r>
        <w:rPr>
          <w:noProof/>
        </w:rPr>
        <w:pict w14:anchorId="4C96FADB">
          <v:shape id="_x0000_s1068" type="#_x0000_t67" style="position:absolute;margin-left:176.8pt;margin-top:5.85pt;width:16pt;height:14.3pt;z-index:487505408">
            <v:textbox style="layout-flow:vertical-ideographic"/>
          </v:shape>
        </w:pict>
      </w:r>
    </w:p>
    <w:p w14:paraId="2AF2AFBC" w14:textId="0BC5BD3F" w:rsidR="00295A55" w:rsidRDefault="00EC4F3D" w:rsidP="00295A55">
      <w:pPr>
        <w:pStyle w:val="GvdeMetni"/>
        <w:tabs>
          <w:tab w:val="left" w:pos="7200"/>
        </w:tabs>
        <w:rPr>
          <w:noProof/>
        </w:rPr>
      </w:pPr>
      <w:r>
        <w:rPr>
          <w:noProof/>
        </w:rPr>
        <w:pict w14:anchorId="6CA6FE68">
          <v:shape id="_x0000_s1071" type="#_x0000_t122" style="position:absolute;margin-left:399pt;margin-top:.9pt;width:112pt;height:73.8pt;z-index:487508480;mso-position-horizontal-relative:text;mso-position-vertical-relative:text">
            <v:textbox>
              <w:txbxContent>
                <w:p w14:paraId="6BFA4EB9" w14:textId="07F0359A" w:rsidR="007E05E0" w:rsidRDefault="007E05E0">
                  <w:r>
                    <w:t>Senato Kararı/Ders Müfredatları/EBYS/OBİS</w:t>
                  </w:r>
                </w:p>
              </w:txbxContent>
            </v:textbox>
          </v:shape>
        </w:pict>
      </w:r>
      <w:r w:rsidR="00295A55">
        <w:rPr>
          <w:noProof/>
        </w:rPr>
        <w:tab/>
      </w:r>
    </w:p>
    <w:tbl>
      <w:tblPr>
        <w:tblStyle w:val="TabloKlavuzu"/>
        <w:tblpPr w:leftFromText="141" w:rightFromText="141" w:vertAnchor="text" w:horzAnchor="page" w:tblpX="3164" w:tblpY="120"/>
        <w:tblW w:w="0" w:type="auto"/>
        <w:tblLook w:val="04A0" w:firstRow="1" w:lastRow="0" w:firstColumn="1" w:lastColumn="0" w:noHBand="0" w:noVBand="1"/>
      </w:tblPr>
      <w:tblGrid>
        <w:gridCol w:w="2835"/>
      </w:tblGrid>
      <w:tr w:rsidR="00ED6B99" w14:paraId="0AE27F5B" w14:textId="77777777" w:rsidTr="007E05E0">
        <w:trPr>
          <w:trHeight w:val="927"/>
        </w:trPr>
        <w:tc>
          <w:tcPr>
            <w:tcW w:w="2835" w:type="dxa"/>
          </w:tcPr>
          <w:p w14:paraId="1DAE40DF" w14:textId="7313B1B8" w:rsidR="00ED6B99" w:rsidRPr="00FB3937" w:rsidRDefault="00ED6B99" w:rsidP="007E05E0">
            <w:pPr>
              <w:pStyle w:val="GvdeMetni"/>
            </w:pPr>
            <w:r w:rsidRPr="00FB3937">
              <w:t>İlgili senato kararı doğrultusunda ilgili akademik birimler tarafından</w:t>
            </w:r>
            <w:r w:rsidR="00E51002">
              <w:t xml:space="preserve"> ders </w:t>
            </w:r>
            <w:proofErr w:type="gramStart"/>
            <w:r w:rsidR="00E51002">
              <w:t xml:space="preserve">müfredatları </w:t>
            </w:r>
            <w:r w:rsidRPr="00FB3937">
              <w:t xml:space="preserve"> öğrenci</w:t>
            </w:r>
            <w:proofErr w:type="gramEnd"/>
            <w:r w:rsidRPr="00FB3937">
              <w:t xml:space="preserve"> bilgi</w:t>
            </w:r>
            <w:r w:rsidR="00E51002">
              <w:t xml:space="preserve"> sistemi</w:t>
            </w:r>
            <w:r w:rsidRPr="00FB3937">
              <w:t xml:space="preserve"> ne girişleri yapılır.</w:t>
            </w:r>
          </w:p>
          <w:p w14:paraId="40FB7C76" w14:textId="77777777" w:rsidR="00ED6B99" w:rsidRDefault="00ED6B99" w:rsidP="007E05E0">
            <w:pPr>
              <w:pStyle w:val="GvdeMetni"/>
              <w:tabs>
                <w:tab w:val="left" w:pos="2580"/>
                <w:tab w:val="left" w:pos="4665"/>
                <w:tab w:val="left" w:pos="6060"/>
              </w:tabs>
              <w:rPr>
                <w:noProof/>
              </w:rPr>
            </w:pPr>
          </w:p>
        </w:tc>
      </w:tr>
    </w:tbl>
    <w:p w14:paraId="04B5843A" w14:textId="0B9FC7EE" w:rsidR="00295A55" w:rsidRDefault="00295A55" w:rsidP="0070055D">
      <w:pPr>
        <w:pStyle w:val="GvdeMetni"/>
        <w:tabs>
          <w:tab w:val="left" w:pos="2910"/>
        </w:tabs>
        <w:rPr>
          <w:noProof/>
        </w:rPr>
      </w:pPr>
    </w:p>
    <w:p w14:paraId="08C7702B" w14:textId="77777777" w:rsidR="00A03779" w:rsidRDefault="0070055D" w:rsidP="00A03779">
      <w:pPr>
        <w:pStyle w:val="GvdeMetni"/>
        <w:tabs>
          <w:tab w:val="left" w:pos="2580"/>
          <w:tab w:val="left" w:pos="4665"/>
          <w:tab w:val="left" w:pos="6060"/>
        </w:tabs>
        <w:rPr>
          <w:noProof/>
        </w:rPr>
      </w:pPr>
      <w:r>
        <w:rPr>
          <w:noProof/>
        </w:rPr>
        <w:tab/>
      </w:r>
    </w:p>
    <w:p w14:paraId="081DC892" w14:textId="797654DB" w:rsidR="00295A55" w:rsidRPr="00ED6B99" w:rsidRDefault="00ED6B99" w:rsidP="00A03779">
      <w:pPr>
        <w:pStyle w:val="GvdeMetni"/>
        <w:tabs>
          <w:tab w:val="left" w:pos="2580"/>
          <w:tab w:val="left" w:pos="4665"/>
          <w:tab w:val="left" w:pos="6060"/>
        </w:tabs>
        <w:rPr>
          <w:b/>
          <w:bCs/>
        </w:rPr>
      </w:pPr>
      <w:r>
        <w:rPr>
          <w:noProof/>
        </w:rPr>
        <w:t xml:space="preserve">    </w:t>
      </w:r>
      <w:r w:rsidRPr="00ED6B99">
        <w:rPr>
          <w:b/>
          <w:bCs/>
          <w:noProof/>
        </w:rPr>
        <w:t xml:space="preserve">İlgili Akdemik Birim </w:t>
      </w:r>
      <w:r w:rsidR="00A03779" w:rsidRPr="00ED6B99">
        <w:rPr>
          <w:b/>
          <w:bCs/>
          <w:noProof/>
        </w:rPr>
        <w:tab/>
      </w:r>
    </w:p>
    <w:p w14:paraId="0C99C57B" w14:textId="77777777" w:rsidR="00155DAC" w:rsidRDefault="00155DAC">
      <w:pPr>
        <w:pStyle w:val="GvdeMetni"/>
      </w:pPr>
    </w:p>
    <w:p w14:paraId="4BD03371" w14:textId="77777777" w:rsidR="0071587F" w:rsidRDefault="0071587F" w:rsidP="0070055D">
      <w:pPr>
        <w:pStyle w:val="GvdeMetni"/>
        <w:ind w:right="210"/>
        <w:jc w:val="center"/>
      </w:pPr>
    </w:p>
    <w:p w14:paraId="343B59DC" w14:textId="572287D0" w:rsidR="0071587F" w:rsidRDefault="00EC4F3D" w:rsidP="0070055D">
      <w:pPr>
        <w:pStyle w:val="GvdeMetni"/>
        <w:ind w:right="210"/>
        <w:jc w:val="center"/>
      </w:pPr>
      <w:r>
        <w:rPr>
          <w:noProof/>
        </w:rPr>
        <w:pict w14:anchorId="62C111C0">
          <v:shape id="_x0000_s1069" type="#_x0000_t67" style="position:absolute;left:0;text-align:left;margin-left:171.25pt;margin-top:9.35pt;width:24.2pt;height:27.55pt;z-index:487506432">
            <v:textbox style="layout-flow:vertical-ideographic"/>
          </v:shape>
        </w:pict>
      </w:r>
    </w:p>
    <w:p w14:paraId="69F2D59D" w14:textId="5DEFC7B5" w:rsidR="0071587F" w:rsidRDefault="00EC4F3D">
      <w:pPr>
        <w:pStyle w:val="GvdeMetni"/>
        <w:spacing w:before="145"/>
      </w:pPr>
      <w:r>
        <w:rPr>
          <w:noProof/>
        </w:rPr>
        <w:pict w14:anchorId="484E5E3B">
          <v:shape id="_x0000_s1072" type="#_x0000_t122" style="position:absolute;margin-left:399.75pt;margin-top:14.55pt;width:113.8pt;height:75.5pt;z-index:487509504;mso-position-horizontal-relative:text;mso-position-vertical-relative:text">
            <v:textbox>
              <w:txbxContent>
                <w:p w14:paraId="350B765F" w14:textId="51DCB18E" w:rsidR="007E05E0" w:rsidRDefault="007E05E0">
                  <w:r>
                    <w:t>Ders Müfredatları/EBYS/OBİS</w:t>
                  </w:r>
                </w:p>
              </w:txbxContent>
            </v:textbox>
          </v:shape>
        </w:pict>
      </w:r>
    </w:p>
    <w:tbl>
      <w:tblPr>
        <w:tblStyle w:val="TabloKlavuzu"/>
        <w:tblpPr w:leftFromText="141" w:rightFromText="141" w:vertAnchor="text" w:horzAnchor="page" w:tblpX="3143" w:tblpY="303"/>
        <w:tblW w:w="0" w:type="auto"/>
        <w:tblLook w:val="04A0" w:firstRow="1" w:lastRow="0" w:firstColumn="1" w:lastColumn="0" w:noHBand="0" w:noVBand="1"/>
      </w:tblPr>
      <w:tblGrid>
        <w:gridCol w:w="2802"/>
      </w:tblGrid>
      <w:tr w:rsidR="00ED6B99" w14:paraId="549C80DE" w14:textId="77777777" w:rsidTr="007E05E0">
        <w:trPr>
          <w:trHeight w:val="132"/>
        </w:trPr>
        <w:tc>
          <w:tcPr>
            <w:tcW w:w="2802" w:type="dxa"/>
          </w:tcPr>
          <w:p w14:paraId="680315BF" w14:textId="312CC6EB" w:rsidR="00ED6B99" w:rsidRDefault="00ED6B99" w:rsidP="004D222C">
            <w:pPr>
              <w:pStyle w:val="GvdeMetni"/>
              <w:tabs>
                <w:tab w:val="left" w:pos="1140"/>
                <w:tab w:val="left" w:pos="3075"/>
              </w:tabs>
              <w:spacing w:before="145"/>
            </w:pPr>
            <w:r>
              <w:t xml:space="preserve">Girişleri yapılan </w:t>
            </w:r>
            <w:r w:rsidR="00E51002">
              <w:t xml:space="preserve">ders </w:t>
            </w:r>
            <w:r>
              <w:t>müfredatlar</w:t>
            </w:r>
            <w:r w:rsidR="00E51002">
              <w:t>ı</w:t>
            </w:r>
            <w:r>
              <w:t xml:space="preserve"> arşivlenir.</w:t>
            </w:r>
          </w:p>
          <w:p w14:paraId="59661F65" w14:textId="77777777" w:rsidR="00ED6B99" w:rsidRDefault="00ED6B99" w:rsidP="004D222C">
            <w:pPr>
              <w:pStyle w:val="GvdeMetni"/>
              <w:spacing w:before="145"/>
            </w:pPr>
          </w:p>
          <w:p w14:paraId="3DCF4BD2" w14:textId="77777777" w:rsidR="00ED6B99" w:rsidRDefault="00ED6B99" w:rsidP="004D222C">
            <w:pPr>
              <w:pStyle w:val="GvdeMetni"/>
              <w:ind w:right="210"/>
            </w:pPr>
          </w:p>
        </w:tc>
      </w:tr>
    </w:tbl>
    <w:p w14:paraId="0625D23D" w14:textId="789DEF3C" w:rsidR="0071587F" w:rsidRDefault="0071587F">
      <w:pPr>
        <w:pStyle w:val="GvdeMetni"/>
        <w:spacing w:before="145"/>
      </w:pPr>
    </w:p>
    <w:p w14:paraId="6FCCE8F5" w14:textId="77777777" w:rsidR="00155DAC" w:rsidRDefault="00155DAC">
      <w:pPr>
        <w:pStyle w:val="GvdeMetni"/>
        <w:rPr>
          <w:w w:val="120"/>
        </w:rPr>
      </w:pPr>
    </w:p>
    <w:p w14:paraId="308E2B93" w14:textId="77777777" w:rsidR="00512F66" w:rsidRPr="00512F66" w:rsidRDefault="00ED6B99">
      <w:pPr>
        <w:pStyle w:val="GvdeMetni"/>
        <w:rPr>
          <w:b/>
          <w:bCs/>
          <w:sz w:val="16"/>
          <w:szCs w:val="16"/>
        </w:rPr>
      </w:pPr>
      <w:r>
        <w:rPr>
          <w:sz w:val="20"/>
        </w:rPr>
        <w:t xml:space="preserve">    </w:t>
      </w:r>
      <w:r w:rsidRPr="00512F66">
        <w:rPr>
          <w:b/>
          <w:bCs/>
          <w:sz w:val="16"/>
          <w:szCs w:val="16"/>
        </w:rPr>
        <w:t xml:space="preserve">Öğrenci İşleri Daire </w:t>
      </w:r>
    </w:p>
    <w:p w14:paraId="4169DB6B" w14:textId="21F620AA" w:rsidR="0071587F" w:rsidRPr="00512F66" w:rsidRDefault="00512F66">
      <w:pPr>
        <w:pStyle w:val="GvdeMetni"/>
        <w:rPr>
          <w:b/>
          <w:bCs/>
          <w:sz w:val="16"/>
          <w:szCs w:val="16"/>
        </w:rPr>
      </w:pPr>
      <w:r w:rsidRPr="00512F66">
        <w:rPr>
          <w:b/>
          <w:bCs/>
          <w:sz w:val="16"/>
          <w:szCs w:val="16"/>
        </w:rPr>
        <w:t xml:space="preserve">    </w:t>
      </w:r>
      <w:r w:rsidR="00ED6B99" w:rsidRPr="00512F66">
        <w:rPr>
          <w:b/>
          <w:bCs/>
          <w:sz w:val="16"/>
          <w:szCs w:val="16"/>
        </w:rPr>
        <w:t>Başkanlığı</w:t>
      </w:r>
    </w:p>
    <w:p w14:paraId="7E652369" w14:textId="29F9CD07" w:rsidR="00ED6B99" w:rsidRPr="00512F66" w:rsidRDefault="00ED6B99">
      <w:pPr>
        <w:pStyle w:val="GvdeMetni"/>
        <w:rPr>
          <w:b/>
          <w:bCs/>
          <w:sz w:val="16"/>
          <w:szCs w:val="16"/>
        </w:rPr>
      </w:pPr>
      <w:r w:rsidRPr="00512F66">
        <w:rPr>
          <w:b/>
          <w:bCs/>
          <w:sz w:val="16"/>
          <w:szCs w:val="16"/>
        </w:rPr>
        <w:t xml:space="preserve">    Akademik Birim </w:t>
      </w:r>
    </w:p>
    <w:p w14:paraId="2534EDD8" w14:textId="77777777" w:rsidR="0071587F" w:rsidRPr="00ED6B99" w:rsidRDefault="0071587F">
      <w:pPr>
        <w:pStyle w:val="GvdeMetni"/>
        <w:rPr>
          <w:b/>
          <w:bCs/>
          <w:sz w:val="20"/>
        </w:rPr>
      </w:pPr>
    </w:p>
    <w:p w14:paraId="2311F0BF" w14:textId="77777777" w:rsidR="00155DAC" w:rsidRDefault="00155DAC">
      <w:pPr>
        <w:pStyle w:val="GvdeMetni"/>
        <w:rPr>
          <w:sz w:val="20"/>
        </w:rPr>
      </w:pPr>
    </w:p>
    <w:p w14:paraId="024D9F0A" w14:textId="77777777" w:rsidR="00155DAC" w:rsidRDefault="00155DAC">
      <w:pPr>
        <w:pStyle w:val="GvdeMetni"/>
        <w:rPr>
          <w:sz w:val="20"/>
        </w:rPr>
      </w:pPr>
    </w:p>
    <w:p w14:paraId="76DAF954" w14:textId="77777777" w:rsidR="00155DAC" w:rsidRDefault="00155DAC" w:rsidP="0071587F">
      <w:pPr>
        <w:pStyle w:val="GvdeMetni"/>
        <w:jc w:val="center"/>
        <w:rPr>
          <w:sz w:val="20"/>
        </w:rPr>
      </w:pPr>
    </w:p>
    <w:p w14:paraId="69E0DBC6" w14:textId="77777777" w:rsidR="00606918" w:rsidRDefault="00606918">
      <w:pPr>
        <w:pStyle w:val="GvdeMetni"/>
        <w:rPr>
          <w:sz w:val="20"/>
        </w:rPr>
      </w:pPr>
    </w:p>
    <w:p w14:paraId="79F64C20" w14:textId="77777777" w:rsidR="00E12150" w:rsidRDefault="00E12150">
      <w:pPr>
        <w:pStyle w:val="GvdeMetni"/>
        <w:rPr>
          <w:sz w:val="20"/>
        </w:rPr>
      </w:pPr>
    </w:p>
    <w:p w14:paraId="5FD5F21C" w14:textId="1E9ED9CA" w:rsidR="00E12150" w:rsidRDefault="00E12150">
      <w:pPr>
        <w:pStyle w:val="GvdeMetni"/>
        <w:rPr>
          <w:sz w:val="20"/>
        </w:rPr>
      </w:pPr>
    </w:p>
    <w:p w14:paraId="4F15E41D" w14:textId="15DCFC30" w:rsidR="00EC4F3D" w:rsidRDefault="00EC4F3D">
      <w:pPr>
        <w:pStyle w:val="GvdeMetni"/>
        <w:rPr>
          <w:sz w:val="20"/>
        </w:rPr>
      </w:pPr>
    </w:p>
    <w:p w14:paraId="59C37422" w14:textId="3A4B2D1F" w:rsidR="00EC4F3D" w:rsidRDefault="00EC4F3D">
      <w:pPr>
        <w:pStyle w:val="GvdeMetni"/>
        <w:rPr>
          <w:sz w:val="20"/>
        </w:rPr>
      </w:pPr>
    </w:p>
    <w:p w14:paraId="710EBFE5" w14:textId="5DE4B8E3" w:rsidR="00EC4F3D" w:rsidRDefault="00EC4F3D">
      <w:pPr>
        <w:pStyle w:val="GvdeMetni"/>
        <w:rPr>
          <w:sz w:val="20"/>
        </w:rPr>
      </w:pPr>
    </w:p>
    <w:p w14:paraId="2A95D0AE" w14:textId="5073727C" w:rsidR="00EC4F3D" w:rsidRDefault="00EC4F3D">
      <w:pPr>
        <w:pStyle w:val="GvdeMetni"/>
        <w:rPr>
          <w:sz w:val="20"/>
        </w:rPr>
      </w:pPr>
    </w:p>
    <w:p w14:paraId="77FBDFA0" w14:textId="14BF0280" w:rsidR="00EC4F3D" w:rsidRDefault="00EC4F3D">
      <w:pPr>
        <w:pStyle w:val="GvdeMetni"/>
        <w:rPr>
          <w:sz w:val="20"/>
        </w:rPr>
      </w:pPr>
    </w:p>
    <w:p w14:paraId="7ECFA843" w14:textId="7F770247" w:rsidR="00EC4F3D" w:rsidRDefault="00EC4F3D">
      <w:pPr>
        <w:pStyle w:val="GvdeMetni"/>
        <w:rPr>
          <w:sz w:val="20"/>
        </w:rPr>
      </w:pPr>
    </w:p>
    <w:p w14:paraId="139F6C62" w14:textId="660DB88D" w:rsidR="00EC4F3D" w:rsidRDefault="00EC4F3D">
      <w:pPr>
        <w:pStyle w:val="GvdeMetni"/>
        <w:rPr>
          <w:sz w:val="20"/>
        </w:rPr>
      </w:pPr>
    </w:p>
    <w:p w14:paraId="376DE7F8" w14:textId="0E68DA68" w:rsidR="00EC4F3D" w:rsidRDefault="00EC4F3D">
      <w:pPr>
        <w:pStyle w:val="GvdeMetni"/>
        <w:rPr>
          <w:sz w:val="20"/>
        </w:rPr>
      </w:pPr>
    </w:p>
    <w:p w14:paraId="678F7BEE" w14:textId="77777777" w:rsidR="00EC4F3D" w:rsidRDefault="00EC4F3D">
      <w:pPr>
        <w:pStyle w:val="GvdeMetni"/>
        <w:rPr>
          <w:sz w:val="20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EC4F3D" w14:paraId="773204B9" w14:textId="77777777" w:rsidTr="00EC4F3D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68C2" w14:textId="77777777" w:rsidR="00EC4F3D" w:rsidRDefault="00EC4F3D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BA4F" w14:textId="77777777" w:rsidR="00EC4F3D" w:rsidRDefault="00EC4F3D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4EC0" w14:textId="77777777" w:rsidR="00EC4F3D" w:rsidRDefault="00EC4F3D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EC4F3D" w14:paraId="4B4A0C5D" w14:textId="77777777" w:rsidTr="00EC4F3D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C1967" w14:textId="22E3F79C" w:rsidR="00EC4F3D" w:rsidRDefault="00EC4F3D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Şerife</w:t>
            </w:r>
            <w:proofErr w:type="spellEnd"/>
            <w:r>
              <w:rPr>
                <w:lang w:val="en-US"/>
              </w:rPr>
              <w:t xml:space="preserve"> AVCI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695A" w14:textId="77777777" w:rsidR="00EC4F3D" w:rsidRDefault="00EC4F3D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14:paraId="4BB14882" w14:textId="77777777" w:rsidR="00EC4F3D" w:rsidRDefault="00EC4F3D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8083" w14:textId="77777777" w:rsidR="00EC4F3D" w:rsidRDefault="00EC4F3D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14:paraId="3C4EF8DC" w14:textId="77777777" w:rsidR="00E12150" w:rsidRDefault="00E12150">
      <w:pPr>
        <w:pStyle w:val="GvdeMetni"/>
        <w:rPr>
          <w:sz w:val="20"/>
        </w:rPr>
      </w:pPr>
    </w:p>
    <w:p w14:paraId="4F205A5B" w14:textId="77777777" w:rsidR="00606918" w:rsidRDefault="00606918">
      <w:pPr>
        <w:pStyle w:val="GvdeMetni"/>
        <w:rPr>
          <w:sz w:val="20"/>
        </w:rPr>
      </w:pPr>
    </w:p>
    <w:p w14:paraId="0D95C222" w14:textId="77777777" w:rsidR="00606918" w:rsidRDefault="00606918">
      <w:pPr>
        <w:pStyle w:val="GvdeMetni"/>
        <w:rPr>
          <w:sz w:val="20"/>
        </w:rPr>
      </w:pPr>
    </w:p>
    <w:p w14:paraId="002A552A" w14:textId="77777777" w:rsidR="00155DAC" w:rsidRDefault="00155DAC">
      <w:pPr>
        <w:rPr>
          <w:sz w:val="20"/>
        </w:rPr>
        <w:sectPr w:rsidR="00155DAC">
          <w:type w:val="continuous"/>
          <w:pgSz w:w="11920" w:h="16850"/>
          <w:pgMar w:top="300" w:right="720" w:bottom="280" w:left="820" w:header="708" w:footer="708" w:gutter="0"/>
          <w:cols w:space="708"/>
        </w:sectPr>
      </w:pPr>
    </w:p>
    <w:p w14:paraId="52D6B000" w14:textId="1B92F71E" w:rsidR="00155DAC" w:rsidRDefault="00155DAC" w:rsidP="00EC4F3D">
      <w:pPr>
        <w:pStyle w:val="Balk1"/>
        <w:rPr>
          <w:i/>
          <w:sz w:val="16"/>
        </w:rPr>
      </w:pPr>
    </w:p>
    <w:sectPr w:rsidR="00155DAC">
      <w:type w:val="continuous"/>
      <w:pgSz w:w="11920" w:h="16850"/>
      <w:pgMar w:top="300" w:right="720" w:bottom="280" w:left="820" w:header="708" w:footer="708" w:gutter="0"/>
      <w:cols w:num="4" w:space="708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DAC"/>
    <w:rsid w:val="000511BA"/>
    <w:rsid w:val="000C4945"/>
    <w:rsid w:val="000D28F5"/>
    <w:rsid w:val="000E5A22"/>
    <w:rsid w:val="0010165C"/>
    <w:rsid w:val="00155DAC"/>
    <w:rsid w:val="001F4330"/>
    <w:rsid w:val="00295A55"/>
    <w:rsid w:val="00311C06"/>
    <w:rsid w:val="004D222C"/>
    <w:rsid w:val="004F3B56"/>
    <w:rsid w:val="00512F66"/>
    <w:rsid w:val="00606918"/>
    <w:rsid w:val="0070055D"/>
    <w:rsid w:val="0071587F"/>
    <w:rsid w:val="007827A4"/>
    <w:rsid w:val="007E05E0"/>
    <w:rsid w:val="00A03779"/>
    <w:rsid w:val="00B91C5D"/>
    <w:rsid w:val="00DF6726"/>
    <w:rsid w:val="00E12150"/>
    <w:rsid w:val="00E44FAD"/>
    <w:rsid w:val="00E51002"/>
    <w:rsid w:val="00EC0279"/>
    <w:rsid w:val="00EC4F3D"/>
    <w:rsid w:val="00ED6B99"/>
    <w:rsid w:val="00F2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6034DEC5"/>
  <w15:docId w15:val="{E17089F7-998F-4547-B230-B03B2B19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29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E51002"/>
    <w:rPr>
      <w:rFonts w:ascii="Calibri" w:eastAsia="Calibri" w:hAnsi="Calibri" w:cs="Calibri"/>
      <w:sz w:val="15"/>
      <w:szCs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7C85-4290-4334-9EB7-5A426AD1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ESİN</dc:creator>
  <cp:keywords/>
  <dc:description/>
  <cp:lastModifiedBy>ESİN</cp:lastModifiedBy>
  <cp:revision>8</cp:revision>
  <dcterms:created xsi:type="dcterms:W3CDTF">2023-11-06T11:31:00Z</dcterms:created>
  <dcterms:modified xsi:type="dcterms:W3CDTF">2023-11-24T10:25:00Z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