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EB78C3">
            <w:pPr>
              <w:pStyle w:val="TableParagraph"/>
              <w:spacing w:before="8"/>
              <w:ind w:left="0"/>
              <w:rPr>
                <w:sz w:val="12"/>
              </w:rPr>
            </w:pPr>
            <w:r>
              <w:rPr>
                <w:sz w:val="12"/>
              </w:rPr>
              <w:t>+++</w:t>
            </w: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950A97">
            <w:pPr>
              <w:pStyle w:val="TableParagraph"/>
              <w:ind w:left="0"/>
            </w:pPr>
          </w:p>
          <w:p w:rsidR="00950A97" w:rsidRPr="00640B7C" w:rsidRDefault="008C08F8" w:rsidP="00751BA7">
            <w:pPr>
              <w:pStyle w:val="TableParagraph"/>
              <w:ind w:left="910" w:right="8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 TESLİMİ</w:t>
            </w:r>
            <w:r w:rsidR="00751BA7">
              <w:rPr>
                <w:b/>
                <w:sz w:val="20"/>
                <w:szCs w:val="20"/>
              </w:rPr>
              <w:t xml:space="preserve"> İLE İLGİLİ </w:t>
            </w:r>
            <w:r w:rsidR="00753D70">
              <w:rPr>
                <w:b/>
                <w:sz w:val="20"/>
                <w:szCs w:val="20"/>
              </w:rPr>
              <w:t>İŞLEMLER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96"/>
              <w:rPr>
                <w:sz w:val="18"/>
              </w:rPr>
            </w:pPr>
          </w:p>
        </w:tc>
      </w:tr>
    </w:tbl>
    <w:p w:rsidR="00950A97" w:rsidRDefault="00C45295">
      <w:pPr>
        <w:pStyle w:val="KonuBal"/>
      </w:pPr>
      <w:r>
        <w:t>İş</w:t>
      </w:r>
      <w:r>
        <w:rPr>
          <w:spacing w:val="-4"/>
        </w:rPr>
        <w:t xml:space="preserve"> </w:t>
      </w:r>
      <w:r>
        <w:t>Akışı</w:t>
      </w:r>
      <w:r>
        <w:rPr>
          <w:spacing w:val="-2"/>
        </w:rPr>
        <w:t xml:space="preserve"> </w:t>
      </w:r>
      <w:r>
        <w:t>Adımları</w:t>
      </w:r>
    </w:p>
    <w:p w:rsidR="00E67FA4" w:rsidRDefault="007D4DD5" w:rsidP="00B20B83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bookmarkStart w:id="0" w:name="_Hlk149916057"/>
    </w:p>
    <w:bookmarkEnd w:id="0"/>
    <w:p w:rsidR="00D179E1" w:rsidRDefault="007D4DD5" w:rsidP="007D4DD5">
      <w:pPr>
        <w:pStyle w:val="ListeParagra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179E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7D4DD5" w:rsidRPr="00E50473" w:rsidRDefault="00D179E1" w:rsidP="007D4DD5">
      <w:pPr>
        <w:pStyle w:val="ListeParagraf"/>
        <w:jc w:val="center"/>
        <w:rPr>
          <w:b/>
        </w:rPr>
      </w:pPr>
      <w:r w:rsidRPr="00E50473">
        <w:rPr>
          <w:b/>
        </w:rPr>
        <w:t xml:space="preserve">                                                        </w:t>
      </w:r>
      <w:r w:rsidR="001B1049" w:rsidRPr="00E50473">
        <w:rPr>
          <w:b/>
        </w:rPr>
        <w:t xml:space="preserve">                                                                    </w:t>
      </w:r>
      <w:r w:rsidR="004160A0" w:rsidRPr="00E50473">
        <w:rPr>
          <w:b/>
        </w:rPr>
        <w:t xml:space="preserve">       </w:t>
      </w:r>
      <w:r w:rsidR="00324B96">
        <w:rPr>
          <w:b/>
        </w:rPr>
        <w:t xml:space="preserve">                          </w:t>
      </w:r>
      <w:r w:rsidR="004160A0" w:rsidRPr="00E50473">
        <w:rPr>
          <w:b/>
        </w:rPr>
        <w:t xml:space="preserve">  </w:t>
      </w:r>
      <w:r w:rsidR="001B1049" w:rsidRPr="00E50473">
        <w:rPr>
          <w:b/>
        </w:rPr>
        <w:t>Döküman</w:t>
      </w:r>
      <w:r w:rsidRPr="00E50473"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D4DD5" w:rsidRPr="00E50473">
        <w:rPr>
          <w:b/>
        </w:rPr>
        <w:t xml:space="preserve">  </w:t>
      </w:r>
      <w:r w:rsidRPr="00E50473">
        <w:rPr>
          <w:b/>
        </w:rPr>
        <w:t xml:space="preserve">                  </w:t>
      </w:r>
    </w:p>
    <w:p w:rsidR="00E67FA4" w:rsidRPr="00E50473" w:rsidRDefault="007D4DD5" w:rsidP="00E67FA4">
      <w:pPr>
        <w:pStyle w:val="ListeParagraf"/>
        <w:jc w:val="both"/>
        <w:rPr>
          <w:b/>
        </w:rPr>
      </w:pPr>
      <w:r w:rsidRPr="00E50473">
        <w:rPr>
          <w:b/>
        </w:rPr>
        <w:t>Sorumlu (Pozisyon)</w:t>
      </w:r>
    </w:p>
    <w:p w:rsidR="007D4DD5" w:rsidRDefault="007D4DD5" w:rsidP="00E67FA4">
      <w:pPr>
        <w:pStyle w:val="ListeParagraf"/>
        <w:jc w:val="both"/>
      </w:pPr>
      <w:r>
        <w:t xml:space="preserve">                      </w:t>
      </w:r>
    </w:p>
    <w:tbl>
      <w:tblPr>
        <w:tblStyle w:val="TabloKlavuzu"/>
        <w:tblpPr w:leftFromText="141" w:rightFromText="141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7D4DD5" w:rsidRPr="00E67FA4" w:rsidTr="008C08F8">
        <w:trPr>
          <w:trHeight w:val="1266"/>
        </w:trPr>
        <w:tc>
          <w:tcPr>
            <w:tcW w:w="6374" w:type="dxa"/>
          </w:tcPr>
          <w:p w:rsidR="005E3DED" w:rsidRPr="00E67FA4" w:rsidRDefault="008C08F8" w:rsidP="00753D70">
            <w:pPr>
              <w:adjustRightInd w:val="0"/>
              <w:jc w:val="both"/>
            </w:pPr>
            <w:r>
              <w:rPr>
                <w:sz w:val="24"/>
              </w:rPr>
              <w:t xml:space="preserve">Tez Savunma Sınavında başarılı bulunan öğrenci, </w:t>
            </w:r>
            <w:r w:rsidRPr="002F756B">
              <w:rPr>
                <w:sz w:val="24"/>
              </w:rPr>
              <w:t>Enstitü Tez Yazım Kılavuzuna uygun olarak hazırla</w:t>
            </w:r>
            <w:r>
              <w:rPr>
                <w:sz w:val="24"/>
              </w:rPr>
              <w:t>dığı</w:t>
            </w:r>
            <w:r w:rsidRPr="002F756B">
              <w:rPr>
                <w:sz w:val="24"/>
              </w:rPr>
              <w:t xml:space="preserve"> 5</w:t>
            </w:r>
            <w:r>
              <w:rPr>
                <w:sz w:val="24"/>
              </w:rPr>
              <w:t xml:space="preserve"> adet</w:t>
            </w:r>
            <w:r w:rsidRPr="002F756B">
              <w:rPr>
                <w:sz w:val="24"/>
              </w:rPr>
              <w:t xml:space="preserve"> Tez Kitabı ve</w:t>
            </w:r>
            <w:r>
              <w:rPr>
                <w:sz w:val="24"/>
              </w:rPr>
              <w:t xml:space="preserve"> 3 adet</w:t>
            </w:r>
            <w:r w:rsidRPr="002F756B">
              <w:rPr>
                <w:sz w:val="24"/>
              </w:rPr>
              <w:t xml:space="preserve"> CD</w:t>
            </w:r>
            <w:r>
              <w:rPr>
                <w:sz w:val="24"/>
              </w:rPr>
              <w:t>’yi Enstitüye</w:t>
            </w:r>
            <w:r w:rsidRPr="002F756B">
              <w:rPr>
                <w:sz w:val="24"/>
              </w:rPr>
              <w:t xml:space="preserve"> teslim eder.</w:t>
            </w:r>
          </w:p>
        </w:tc>
      </w:tr>
    </w:tbl>
    <w:p w:rsidR="007D4DD5" w:rsidRDefault="00BC5C6F" w:rsidP="00E67FA4">
      <w:pPr>
        <w:pStyle w:val="ListeParagraf"/>
        <w:jc w:val="both"/>
      </w:pPr>
      <w:r>
        <w:t xml:space="preserve">                                                                        </w:t>
      </w:r>
    </w:p>
    <w:p w:rsidR="007D4DD5" w:rsidRDefault="00DD78C2" w:rsidP="001B1049">
      <w:pPr>
        <w:pStyle w:val="ListeParagraf"/>
        <w:ind w:left="2880"/>
        <w:jc w:val="both"/>
      </w:pPr>
      <w:r>
        <w:t>Dilekçe ve ekleri</w:t>
      </w:r>
      <w:r w:rsidR="001B1049">
        <w:t xml:space="preserve">                                                                                                                         </w:t>
      </w:r>
    </w:p>
    <w:p w:rsidR="00753D70" w:rsidRPr="00753D70" w:rsidRDefault="008C08F8" w:rsidP="00753D70">
      <w:pPr>
        <w:pStyle w:val="TableParagraph"/>
        <w:ind w:right="894"/>
      </w:pPr>
      <w:r>
        <w:t>Akademik Birim</w:t>
      </w:r>
    </w:p>
    <w:p w:rsidR="00E67FA4" w:rsidRDefault="00BC5C6F" w:rsidP="00E67FA4">
      <w:pPr>
        <w:jc w:val="both"/>
      </w:pPr>
      <w:r>
        <w:t xml:space="preserve">                                                                                                    </w:t>
      </w:r>
    </w:p>
    <w:p w:rsidR="00E67FA4" w:rsidRDefault="00BC5C6F" w:rsidP="00E67FA4">
      <w:pPr>
        <w:jc w:val="both"/>
      </w:pPr>
      <w:r>
        <w:t xml:space="preserve">                                            </w:t>
      </w:r>
      <w:r w:rsidR="00195F34">
        <w:t xml:space="preserve">    </w:t>
      </w:r>
      <w:r>
        <w:t xml:space="preserve">        </w:t>
      </w:r>
    </w:p>
    <w:p w:rsidR="00AE1B71" w:rsidRDefault="001439F2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BE498" wp14:editId="683D864A">
                <wp:simplePos x="0" y="0"/>
                <wp:positionH relativeFrom="margin">
                  <wp:posOffset>3336925</wp:posOffset>
                </wp:positionH>
                <wp:positionV relativeFrom="paragraph">
                  <wp:posOffset>96520</wp:posOffset>
                </wp:positionV>
                <wp:extent cx="276225" cy="285750"/>
                <wp:effectExtent l="19050" t="0" r="28575" b="38100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47C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262.75pt;margin-top:7.6pt;width:21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YWeQIAAAkFAAAOAAAAZHJzL2Uyb0RvYy54bWysVEtu2zAQ3RfoHQjuG9mCnaRC5MBIkKJA&#10;kARIiqwZirKEUhyWpC27l8kZeof0Xn2klG+7CuoFzeEMZ+Y9vtHR8bbTbKOcb8mUfLo34UwZSVVr&#10;ViX/dnP26ZAzH4SphCajSr5Tnh8vPn446m2hcmpIV8oxJDG+6G3JmxBskWVeNqoTfo+sMnDW5DoR&#10;YLpVVjnRI3uns3wy2c96cpV1JJX3OD0dnHyR8te1kuGyrr0KTJccvYW0urTexTVbHIli5YRtWjm2&#10;Id7RRSdag6JPqU5FEGzt2r9Sda105KkOe5K6jOq6lSphAJrp5A2a60ZYlbCAHG+faPL/L6282Fw5&#10;1lYln3FmRIcnuvxesOXve/Fw//CLzSJDvfUFAq/tlRstj22Eu61dF/8BhG0Tq7snVtU2MInD/GA/&#10;z+ecSbjyw/nBPLGePV+2zocvijoWNyWvqDdL56hPhIrNuQ+oivjHuFjQk26rs1brZOz8iXZsI/DI&#10;0AYS3KA4Z1r4AAc6Sr8IBWleXdWG9WhrPptAHVJAgbUWuCo7C068WXEm9ArSlsGlfl7d9u8vHMGc&#10;Ct8MXaesY3/aREwqiXfEHh9goDzu7qja4dEcDWr2Vp61yHYOtFfCQb6AgpEMl1hqTcBH446zhtzP&#10;f53HeKgKXs56jAOw/1gLp0DiVwO9fZ7OZnF+kjGbH+Qw3EvP3UuPWXcnhMeYYvitTNsYH/TjtnbU&#10;3WJyl7EqXMJI1B5YHo2TMIwpZl+q5TKFYWasCOfm2sqYPPIUebzZ3gpnR/kEPP0FPY6OKN4IaIiN&#10;Nw0t14HqNqnrmVdoJBqYt6SW8dsQB/qlnaKev2CLPwAAAP//AwBQSwMEFAAGAAgAAAAhAGSPUJ/d&#10;AAAACQEAAA8AAABkcnMvZG93bnJldi54bWxMj8FOwzAQRO9I/IO1SNyo00iOIMSpACnHFlqgvTrx&#10;EkfEdmS7bfh7lhM9ruZp9k21mu3IThji4J2E5SIDhq7zenC9hI/35u4eWEzKaTV6hxJ+MMKqvr6q&#10;VKn92W3xtEs9oxIXSyXBpDSVnMfOoFVx4Sd0lH35YFWiM/RcB3WmcjvyPMsKbtXg6INRE74Y7L53&#10;RyvhFT/bRvTb9dsB98+bjWnmdVhKeXszPz0CSzinfxj+9EkdanJq/dHpyEYJIheCUApEDowAUTzQ&#10;uFZCkeXA64pfLqh/AQAA//8DAFBLAQItABQABgAIAAAAIQC2gziS/gAAAOEBAAATAAAAAAAAAAAA&#10;AAAAAAAAAABbQ29udGVudF9UeXBlc10ueG1sUEsBAi0AFAAGAAgAAAAhADj9If/WAAAAlAEAAAsA&#10;AAAAAAAAAAAAAAAALwEAAF9yZWxzLy5yZWxzUEsBAi0AFAAGAAgAAAAhAJoYlhZ5AgAACQUAAA4A&#10;AAAAAAAAAAAAAAAALgIAAGRycy9lMm9Eb2MueG1sUEsBAi0AFAAGAAgAAAAhAGSPUJ/dAAAACQEA&#10;AA8AAAAAAAAAAAAAAAAA0wQAAGRycy9kb3ducmV2LnhtbFBLBQYAAAAABAAEAPMAAADdBQAAAAA=&#10;" adj="11160" fillcolor="windowText" strokecolor="windowText" strokeweight="2pt">
                <w10:wrap anchorx="margin"/>
              </v:shape>
            </w:pict>
          </mc:Fallback>
        </mc:AlternateContent>
      </w:r>
      <w:r w:rsidR="00BC5C6F">
        <w:t xml:space="preserve">                  </w:t>
      </w:r>
    </w:p>
    <w:p w:rsidR="007D4DD5" w:rsidRDefault="00BC5C6F" w:rsidP="00E67FA4">
      <w:pPr>
        <w:jc w:val="both"/>
      </w:pPr>
      <w:r>
        <w:t xml:space="preserve">                                                                                                                                 </w:t>
      </w:r>
      <w:r w:rsidR="00787D46">
        <w:t xml:space="preserve">   </w:t>
      </w:r>
      <w:r>
        <w:t xml:space="preserve">                                                                                                          </w:t>
      </w:r>
    </w:p>
    <w:p w:rsidR="007D4DD5" w:rsidRDefault="00BC5C6F" w:rsidP="00E67FA4">
      <w:pPr>
        <w:jc w:val="both"/>
      </w:pPr>
      <w:r>
        <w:t xml:space="preserve">                                                                 </w:t>
      </w:r>
      <w:r w:rsidR="00787D46">
        <w:t xml:space="preserve">                             </w:t>
      </w:r>
      <w:r>
        <w:t xml:space="preserve">                                    </w:t>
      </w:r>
    </w:p>
    <w:p w:rsidR="00753D70" w:rsidRDefault="00753D70" w:rsidP="00E67FA4">
      <w:pPr>
        <w:jc w:val="both"/>
      </w:pPr>
    </w:p>
    <w:p w:rsidR="00753D70" w:rsidRDefault="00753D70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5A46F21" wp14:editId="50480FB1">
                <wp:simplePos x="0" y="0"/>
                <wp:positionH relativeFrom="column">
                  <wp:posOffset>1441450</wp:posOffset>
                </wp:positionH>
                <wp:positionV relativeFrom="paragraph">
                  <wp:posOffset>11430</wp:posOffset>
                </wp:positionV>
                <wp:extent cx="4073525" cy="723900"/>
                <wp:effectExtent l="0" t="0" r="22225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69" w:rsidRDefault="008C08F8">
                            <w:r w:rsidRPr="002F756B">
                              <w:rPr>
                                <w:sz w:val="24"/>
                              </w:rPr>
                              <w:t xml:space="preserve">Mezuniyet Komisyonu tarafından uygun bulunan tezler Enstitü Yönetim Kurulunda işleme alınarak </w:t>
                            </w:r>
                            <w:r>
                              <w:rPr>
                                <w:sz w:val="24"/>
                              </w:rPr>
                              <w:t xml:space="preserve">Enstitü tarafından Öğrenci Bilgi Sistemi üzerinden öğrenci </w:t>
                            </w:r>
                            <w:r w:rsidRPr="002F756B">
                              <w:rPr>
                                <w:sz w:val="24"/>
                              </w:rPr>
                              <w:t>mezun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46F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13.5pt;margin-top:.9pt;width:320.75pt;height:5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iuJgIAAEgEAAAOAAAAZHJzL2Uyb0RvYy54bWysVMGO0zAQvSPxD5bvNGm2pduo6WrpUoTY&#10;BaSFD3Acp7GwPcZ2m5SvZ+x0S7UgDogcLI9n/Dzz3kxWN4NW5CCcl2AqOp3klAjDoZFmV9GvX7av&#10;rinxgZmGKTCiokfh6c365YtVb0tRQAeqEY4giPFlbyvahWDLLPO8E5r5CVhh0NmC0yyg6XZZ41iP&#10;6FplRZ6/znpwjXXAhfd4ejc66Trht63g4VPbehGIqijmFtLq0lrHNVuvWLlzzHaSn9Jg/5CFZtLg&#10;o2eoOxYY2Tv5G5SW3IGHNkw46AzaVnKRasBqpvmzah47ZkWqBcnx9kyT/3+w/OPhsyOyqWhBiWEa&#10;JXoQQRryYR/2fk+KyFBvfYmBjxZDw/AGBlQ6VevtPfBvnhjYdMzsxK1z0HeCNZjhNN7MLq6OOD6C&#10;1P0DNPgU2wdIQEPrdKQPCSGIjkodz+qIIRCOh7N8cTUv5pRw9C2Kq2We5MtY+XTbOh/eCdAkbirq&#10;UP2Ezg73PsRsWPkUEh/zoGSzlUolw+3qjXLkwLBTtulLBTwLU4b0FV3GPP4OkafvTxBaBmx5JXVF&#10;r89BrIy0vTVNasjApBr3mLIyJx4jdSOJYaiHky41NEdk1MHY2jiKuOnA/aCkx7auqP++Z05Qot4b&#10;VGU5nc3iHCRjNl8UaLhLT33pYYYjVEUDJeN2E9LsxNIN3KJ6rUzERpnHTE65Yrsmvk+jFefh0k5R&#10;v34A658AAAD//wMAUEsDBBQABgAIAAAAIQABfKPO3gAAAAkBAAAPAAAAZHJzL2Rvd25yZXYueG1s&#10;TI/BTsMwEETvSPyDtUhcUOs00NSEOBVCAtEbtAiubuwmEfY62G4a/p7lBMfRrGbfq9aTs2w0IfYe&#10;JSzmGTCDjdc9thLedo8zASwmhVpZj0bCt4mwrs/PKlVqf8JXM25Ty2gEY6kkdCkNJeex6YxTce4H&#10;g9QdfHAqUQwt10GdaNxZnmdZwZ3qkT50ajAPnWk+t0cnQdw8jx9xc/3y3hQHe5uuVuPTV5Dy8mK6&#10;vwOWzJT+juEXn9ChJqa9P6KOzErI8xW5JCrIgHpRiCWwPeXFUgCvK/7foP4BAAD//wMAUEsBAi0A&#10;FAAGAAgAAAAhALaDOJL+AAAA4QEAABMAAAAAAAAAAAAAAAAAAAAAAFtDb250ZW50X1R5cGVzXS54&#10;bWxQSwECLQAUAAYACAAAACEAOP0h/9YAAACUAQAACwAAAAAAAAAAAAAAAAAvAQAAX3JlbHMvLnJl&#10;bHNQSwECLQAUAAYACAAAACEAyVwIriYCAABIBAAADgAAAAAAAAAAAAAAAAAuAgAAZHJzL2Uyb0Rv&#10;Yy54bWxQSwECLQAUAAYACAAAACEAAXyjzt4AAAAJAQAADwAAAAAAAAAAAAAAAACABAAAZHJzL2Rv&#10;d25yZXYueG1sUEsFBgAAAAAEAAQA8wAAAIsFAAAAAA==&#10;">
                <v:textbox>
                  <w:txbxContent>
                    <w:p w:rsidR="00130669" w:rsidRDefault="008C08F8">
                      <w:r w:rsidRPr="002F756B">
                        <w:rPr>
                          <w:sz w:val="24"/>
                        </w:rPr>
                        <w:t xml:space="preserve">Mezuniyet Komisyonu tarafından uygun bulunan tezler Enstitü Yönetim Kurulunda işleme alınarak </w:t>
                      </w:r>
                      <w:r>
                        <w:rPr>
                          <w:sz w:val="24"/>
                        </w:rPr>
                        <w:t xml:space="preserve">Enstitü tarafından Öğrenci Bilgi Sistemi üzerinden öğrenci </w:t>
                      </w:r>
                      <w:r w:rsidRPr="002F756B">
                        <w:rPr>
                          <w:sz w:val="24"/>
                        </w:rPr>
                        <w:t>mezun edilir.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4DD5" w:rsidRDefault="001F376D" w:rsidP="00E67FA4">
      <w:pPr>
        <w:jc w:val="both"/>
      </w:pPr>
      <w:r>
        <w:t>Akademik Birim</w:t>
      </w:r>
    </w:p>
    <w:p w:rsidR="007D4DD5" w:rsidRDefault="007D4DD5" w:rsidP="00E67FA4">
      <w:pPr>
        <w:jc w:val="both"/>
      </w:pPr>
    </w:p>
    <w:p w:rsidR="007D4DD5" w:rsidRDefault="007D4DD5" w:rsidP="00E67FA4">
      <w:pPr>
        <w:jc w:val="both"/>
      </w:pPr>
    </w:p>
    <w:p w:rsidR="00730FB7" w:rsidRDefault="00CA12E3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0DCC5" wp14:editId="47F248EF">
                <wp:simplePos x="0" y="0"/>
                <wp:positionH relativeFrom="margin">
                  <wp:posOffset>3337560</wp:posOffset>
                </wp:positionH>
                <wp:positionV relativeFrom="paragraph">
                  <wp:posOffset>90170</wp:posOffset>
                </wp:positionV>
                <wp:extent cx="273685" cy="304800"/>
                <wp:effectExtent l="19050" t="0" r="12065" b="38100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3844C" id="Ok: Aşağı 12" o:spid="_x0000_s1026" type="#_x0000_t67" style="position:absolute;margin-left:262.8pt;margin-top:7.1pt;width:21.5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ljegIAAAsFAAAOAAAAZHJzL2Uyb0RvYy54bWysVEtuGzEM3RfoHQTtm7Ed59NB7MBIkKJA&#10;kARIiqwZjeQZVCOpkuyxe5mcoXdI79UnzeTbroJ6IZMiRfI9knN0vGk1W0sfGmtmfLwz4kwaYavG&#10;LGf8283Zp0POQiRTkbZGzvhWBn48//jhqHOlnNja6kp6hiAmlJ2b8TpGVxZFELVsKexYJw2MyvqW&#10;IlS/LCpPHaK3upiMRvtFZ33lvBUyBNye9kY+z/GVkiJeKhVkZHrGUVvMp8/nXTqL+RGVS0+ubsRQ&#10;Br2jipYag6RPoU4pElv55q9QbSO8DVbFHWHbwirVCJkxAM149AbNdU1OZiwgJ7gnmsL/Cysu1lee&#10;NRV6N+HMUIseXX4v2eL3PT3cP/xiuAZHnQslXK/dlR+0ADEB3ijfpn9AYZvM6/aJV7mJTOBycrC7&#10;f7jHmYBpdzQ9HGXei+fHzof4RdqWJWHGK9uZhfe2y5TS+jxEZIX/o19KGKxuqrNG66xsw4n2bE1o&#10;M6YDAW6QnDNNIcKAivIvQUGYV0+1YR1K3JuiKiYIM6g04aloHVgJZskZ6SWGW0Sf63n1Orw/cQJz&#10;SqHuq85Rh/q0SZhkHt8Be2pAT3mS7my1Rdu87ec5OHHWINo50F6RxwADCpYyXuJQ2gKfHSTOaut/&#10;/us++WOuYOWsw0IA+48VeQkSvxpM3OfxdJo2KCvTvYMJFP/ScvfSYlbtiUUzxlh/J7KY/KN+FJW3&#10;7S12d5GywkRGIHfP8qCcxH5Rsf1CLhbZDVvjKJ6baydS8MRT4vFmc0veDeMT0foL+7g8VL4ZoN43&#10;vTR2sYpWNXm6nnnFjCQFG5enZfg6pJV+qWev52/Y/A8AAAD//wMAUEsDBBQABgAIAAAAIQA2NOGT&#10;3QAAAAkBAAAPAAAAZHJzL2Rvd25yZXYueG1sTI/LTsMwEEX3SPyDNUjsqFPTuFWIUyEeKxaIwge4&#10;8ZAE4nEau034e4YVXY7u0b1nyu3se3HCMXaBDCwXGQikOriOGgMf7883GxAxWXK2D4QGfjDCtrq8&#10;KG3hwkRveNqlRnAJxcIaaFMaCilj3aK3cREGJM4+w+ht4nNspBvtxOW+lyrLtPS2I15o7YAPLdbf&#10;u6M3cPCvGF/Qh9XUrL12T1/L28OjMddX8/0diIRz+ofhT5/VoWKnfTiSi6I3kKtcM8rBSoFgINeb&#10;NYi9Aa0UyKqU5x9UvwAAAP//AwBQSwECLQAUAAYACAAAACEAtoM4kv4AAADhAQAAEwAAAAAAAAAA&#10;AAAAAAAAAAAAW0NvbnRlbnRfVHlwZXNdLnhtbFBLAQItABQABgAIAAAAIQA4/SH/1gAAAJQBAAAL&#10;AAAAAAAAAAAAAAAAAC8BAABfcmVscy8ucmVsc1BLAQItABQABgAIAAAAIQCvygljegIAAAsFAAAO&#10;AAAAAAAAAAAAAAAAAC4CAABkcnMvZTJvRG9jLnhtbFBLAQItABQABgAIAAAAIQA2NOGT3QAAAAkB&#10;AAAPAAAAAAAAAAAAAAAAANQEAABkcnMvZG93bnJldi54bWxQSwUGAAAAAAQABADzAAAA3gUAAAAA&#10;" adj="11903" fillcolor="windowText" strokecolor="windowText" strokeweight="2pt">
                <w10:wrap anchorx="margin"/>
              </v:shape>
            </w:pict>
          </mc:Fallback>
        </mc:AlternateContent>
      </w:r>
    </w:p>
    <w:p w:rsidR="00CA12E3" w:rsidRDefault="00CA12E3" w:rsidP="00E67FA4">
      <w:pPr>
        <w:jc w:val="both"/>
      </w:pPr>
    </w:p>
    <w:p w:rsidR="00FB3033" w:rsidRDefault="00FB3033" w:rsidP="00E67FA4">
      <w:pPr>
        <w:jc w:val="both"/>
      </w:pPr>
    </w:p>
    <w:p w:rsidR="00FB3033" w:rsidRDefault="008C08F8" w:rsidP="00E67FA4">
      <w:pPr>
        <w:jc w:val="both"/>
      </w:pPr>
      <w:r w:rsidRPr="009D7129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6194C26" wp14:editId="238B221A">
                <wp:simplePos x="0" y="0"/>
                <wp:positionH relativeFrom="column">
                  <wp:posOffset>1441450</wp:posOffset>
                </wp:positionH>
                <wp:positionV relativeFrom="paragraph">
                  <wp:posOffset>20955</wp:posOffset>
                </wp:positionV>
                <wp:extent cx="4073525" cy="1533525"/>
                <wp:effectExtent l="0" t="0" r="22225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033" w:rsidRDefault="008C08F8" w:rsidP="00FB3033">
                            <w:pPr>
                              <w:jc w:val="both"/>
                            </w:pPr>
                            <w:r w:rsidRPr="002F756B">
                              <w:rPr>
                                <w:sz w:val="24"/>
                              </w:rPr>
                              <w:t xml:space="preserve">Mezun edilen öğrencilerin tezleri, Lisansüstü Tezlerin Elektronik Ortamda Toplanması, Düzenlenmesi </w:t>
                            </w:r>
                            <w:r>
                              <w:rPr>
                                <w:sz w:val="24"/>
                              </w:rPr>
                              <w:t>ve</w:t>
                            </w:r>
                            <w:r w:rsidRPr="002F756B">
                              <w:rPr>
                                <w:sz w:val="24"/>
                              </w:rPr>
                              <w:t xml:space="preserve"> Erişime Açılmasına İlişkin Yönergenin 4. maddesinin 5. Fıkrasın</w:t>
                            </w:r>
                            <w:r>
                              <w:rPr>
                                <w:sz w:val="24"/>
                              </w:rPr>
                              <w:t>da belirtilen “Enstitü ve F</w:t>
                            </w:r>
                            <w:r w:rsidRPr="002F756B">
                              <w:rPr>
                                <w:sz w:val="24"/>
                              </w:rPr>
                              <w:t xml:space="preserve">akülteler, öğrenciden teslim aldığı tezin elektronik kopyasını teslim tarihinden itibaren en geç üç ay içinde Tez Otomasyon Sistemine yükler” </w:t>
                            </w:r>
                            <w:r>
                              <w:rPr>
                                <w:sz w:val="24"/>
                              </w:rPr>
                              <w:t xml:space="preserve">hükmüne </w:t>
                            </w:r>
                            <w:r w:rsidRPr="002F756B">
                              <w:rPr>
                                <w:sz w:val="24"/>
                              </w:rPr>
                              <w:t>göre, üç</w:t>
                            </w:r>
                            <w:r>
                              <w:rPr>
                                <w:sz w:val="24"/>
                              </w:rPr>
                              <w:t xml:space="preserve"> ay</w:t>
                            </w:r>
                            <w:r w:rsidRPr="002F756B">
                              <w:rPr>
                                <w:sz w:val="24"/>
                              </w:rPr>
                              <w:t xml:space="preserve"> içinde Ulusal Tez Merkezine yükle</w:t>
                            </w:r>
                            <w:r>
                              <w:rPr>
                                <w:sz w:val="24"/>
                              </w:rPr>
                              <w:t>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4C26" id="_x0000_s1027" type="#_x0000_t202" style="position:absolute;left:0;text-align:left;margin-left:113.5pt;margin-top:1.65pt;width:320.75pt;height:120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OAJwIAAFAEAAAOAAAAZHJzL2Uyb0RvYy54bWysVG1v0zAQ/o7Ef7D8nSbt2r1ETafRUYTY&#10;AGnwAy6O01g4PmO7Tcav5+x0XTUQHxD5YPl858d3z3OX5fXQabaXzis0JZ9Ocs6kEVgrsy35t6+b&#10;N5ec+QCmBo1GlvxRen69ev1q2dtCzrBFXUvHCMT4orclb0OwRZZ50coO/AStNORs0HUQyHTbrHbQ&#10;E3qns1men2c9uto6FNJ7Or0dnXyV8JtGivC5abwMTJeccgtpdWmt4pqtllBsHdhWiUMa8A9ZdKAM&#10;PXqEuoUAbOfUb1CdEg49NmEisMuwaZSQqQaqZpq/qOahBStTLUSOt0ea/P+DFZ/2XxxTdcnPOTPQ&#10;kUT3MijDPu7Czu/YLDLUW19Q4IOl0DC8xYGUTtV6e4fiu2cG1y2YrbxxDvtWQk0ZTuPN7OTqiOMj&#10;SNXfY01PwS5gAhoa10X6iBBG6KTU41EdOQQm6HCeX5wtZgvOBPmmi7NkxDegeLpunQ/vJXYsbkru&#10;SP4ED/s7H8bQp5D4mket6o3SOhluW621Y3ugVtmkL1XwIkwb1pf8Kibyd4g8fX+C6FSgnteqK/nl&#10;MQiKyNs7U1OaUARQetxTddociIzcjSyGoRqSaonlSHKF9SMx63BscRpJ2rTofnLWU3uX3P/YgZOc&#10;6Q+G1LmazudxHpIxX1zMyHCnnurUA0YQVMkDZ+N2HdIMxVQN3pCKjUr8PmdySJnaNil0GLE4F6d2&#10;inr+Eax+AQAA//8DAFBLAwQUAAYACAAAACEAuQI4Wd8AAAAJAQAADwAAAGRycy9kb3ducmV2Lnht&#10;bEyPy07DMBBF90j8gzVIbFDrkITUhDgVQgLRHbQItm4yTSL8CLabhr9nWMFydEb3nlutZ6PZhD4M&#10;zkq4XibA0DauHWwn4W33uBDAQlS2VdpZlPCNAdb1+Vmlytad7CtO29gxCrGhVBL6GMeS89D0aFRY&#10;uhEtsYPzRkU6fcdbr04UbjRPk6TgRg2WGno14kOPzef2aCSI/Hn6CJvs5b0pDvo2Xq2mpy8v5eXF&#10;fH8HLOIc/57hV5/UoSanvTvaNjAtIU1XtCVKyDJgxEUhboDtCeS5AF5X/P+C+gcAAP//AwBQSwEC&#10;LQAUAAYACAAAACEAtoM4kv4AAADhAQAAEwAAAAAAAAAAAAAAAAAAAAAAW0NvbnRlbnRfVHlwZXNd&#10;LnhtbFBLAQItABQABgAIAAAAIQA4/SH/1gAAAJQBAAALAAAAAAAAAAAAAAAAAC8BAABfcmVscy8u&#10;cmVsc1BLAQItABQABgAIAAAAIQD/KfOAJwIAAFAEAAAOAAAAAAAAAAAAAAAAAC4CAABkcnMvZTJv&#10;RG9jLnhtbFBLAQItABQABgAIAAAAIQC5AjhZ3wAAAAkBAAAPAAAAAAAAAAAAAAAAAIEEAABkcnMv&#10;ZG93bnJldi54bWxQSwUGAAAAAAQABADzAAAAjQUAAAAA&#10;">
                <v:textbox>
                  <w:txbxContent>
                    <w:p w:rsidR="00FB3033" w:rsidRDefault="008C08F8" w:rsidP="00FB3033">
                      <w:pPr>
                        <w:jc w:val="both"/>
                      </w:pPr>
                      <w:r w:rsidRPr="002F756B">
                        <w:rPr>
                          <w:sz w:val="24"/>
                        </w:rPr>
                        <w:t xml:space="preserve">Mezun edilen öğrencilerin tezleri, Lisansüstü Tezlerin Elektronik Ortamda Toplanması, Düzenlenmesi </w:t>
                      </w:r>
                      <w:r>
                        <w:rPr>
                          <w:sz w:val="24"/>
                        </w:rPr>
                        <w:t>ve</w:t>
                      </w:r>
                      <w:r w:rsidRPr="002F756B">
                        <w:rPr>
                          <w:sz w:val="24"/>
                        </w:rPr>
                        <w:t xml:space="preserve"> Erişime Açılmasına İlişkin Yönergenin 4. maddesinin 5. Fıkrasın</w:t>
                      </w:r>
                      <w:r>
                        <w:rPr>
                          <w:sz w:val="24"/>
                        </w:rPr>
                        <w:t>da belirtilen “Enstitü ve F</w:t>
                      </w:r>
                      <w:r w:rsidRPr="002F756B">
                        <w:rPr>
                          <w:sz w:val="24"/>
                        </w:rPr>
                        <w:t xml:space="preserve">akülteler, öğrenciden teslim aldığı tezin elektronik kopyasını teslim tarihinden itibaren en geç üç ay içinde Tez Otomasyon Sistemine yükler” </w:t>
                      </w:r>
                      <w:r>
                        <w:rPr>
                          <w:sz w:val="24"/>
                        </w:rPr>
                        <w:t xml:space="preserve">hükmüne </w:t>
                      </w:r>
                      <w:r w:rsidRPr="002F756B">
                        <w:rPr>
                          <w:sz w:val="24"/>
                        </w:rPr>
                        <w:t>göre, üç</w:t>
                      </w:r>
                      <w:r>
                        <w:rPr>
                          <w:sz w:val="24"/>
                        </w:rPr>
                        <w:t xml:space="preserve"> ay</w:t>
                      </w:r>
                      <w:r w:rsidRPr="002F756B">
                        <w:rPr>
                          <w:sz w:val="24"/>
                        </w:rPr>
                        <w:t xml:space="preserve"> içinde Ulusal Tez Merkezine yükle</w:t>
                      </w:r>
                      <w:r>
                        <w:rPr>
                          <w:sz w:val="24"/>
                        </w:rPr>
                        <w:t>nir.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3033" w:rsidRDefault="00FB3033" w:rsidP="00E67FA4">
      <w:pPr>
        <w:jc w:val="both"/>
      </w:pPr>
    </w:p>
    <w:p w:rsidR="00FB3033" w:rsidRDefault="00FB3033" w:rsidP="00E67FA4">
      <w:pPr>
        <w:jc w:val="both"/>
      </w:pPr>
    </w:p>
    <w:p w:rsidR="00FB3033" w:rsidRDefault="00FB3033" w:rsidP="00E67FA4">
      <w:pPr>
        <w:jc w:val="both"/>
      </w:pPr>
    </w:p>
    <w:p w:rsidR="008C08F8" w:rsidRDefault="008C08F8" w:rsidP="008C08F8">
      <w:pPr>
        <w:jc w:val="both"/>
      </w:pPr>
      <w:r>
        <w:t>Akademik Birim</w:t>
      </w:r>
    </w:p>
    <w:p w:rsidR="00FB3033" w:rsidRDefault="00FB3033" w:rsidP="00E67FA4">
      <w:pPr>
        <w:jc w:val="both"/>
      </w:pPr>
    </w:p>
    <w:p w:rsidR="00FB3033" w:rsidRDefault="00FB3033" w:rsidP="00E67FA4">
      <w:pPr>
        <w:jc w:val="both"/>
      </w:pPr>
    </w:p>
    <w:p w:rsidR="008C08F8" w:rsidRDefault="008C08F8" w:rsidP="00E67FA4">
      <w:pPr>
        <w:jc w:val="both"/>
      </w:pPr>
    </w:p>
    <w:p w:rsidR="008C08F8" w:rsidRDefault="008C08F8" w:rsidP="00E67FA4">
      <w:pPr>
        <w:jc w:val="both"/>
      </w:pPr>
    </w:p>
    <w:p w:rsidR="008C08F8" w:rsidRDefault="008C08F8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FB3EBD" wp14:editId="06A2997A">
                <wp:simplePos x="0" y="0"/>
                <wp:positionH relativeFrom="margin">
                  <wp:posOffset>3336925</wp:posOffset>
                </wp:positionH>
                <wp:positionV relativeFrom="paragraph">
                  <wp:posOffset>108585</wp:posOffset>
                </wp:positionV>
                <wp:extent cx="276225" cy="333375"/>
                <wp:effectExtent l="19050" t="0" r="28575" b="47625"/>
                <wp:wrapNone/>
                <wp:docPr id="7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36FE" id="Ok: Aşağı 4" o:spid="_x0000_s1026" type="#_x0000_t67" style="position:absolute;margin-left:262.75pt;margin-top:8.55pt;width:21.7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mgdgIAAAkFAAAOAAAAZHJzL2Uyb0RvYy54bWysVM1u2zAMvg/YOwi6r06ypNmMOkXQosOA&#10;og3QDj2zshQbk0RNUuJkL9Nn2Dt07zVKdn+3UzEfZNGkSH6fPvroeGc020ofWrQVHx+MOJNWYN3a&#10;dcW/XZ99+MRZiGBr0Ghlxfcy8OPF+3dHnSvlBBvUtfSMkthQdq7iTYyuLIogGmkgHKCTlpwKvYFI&#10;pl8XtYeOshtdTEajw6JDXzuPQoZAX097J1/k/EpJES+VCjIyXXHqLebV5/U2rcXiCMq1B9e0YmgD&#10;3tCFgdZS0cdUpxCBbXz7VyrTCo8BVTwQaApUqhUyYyA049ErNFcNOJmxEDnBPdIU/l9acbFdedbW&#10;FZ9zZsHQFV1+L9ny9x3c393/YtPEUOdCSYFXbuUHK9A2wd0pb9KbgLBdZnX/yKrcRSbo42R+OJnM&#10;OBPk+kjPfJZyFk+HnQ/xi0TD0qbiNXZ26T12mVDYnofYxz/EpYIBdVuftVpnYx9OtGdboEsmbVCC&#10;ayrOmYYQyUEd5Wco++KotqyjFmfTEalDAClQaaCjwjjiJNg1Z6DXJG0Rfe7nxenw9sIJzCmEpu86&#10;Zx360zZhklm8A/Z0AT3laXeL9Z4uzWOv5uDEWUvZzgntCjzJl6DQSMZLWpRGwofDjrMG/c9/fU/x&#10;pCryctbROBD2Hxvwkkj8aklvn8fTaZqfbExn8wkZ/rnn9rnHbswJ0mWMafidyNsUH/XDVnk0NzS5&#10;y1SVXGAF1e5ZHoyT2I8pzb6Qy2UOo5lxEM/tlRMpeeIp8Xi9uwHvBvlEuvoLfBgdKF8JqI9NJy0u&#10;NxFVm9X1xCtJMxk0b1mkw78hDfRzO0c9/cEWfwAAAP//AwBQSwMEFAAGAAgAAAAhADp2VGzgAAAA&#10;CQEAAA8AAABkcnMvZG93bnJldi54bWxMj8tOwzAQRfdI/IM1SOyo00hO0xCnQqgg2CC1VGLrxNMk&#10;JbZD7Dz4e4YVLEf36M65+W4xHZtw8K2zEtarCBjayunW1hJO7093KTAflNWqcxYlfKOHXXF9latM&#10;u9kecDqGmlGJ9ZmS0ITQZ5z7qkGj/Mr1aCk7u8GoQOdQcz2omcpNx+MoSrhRraUPjerxscHq8zga&#10;CeXHPF02p/1r+vI1pvH8LKq3fS/l7c3ycA8s4BL+YPjVJ3UoyKl0o9WedRJELAShFGzWwAgQyZbG&#10;lRKSbQK8yPn/BcUPAAAA//8DAFBLAQItABQABgAIAAAAIQC2gziS/gAAAOEBAAATAAAAAAAAAAAA&#10;AAAAAAAAAABbQ29udGVudF9UeXBlc10ueG1sUEsBAi0AFAAGAAgAAAAhADj9If/WAAAAlAEAAAsA&#10;AAAAAAAAAAAAAAAALwEAAF9yZWxzLy5yZWxzUEsBAi0AFAAGAAgAAAAhAF6COaB2AgAACQUAAA4A&#10;AAAAAAAAAAAAAAAALgIAAGRycy9lMm9Eb2MueG1sUEsBAi0AFAAGAAgAAAAhADp2VGzgAAAACQEA&#10;AA8AAAAAAAAAAAAAAAAA0AQAAGRycy9kb3ducmV2LnhtbFBLBQYAAAAABAAEAPMAAADdBQAAAAA=&#10;" adj="12651" fillcolor="windowText" strokecolor="windowText" strokeweight="2pt">
                <w10:wrap anchorx="margin"/>
              </v:shape>
            </w:pict>
          </mc:Fallback>
        </mc:AlternateContent>
      </w:r>
    </w:p>
    <w:p w:rsidR="008C08F8" w:rsidRDefault="008C08F8" w:rsidP="00E67FA4">
      <w:pPr>
        <w:jc w:val="both"/>
      </w:pPr>
    </w:p>
    <w:p w:rsidR="008C08F8" w:rsidRDefault="008C08F8" w:rsidP="00E67FA4">
      <w:pPr>
        <w:jc w:val="both"/>
      </w:pPr>
    </w:p>
    <w:p w:rsidR="008C08F8" w:rsidRDefault="008C08F8" w:rsidP="00E67FA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2D8A877" wp14:editId="3CC39DD2">
                <wp:simplePos x="0" y="0"/>
                <wp:positionH relativeFrom="margin">
                  <wp:posOffset>1393190</wp:posOffset>
                </wp:positionH>
                <wp:positionV relativeFrom="paragraph">
                  <wp:posOffset>131445</wp:posOffset>
                </wp:positionV>
                <wp:extent cx="4073525" cy="790575"/>
                <wp:effectExtent l="0" t="0" r="22225" b="2857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8F8" w:rsidRDefault="008C08F8" w:rsidP="008C08F8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2F756B">
                              <w:rPr>
                                <w:sz w:val="24"/>
                              </w:rPr>
                              <w:t xml:space="preserve">Ulusal Tez Merkezine yüklenen tezlerin bilgileri Öğrenci İşleri Daire Başkanlığı aracılığıyla </w:t>
                            </w:r>
                            <w:r>
                              <w:rPr>
                                <w:sz w:val="24"/>
                              </w:rPr>
                              <w:t xml:space="preserve">Yükseköğretim Kurulu Başkanlığı </w:t>
                            </w:r>
                            <w:r w:rsidRPr="002F756B">
                              <w:rPr>
                                <w:sz w:val="24"/>
                              </w:rPr>
                              <w:t>Ulusal Tez Merkezine ulaştır</w:t>
                            </w:r>
                            <w:r>
                              <w:rPr>
                                <w:sz w:val="24"/>
                              </w:rPr>
                              <w:t>ı</w:t>
                            </w:r>
                            <w:r w:rsidRPr="002F756B">
                              <w:rPr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</w:rPr>
                              <w:t>ı</w:t>
                            </w:r>
                            <w:r w:rsidRPr="002F756B">
                              <w:rPr>
                                <w:sz w:val="24"/>
                              </w:rPr>
                              <w:t>r.</w:t>
                            </w:r>
                          </w:p>
                          <w:p w:rsidR="00130669" w:rsidRDefault="001306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A877" id="_x0000_s1028" type="#_x0000_t202" style="position:absolute;left:0;text-align:left;margin-left:109.7pt;margin-top:10.35pt;width:320.75pt;height:62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+q9KAIAAFAEAAAOAAAAZHJzL2Uyb0RvYy54bWysVNuO0zAQfUfiHyy/06Slpduo6WrpUoTY&#10;BaSFD3Acp7GwPcZ2mnS/nrHTLeUiHhB5sDye8fHMOTNZXw9akYNwXoIp6XSSUyIMh1qafUm/fN69&#10;uKLEB2ZqpsCIkh6Fp9eb58/WvS3EDFpQtXAEQYwvelvSNgRbZJnnrdDMT8AKg84GnGYBTbfPasd6&#10;RNcqm+X5q6wHV1sHXHiPp7ejk24SftMIHj42jReBqJJibiGtLq1VXLPNmhV7x2wr+SkN9g9ZaCYN&#10;PnqGumWBkc7J36C05A48NGHCQWfQNJKLVANWM81/qeahZVakWpAcb880+f8Hyz8cPjkia9RuSolh&#10;GjW6F0Ea8r4Lne/ILFLUW19g5IPF2DC8hgHDU7ne3gH/6omBbcvMXtw4B30rWI0pTuPN7OLqiOMj&#10;SNXfQ41PsS5AAhoapyN/yAhBdJTqeJZHDIFwPJzny5eL2YISjr7lKl8sF+kJVjzdts6HtwI0iZuS&#10;OpQ/obPDnQ8xG1Y8hcTHPChZ76RSyXD7aqscOTBslV36Tug/hSlD+pKuYh5/h8jT9ycILQP2vJK6&#10;pFfnIFZE2t6YOnVkYFKNe0xZmROPkbqRxDBUQ1LtLE8F9RGJdTC2OI4kblpwj5T02N4l9d865gQl&#10;6p1BcVbT+TzOQzLmi+UMDXfpqS49zHCEKmmgZNxuQ5qhyICBGxSxkYnfqPaYySllbNtE+2nE4lxc&#10;2inqx49g8x0AAP//AwBQSwMEFAAGAAgAAAAhALhrCkzgAAAACgEAAA8AAABkcnMvZG93bnJldi54&#10;bWxMj8tOwzAQRfdI/IM1SGwQtRtCmoQ4FUICwQ7aCrZuMk0i/Ai2m4a/Z1jBbkZzdOfcaj0bzSb0&#10;YXBWwnIhgKFtXDvYTsJu+3idAwtR2VZpZ1HCNwZY1+dnlSpbd7JvOG1ixyjEhlJJ6GMcS85D06NR&#10;YeFGtHQ7OG9UpNV3vPXqROFG80SIjBs1WPrQqxEfemw+N0cjIU+fp4/wcvP63mQHXcSr1fT05aW8&#10;vJjv74BFnOMfDL/6pA41Oe3d0baBaQnJskgJpUGsgBGQZ6IAticyvU2A1xX/X6H+AQAA//8DAFBL&#10;AQItABQABgAIAAAAIQC2gziS/gAAAOEBAAATAAAAAAAAAAAAAAAAAAAAAABbQ29udGVudF9UeXBl&#10;c10ueG1sUEsBAi0AFAAGAAgAAAAhADj9If/WAAAAlAEAAAsAAAAAAAAAAAAAAAAALwEAAF9yZWxz&#10;Ly5yZWxzUEsBAi0AFAAGAAgAAAAhAL2z6r0oAgAAUAQAAA4AAAAAAAAAAAAAAAAALgIAAGRycy9l&#10;Mm9Eb2MueG1sUEsBAi0AFAAGAAgAAAAhALhrCkzgAAAACgEAAA8AAAAAAAAAAAAAAAAAggQAAGRy&#10;cy9kb3ducmV2LnhtbFBLBQYAAAAABAAEAPMAAACPBQAAAAA=&#10;">
                <v:textbox>
                  <w:txbxContent>
                    <w:p w:rsidR="008C08F8" w:rsidRDefault="008C08F8" w:rsidP="008C08F8">
                      <w:pPr>
                        <w:jc w:val="both"/>
                        <w:rPr>
                          <w:sz w:val="24"/>
                        </w:rPr>
                      </w:pPr>
                      <w:r w:rsidRPr="002F756B">
                        <w:rPr>
                          <w:sz w:val="24"/>
                        </w:rPr>
                        <w:t xml:space="preserve">Ulusal Tez Merkezine yüklenen tezlerin bilgileri Öğrenci İşleri Daire Başkanlığı aracılığıyla </w:t>
                      </w:r>
                      <w:r>
                        <w:rPr>
                          <w:sz w:val="24"/>
                        </w:rPr>
                        <w:t xml:space="preserve">Yükseköğretim Kurulu Başkanlığı </w:t>
                      </w:r>
                      <w:r w:rsidRPr="002F756B">
                        <w:rPr>
                          <w:sz w:val="24"/>
                        </w:rPr>
                        <w:t>Ulusal Tez Merkezine ulaştır</w:t>
                      </w:r>
                      <w:r>
                        <w:rPr>
                          <w:sz w:val="24"/>
                        </w:rPr>
                        <w:t>ı</w:t>
                      </w:r>
                      <w:r w:rsidRPr="002F756B">
                        <w:rPr>
                          <w:sz w:val="24"/>
                        </w:rPr>
                        <w:t>l</w:t>
                      </w:r>
                      <w:r>
                        <w:rPr>
                          <w:sz w:val="24"/>
                        </w:rPr>
                        <w:t>ı</w:t>
                      </w:r>
                      <w:r w:rsidRPr="002F756B">
                        <w:rPr>
                          <w:sz w:val="24"/>
                        </w:rPr>
                        <w:t>r.</w:t>
                      </w:r>
                    </w:p>
                    <w:p w:rsidR="00130669" w:rsidRDefault="00130669"/>
                  </w:txbxContent>
                </v:textbox>
                <w10:wrap type="square" anchorx="margin"/>
              </v:shape>
            </w:pict>
          </mc:Fallback>
        </mc:AlternateContent>
      </w:r>
    </w:p>
    <w:p w:rsidR="008C08F8" w:rsidRDefault="008C08F8" w:rsidP="00E67FA4">
      <w:pPr>
        <w:jc w:val="both"/>
      </w:pPr>
    </w:p>
    <w:p w:rsidR="008C08F8" w:rsidRDefault="008C08F8" w:rsidP="00E67FA4">
      <w:pPr>
        <w:jc w:val="both"/>
      </w:pPr>
      <w:r>
        <w:t>Akademik Birim</w:t>
      </w:r>
      <w:r w:rsidR="00DD78C2">
        <w:t xml:space="preserve">             Resmi yazı</w:t>
      </w:r>
    </w:p>
    <w:p w:rsidR="008C08F8" w:rsidRDefault="008C08F8" w:rsidP="00E67FA4">
      <w:pPr>
        <w:jc w:val="both"/>
      </w:pPr>
      <w:r>
        <w:t xml:space="preserve">Öğrenci İşleri Daire </w:t>
      </w:r>
    </w:p>
    <w:p w:rsidR="008C08F8" w:rsidRDefault="008C08F8" w:rsidP="00E67FA4">
      <w:pPr>
        <w:jc w:val="both"/>
      </w:pPr>
      <w:r>
        <w:t>Başkanlığı</w:t>
      </w:r>
    </w:p>
    <w:p w:rsidR="008C08F8" w:rsidRDefault="008C08F8" w:rsidP="00E67FA4">
      <w:pPr>
        <w:jc w:val="both"/>
      </w:pPr>
    </w:p>
    <w:p w:rsidR="008C08F8" w:rsidRDefault="008C08F8" w:rsidP="00E67FA4">
      <w:pPr>
        <w:jc w:val="both"/>
      </w:pPr>
    </w:p>
    <w:p w:rsidR="00FB3033" w:rsidRDefault="00FB3033" w:rsidP="00E67FA4">
      <w:pPr>
        <w:jc w:val="both"/>
      </w:pPr>
    </w:p>
    <w:p w:rsidR="00324B96" w:rsidRDefault="00324B96" w:rsidP="00E67FA4">
      <w:pPr>
        <w:jc w:val="both"/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3E5A6C" w:rsidTr="003E5A6C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A6C" w:rsidRDefault="003E5A6C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A6C" w:rsidRDefault="003E5A6C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A6C" w:rsidRDefault="003E5A6C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3E5A6C" w:rsidTr="003E5A6C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A6C" w:rsidRDefault="003E5A6C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Selda</w:t>
            </w:r>
            <w:proofErr w:type="spellEnd"/>
            <w:r>
              <w:rPr>
                <w:lang w:val="en-US"/>
              </w:rPr>
              <w:t xml:space="preserve"> KARATAŞ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A6C" w:rsidRDefault="003E5A6C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3E5A6C" w:rsidRDefault="003E5A6C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A6C" w:rsidRDefault="003E5A6C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EB5BD2" w:rsidRDefault="00EB5BD2">
      <w:pPr>
        <w:pStyle w:val="GvdeMetni"/>
        <w:spacing w:before="7"/>
        <w:rPr>
          <w:sz w:val="16"/>
        </w:rPr>
      </w:pPr>
    </w:p>
    <w:p w:rsidR="009D7129" w:rsidRDefault="009D7129">
      <w:pPr>
        <w:pStyle w:val="GvdeMetni"/>
        <w:spacing w:before="7"/>
        <w:rPr>
          <w:sz w:val="16"/>
        </w:rPr>
      </w:pPr>
    </w:p>
    <w:p w:rsidR="009D7129" w:rsidRDefault="009D7129">
      <w:pPr>
        <w:pStyle w:val="GvdeMetni"/>
        <w:spacing w:before="7"/>
        <w:rPr>
          <w:sz w:val="16"/>
        </w:rPr>
      </w:pPr>
    </w:p>
    <w:p w:rsidR="009D7129" w:rsidRDefault="009D7129">
      <w:pPr>
        <w:pStyle w:val="GvdeMetni"/>
        <w:spacing w:before="7"/>
        <w:rPr>
          <w:sz w:val="16"/>
        </w:rPr>
      </w:pPr>
    </w:p>
    <w:p w:rsidR="00C45295" w:rsidRDefault="00C45295"/>
    <w:sectPr w:rsidR="00C45295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7"/>
    <w:rsid w:val="00013B6D"/>
    <w:rsid w:val="000147C3"/>
    <w:rsid w:val="000574F3"/>
    <w:rsid w:val="000A1C4E"/>
    <w:rsid w:val="000A2FAB"/>
    <w:rsid w:val="000C3B71"/>
    <w:rsid w:val="0012194E"/>
    <w:rsid w:val="00130669"/>
    <w:rsid w:val="001439F2"/>
    <w:rsid w:val="00195F34"/>
    <w:rsid w:val="00197901"/>
    <w:rsid w:val="001A6BDF"/>
    <w:rsid w:val="001B1049"/>
    <w:rsid w:val="001B6A45"/>
    <w:rsid w:val="001F376D"/>
    <w:rsid w:val="00244FCA"/>
    <w:rsid w:val="0032268B"/>
    <w:rsid w:val="00324B96"/>
    <w:rsid w:val="0035260A"/>
    <w:rsid w:val="003B6534"/>
    <w:rsid w:val="003E5A6C"/>
    <w:rsid w:val="004160A0"/>
    <w:rsid w:val="00441B8E"/>
    <w:rsid w:val="00446B42"/>
    <w:rsid w:val="00452DF4"/>
    <w:rsid w:val="00475E83"/>
    <w:rsid w:val="004A3620"/>
    <w:rsid w:val="004F354F"/>
    <w:rsid w:val="00504E46"/>
    <w:rsid w:val="00547D90"/>
    <w:rsid w:val="005C01B5"/>
    <w:rsid w:val="005E3DED"/>
    <w:rsid w:val="006332C3"/>
    <w:rsid w:val="00640B7C"/>
    <w:rsid w:val="00646206"/>
    <w:rsid w:val="00661682"/>
    <w:rsid w:val="0067252A"/>
    <w:rsid w:val="00681FAF"/>
    <w:rsid w:val="006F7C16"/>
    <w:rsid w:val="00730FB7"/>
    <w:rsid w:val="00751BA7"/>
    <w:rsid w:val="00753D70"/>
    <w:rsid w:val="00777B64"/>
    <w:rsid w:val="00787D46"/>
    <w:rsid w:val="007D4DD5"/>
    <w:rsid w:val="0081724B"/>
    <w:rsid w:val="008447D9"/>
    <w:rsid w:val="00885896"/>
    <w:rsid w:val="008A2777"/>
    <w:rsid w:val="008B07B2"/>
    <w:rsid w:val="008C08F8"/>
    <w:rsid w:val="008C7AE9"/>
    <w:rsid w:val="00946A58"/>
    <w:rsid w:val="00950A97"/>
    <w:rsid w:val="0095201C"/>
    <w:rsid w:val="009D533A"/>
    <w:rsid w:val="009D7129"/>
    <w:rsid w:val="00A666F7"/>
    <w:rsid w:val="00AD60B0"/>
    <w:rsid w:val="00AE1B71"/>
    <w:rsid w:val="00AF73A7"/>
    <w:rsid w:val="00B20B83"/>
    <w:rsid w:val="00B938CD"/>
    <w:rsid w:val="00BC174C"/>
    <w:rsid w:val="00BC5C6F"/>
    <w:rsid w:val="00BF3318"/>
    <w:rsid w:val="00C35864"/>
    <w:rsid w:val="00C45295"/>
    <w:rsid w:val="00C7054F"/>
    <w:rsid w:val="00C77F09"/>
    <w:rsid w:val="00C84FCF"/>
    <w:rsid w:val="00CA12E3"/>
    <w:rsid w:val="00CE0330"/>
    <w:rsid w:val="00D0291B"/>
    <w:rsid w:val="00D179E1"/>
    <w:rsid w:val="00DC705E"/>
    <w:rsid w:val="00DD78C2"/>
    <w:rsid w:val="00E50473"/>
    <w:rsid w:val="00E523B1"/>
    <w:rsid w:val="00E67FA4"/>
    <w:rsid w:val="00E72BCE"/>
    <w:rsid w:val="00E853F3"/>
    <w:rsid w:val="00E97385"/>
    <w:rsid w:val="00EB5BD2"/>
    <w:rsid w:val="00EB78C3"/>
    <w:rsid w:val="00EF69B4"/>
    <w:rsid w:val="00F121BB"/>
    <w:rsid w:val="00F12C91"/>
    <w:rsid w:val="00F55E08"/>
    <w:rsid w:val="00F91A55"/>
    <w:rsid w:val="00FB3033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D996"/>
  <w15:docId w15:val="{B4F21179-C95C-4073-8EEA-3257F70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8F8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57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table" w:styleId="TabloKlavuzu">
    <w:name w:val="Table Grid"/>
    <w:basedOn w:val="NormalTablo"/>
    <w:uiPriority w:val="39"/>
    <w:rsid w:val="00E6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F7C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7C1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7C16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7C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7C16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C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C16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0574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styleId="Kpr">
    <w:name w:val="Hyperlink"/>
    <w:basedOn w:val="VarsaylanParagrafYazTipi"/>
    <w:uiPriority w:val="99"/>
    <w:unhideWhenUsed/>
    <w:rsid w:val="00AE1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ABBD-273F-469E-A7E6-D54231E3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ESİN</cp:lastModifiedBy>
  <cp:revision>22</cp:revision>
  <cp:lastPrinted>2023-11-13T09:21:00Z</cp:lastPrinted>
  <dcterms:created xsi:type="dcterms:W3CDTF">2023-11-13T09:21:00Z</dcterms:created>
  <dcterms:modified xsi:type="dcterms:W3CDTF">2023-11-24T10:21:00Z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