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E40139" w:sz="8" w:space="2"/>
        </w:pBdr>
        <w:spacing w:after="120" w:before="240"/>
      </w:pPr>
      <w:r>
        <w:rPr>
          <w:rFonts w:ascii="Times New Roman" w:cs="Times New Roman" w:eastAsia="Times New Roman" w:hAnsi="Times New Roman"/>
          <w:b/>
          <w:bCs/>
          <w:color w:val="392668"/>
          <w:sz w:val="24"/>
          <w:szCs w:val="24"/>
        </w:rPr>
        <w:t xml:space="preserve">1. POZİSYON BİLGİLERİ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Sağlık Bilimleri Enstitüsü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Anabilim Dalı Başkanı</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Öğretim üyesi (Profesör, Doçent veya Doktor Öğretim Üyesi); kadrosu ilgili fakültededir.</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Bağlı Olduğu Makam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Müdürü (yalnızca lisansüstü/enstitü işleri bakımından)</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Belirlenme Şekli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Kural olarak ilgili fakültenin bölüm/anabilim dalı başkanı, aynı zamanda enstitü anabilim dalı başkanıdır; disiplinler arası enstitü anabilim dallarında başkan ilgili mevzuata göre belirlenir. (Lisansüstü Enstitüler Teşkilat ve İşleyiş Yön.)</w:t>
            </w:r>
          </w:p>
        </w:tc>
      </w:tr>
    </w:tbl>
    <w:p>
      <w:pPr>
        <w:spacing w:after="40" w:before="100"/>
      </w:pPr>
      <w:r>
        <w:rPr>
          <w:rFonts w:ascii="Times New Roman" w:cs="Times New Roman" w:eastAsia="Times New Roman" w:hAnsi="Times New Roman"/>
          <w:sz w:val="6"/>
          <w:szCs w:val="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FBFBF" w:sz="4"/>
              <w:left w:val="single" w:color="E40139" w:sz="24"/>
              <w:bottom w:val="single" w:color="BFBFBF" w:sz="4"/>
              <w:right w:val="single" w:color="BFBFBF" w:sz="4"/>
            </w:tcBorders>
            <w:shd w:fill="FBF0F3" w:val="clear"/>
            <w:tcMar>
              <w:top w:type="dxa" w:w="100"/>
              <w:left w:type="dxa" w:w="180"/>
              <w:bottom w:type="dxa" w:w="100"/>
              <w:right w:type="dxa" w:w="160"/>
            </w:tcMar>
          </w:tcPr>
          <w:p>
            <w:pPr>
              <w:spacing w:line="276"/>
              <w:jc w:val="both"/>
            </w:pPr>
            <w:r>
              <w:rPr>
                <w:rFonts w:ascii="Times New Roman" w:cs="Times New Roman" w:eastAsia="Times New Roman" w:hAnsi="Times New Roman"/>
                <w:b/>
                <w:bCs/>
                <w:color w:val="E40139"/>
                <w:sz w:val="20"/>
                <w:szCs w:val="20"/>
              </w:rPr>
              <w:t xml:space="preserve">AÇIKLAMA: </w:t>
            </w:r>
            <w:r>
              <w:rPr>
                <w:rFonts w:ascii="Times New Roman" w:cs="Times New Roman" w:eastAsia="Times New Roman" w:hAnsi="Times New Roman"/>
                <w:sz w:val="20"/>
                <w:szCs w:val="20"/>
              </w:rPr>
              <w:t xml:space="preserve">Enstitü anabilim dalı başkanlığı, kural olarak ilgili fakültenin bölüm/anabilim dalı başkanı tarafından yürütülür. İlgili kişinin kadrosu, özlük işleri, maaşı ve disiplin amirliği fakülte/dekanlık üzerinden gerçekleşir. Bu görev tanımı, yalnızca enstitü (lisansüstü eğitim-öğretim) bakımından görev, yetki ve sorumlulukları kapsar.</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2. AMAÇ</w:t>
      </w:r>
    </w:p>
    <w:p>
      <w:pPr>
        <w:spacing w:after="120" w:line="276"/>
        <w:jc w:val="both"/>
      </w:pPr>
      <w:r>
        <w:rPr>
          <w:rFonts w:ascii="Times New Roman" w:cs="Times New Roman" w:eastAsia="Times New Roman" w:hAnsi="Times New Roman"/>
          <w:sz w:val="22"/>
          <w:szCs w:val="22"/>
        </w:rPr>
        <w:t xml:space="preserve">Bu görev tanımının amacı; Enstitü Anabilim Dalı Başkanı'nın yalnızca enstitü (lisansüstü eğitim-öğretim) bakımından görev, yetki ve sorumluluklarını 2547 sayılı Kanun, Lisansüstü Eğitim-Öğretim Enstitülerinin Teşkilat ve İşleyiş Yönetmeliği, Lisansüstü Eğitim ve Öğretim Yönetmeliği ile Kalite Yönetim Sistemi gerekliliklerine uygun olarak tanımlamaktır. İlgili kişinin akademik kadrosu ve özlük işleri fakülte bünyesinde yürütülür.</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3. GÖREV, YETKİ VE SORUMLULUKLAR</w:t>
      </w:r>
    </w:p>
    <w:p>
      <w:pPr>
        <w:spacing w:after="100" w:line="276"/>
        <w:jc w:val="both"/>
      </w:pPr>
      <w:r>
        <w:rPr>
          <w:rFonts w:ascii="Times New Roman" w:cs="Times New Roman" w:eastAsia="Times New Roman" w:hAnsi="Times New Roman"/>
          <w:sz w:val="22"/>
          <w:szCs w:val="22"/>
        </w:rPr>
        <w:t xml:space="preserve">Enstitü Anabilim Dalı Başkanı, 2547 sayılı Kanun'un 19. maddesi gereği enstitü kurulunun bir üyesidir ve fakültelerde bölüm başkanlarına verilen görevleri enstitü bakımından yerine getirir (Lisansüstü Enstitüler Teşkilat ve İşleyiş Yönetmeliği). Lisansüstü süreçlere ilişkin başlıca görev, yetki ve sorumlulukları aşağıda belirtilmiştir.</w:t>
      </w:r>
    </w:p>
    <w:p>
      <w:pPr>
        <w:spacing w:after="80" w:before="140"/>
      </w:pPr>
      <w:r>
        <w:rPr>
          <w:rFonts w:ascii="Times New Roman" w:cs="Times New Roman" w:eastAsia="Times New Roman" w:hAnsi="Times New Roman"/>
          <w:b/>
          <w:bCs/>
          <w:color w:val="392668"/>
          <w:sz w:val="22"/>
          <w:szCs w:val="22"/>
        </w:rPr>
        <w:t xml:space="preserve">3.1. Görevleri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Anabilim dalının lisansüstü eğitim-öğretim, bilimsel araştırma ve uygulama faaliyetlerinin enstitü bakımından düzenli ve verimli yürütülmesini sağlamak.</w:t>
      </w:r>
      <w:r>
        <w:rPr>
          <w:rFonts w:ascii="Times New Roman" w:cs="Times New Roman" w:eastAsia="Times New Roman" w:hAnsi="Times New Roman"/>
          <w:i/>
          <w:iCs/>
          <w:color w:val="7F7F7F"/>
          <w:sz w:val="16"/>
          <w:szCs w:val="16"/>
        </w:rPr>
        <w:t xml:space="preserve">  (Akademik Teşkilat Yön. md. 14; Lisansüstü Enstitüler Teşk.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Anabilim dalı akademik kuruluna başkanlık etmek; lisansüstü programlara ilişkin görüş ve önerileri Enstitü Müdürlüğüne iletmek.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Lisansüstü programlarda açılacak dersleri ve ders görevlendirmelerini belirleyerek Enstitü Müdürlüğüne önermek.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Öğrenci danışmanlarını, tez izleme komitesi üyelerini ve tez jürilerini Enstitü Yönetim Kuruluna önermek.</w:t>
      </w:r>
      <w:r>
        <w:rPr>
          <w:rFonts w:ascii="Times New Roman" w:cs="Times New Roman" w:eastAsia="Times New Roman" w:hAnsi="Times New Roman"/>
          <w:i/>
          <w:iCs/>
          <w:color w:val="7F7F7F"/>
          <w:sz w:val="16"/>
          <w:szCs w:val="16"/>
        </w:rPr>
        <w:t xml:space="preserve">  (Lisansüstü Eğitim ve Öğretim Yön.; Üniversite Lisansüstü Yönergesi)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Öğrenci kabul kontenjanlarına ilişkin önerilerde bulunmak ve başvuru değerlendirme süreçlerini koordine etmek.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Yeterlik, seminer ve tez savunma sınavlarının ilgili mevzuata uygun yürütülmesini sağlamak.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Kurulu çalışmalarına katılmak ve alınan kararların anabilim dalında uygulanmasını sağlamak.</w:t>
      </w:r>
      <w:r>
        <w:rPr>
          <w:rFonts w:ascii="Times New Roman" w:cs="Times New Roman" w:eastAsia="Times New Roman" w:hAnsi="Times New Roman"/>
          <w:i/>
          <w:iCs/>
          <w:color w:val="7F7F7F"/>
          <w:sz w:val="16"/>
          <w:szCs w:val="16"/>
        </w:rPr>
        <w:t xml:space="preserve">  (2547 s.K. md. 19/c)</w:t>
      </w:r>
    </w:p>
    <w:p>
      <w:pPr>
        <w:pStyle w:val="ListParagraph"/>
        <w:numPr>
          <w:ilvl w:val="0"/>
          <w:numId w:val="2"/>
        </w:numPr>
        <w:spacing w:after="70" w:line="276"/>
        <w:jc w:val="both"/>
      </w:pPr>
      <w:r>
        <w:rPr>
          <w:rFonts w:ascii="Times New Roman" w:cs="Times New Roman" w:eastAsia="Times New Roman" w:hAnsi="Times New Roman"/>
          <w:sz w:val="22"/>
          <w:szCs w:val="22"/>
        </w:rPr>
        <w:t xml:space="preserve">Her öğretim yılı sonunda ve istenildiğinde anabilim dalının lisansüstü faaliyetlerine ilişkin raporu Enstitü Müdürlüğüne sunmak.</w:t>
      </w:r>
      <w:r>
        <w:rPr>
          <w:rFonts w:ascii="Times New Roman" w:cs="Times New Roman" w:eastAsia="Times New Roman" w:hAnsi="Times New Roman"/>
          <w:i/>
          <w:iCs/>
          <w:color w:val="7F7F7F"/>
          <w:sz w:val="16"/>
          <w:szCs w:val="16"/>
        </w:rPr>
        <w:t xml:space="preserve">  (Akademik Teşkilat Yön. md. 14)</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Kalite Yönetim Sistemi kapsamında anabilim dalı lisansüstü süreçlerinin uygulanmasını ve iyileştirilmesini sağlamak.</w:t>
      </w:r>
      <w:r>
        <w:rPr>
          <w:rFonts w:ascii="Times New Roman" w:cs="Times New Roman" w:eastAsia="Times New Roman" w:hAnsi="Times New Roman"/>
          <w:i/>
          <w:iCs/>
          <w:color w:val="7F7F7F"/>
          <w:sz w:val="16"/>
          <w:szCs w:val="16"/>
        </w:rPr>
        <w:t xml:space="preserve">  (TS EN ISO 9001:2015)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Mevzuatla verilen ve Enstitü Müdürü tarafından verilecek diğer görevleri yapmak.</w:t>
      </w:r>
    </w:p>
    <w:p>
      <w:pPr>
        <w:spacing w:after="80" w:before="140"/>
      </w:pPr>
      <w:r>
        <w:rPr>
          <w:rFonts w:ascii="Times New Roman" w:cs="Times New Roman" w:eastAsia="Times New Roman" w:hAnsi="Times New Roman"/>
          <w:b/>
          <w:bCs/>
          <w:color w:val="392668"/>
          <w:sz w:val="22"/>
          <w:szCs w:val="22"/>
        </w:rPr>
        <w:t xml:space="preserve">3.2. Yetkileri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Anabilim dalı akademik kuruluna başkanlık etme ve toplantıya çağırma yetkisi.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Danışman, tez izleme komitesi ve jüri önerilerini Enstitü Müdürlüğü/Enstitü Yönetim Kuruluna sunma yetkisi.</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3"/>
        </w:numPr>
        <w:spacing w:after="70" w:line="276"/>
        <w:jc w:val="both"/>
      </w:pPr>
      <w:r>
        <w:rPr>
          <w:rFonts w:ascii="Times New Roman" w:cs="Times New Roman" w:eastAsia="Times New Roman" w:hAnsi="Times New Roman"/>
          <w:sz w:val="22"/>
          <w:szCs w:val="22"/>
        </w:rPr>
        <w:t xml:space="preserve">Lisansüstü ders açma ve ders görevlendirmesine ilişkin önerilerde bulunma yetkisi.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Anabilim dalı öğretim elemanlarının lisansüstü çalışmalarını enstitü bakımından koordine etme yetkisi.</w:t>
      </w:r>
    </w:p>
    <w:p>
      <w:pPr>
        <w:spacing w:after="80" w:before="140"/>
      </w:pPr>
      <w:r>
        <w:rPr>
          <w:rFonts w:ascii="Times New Roman" w:cs="Times New Roman" w:eastAsia="Times New Roman" w:hAnsi="Times New Roman"/>
          <w:b/>
          <w:bCs/>
          <w:color w:val="392668"/>
          <w:sz w:val="22"/>
          <w:szCs w:val="22"/>
        </w:rPr>
        <w:t xml:space="preserve">3.3. Sorumlulukları</w:t>
      </w:r>
    </w:p>
    <w:p>
      <w:pPr>
        <w:pStyle w:val="ListParagraph"/>
        <w:numPr>
          <w:ilvl w:val="0"/>
          <w:numId w:val="4"/>
        </w:numPr>
        <w:spacing w:after="70" w:line="276"/>
        <w:jc w:val="both"/>
      </w:pPr>
      <w:r>
        <w:rPr>
          <w:rFonts w:ascii="Times New Roman" w:cs="Times New Roman" w:eastAsia="Times New Roman" w:hAnsi="Times New Roman"/>
          <w:sz w:val="22"/>
          <w:szCs w:val="22"/>
        </w:rPr>
        <w:t xml:space="preserve">Anabilim dalının lisansüstü eğitim-öğretim ve araştırma faaliyetlerinin düzenli, verimli ve mevzuata uygun yürütülmesinden Enstitü Müdürüne karşı sorumludur.</w:t>
      </w:r>
      <w:r>
        <w:rPr>
          <w:rFonts w:ascii="Times New Roman" w:cs="Times New Roman" w:eastAsia="Times New Roman" w:hAnsi="Times New Roman"/>
          <w:i/>
          <w:iCs/>
          <w:color w:val="7F7F7F"/>
          <w:sz w:val="16"/>
          <w:szCs w:val="16"/>
        </w:rPr>
        <w:t xml:space="preserve">  (Akademik Teşkilat Yön. md. 14)</w:t>
      </w:r>
    </w:p>
    <w:p>
      <w:pPr>
        <w:pStyle w:val="ListParagraph"/>
        <w:numPr>
          <w:ilvl w:val="0"/>
          <w:numId w:val="4"/>
        </w:numPr>
        <w:spacing w:after="70" w:line="276"/>
        <w:jc w:val="both"/>
      </w:pPr>
      <w:r>
        <w:rPr>
          <w:rFonts w:ascii="Times New Roman" w:cs="Times New Roman" w:eastAsia="Times New Roman" w:hAnsi="Times New Roman"/>
          <w:sz w:val="22"/>
          <w:szCs w:val="22"/>
        </w:rPr>
        <w:t xml:space="preserve">Önerdiği danışman, jüri, komite ve görevlendirmelerin mevzuata uygunluğundan sorumludur.</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4"/>
        </w:numPr>
        <w:spacing w:after="70" w:line="276"/>
        <w:jc w:val="both"/>
      </w:pPr>
      <w:r>
        <w:rPr>
          <w:rFonts w:ascii="Times New Roman" w:cs="Times New Roman" w:eastAsia="Times New Roman" w:hAnsi="Times New Roman"/>
          <w:sz w:val="22"/>
          <w:szCs w:val="22"/>
        </w:rPr>
        <w:t xml:space="preserve">Görevini bilimsel etik, tarafsızlık, gizlilik ve mevzuata uygunluk ilkeleri çerçevesinde yürütmekten sorumludur.</w:t>
      </w:r>
      <w:r>
        <w:rPr>
          <w:rFonts w:ascii="Times New Roman" w:cs="Times New Roman" w:eastAsia="Times New Roman" w:hAnsi="Times New Roman"/>
          <w:i/>
          <w:iCs/>
          <w:color w:val="7F7F7F"/>
          <w:sz w:val="16"/>
          <w:szCs w:val="16"/>
        </w:rPr>
        <w:t xml:space="preserve">  (657 s.K. md. 6, md. 8)</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Kalite Yönetim Sistemi gereklerinin anabilim dalı lisansüstü süreçlerinde uygulanmasından sorumludur.</w:t>
      </w:r>
      <w:r>
        <w:rPr>
          <w:rFonts w:ascii="Times New Roman" w:cs="Times New Roman" w:eastAsia="Times New Roman" w:hAnsi="Times New Roman"/>
          <w:i/>
          <w:iCs/>
          <w:color w:val="7F7F7F"/>
          <w:sz w:val="16"/>
          <w:szCs w:val="16"/>
        </w:rPr>
        <w:t xml:space="preserve">  (TS EN ISO 9001:2015)</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4. NİTELİKLER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Öğrenim / Unvan</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İlgili fakültede kadrolu öğretim üyesi (Profesör, Doçent veya Doktor Öğretim Üyesi)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Belirlenme Koşulu</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İlgili fakültenin bölüm/anabilim dalı başkanı olmak (kural olarak); disiplinler arası enstitü anabilim dallarında ilgili mevzuata göre belirlenmiş olmak. (Lisansüstü Enstitüler Teşk. Yön.)</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Mevzuat Bilgisi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Lisansüstü eğitim-öğretim mevzuatı ve yükseköğretim mevzuatına hakim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Yetkinlikler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Akademik koordinasyon, danışmanlık, bilimsel liderlik, planlama ve iletişim becerisine sahip olmak.</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5. İLGİLİ MEVZUAT</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2547 sayılı Yükseköğretim Kanunu (özellikle md. 19)</w:t>
      </w:r>
    </w:p>
    <w:p>
      <w:pPr>
        <w:pStyle w:val="ListParagraph"/>
        <w:numPr>
          <w:ilvl w:val="0"/>
          <w:numId w:val="5"/>
        </w:numPr>
        <w:spacing w:after="70" w:line="276"/>
        <w:jc w:val="both"/>
      </w:pPr>
      <w:r>
        <w:rPr>
          <w:rFonts w:ascii="Times New Roman" w:cs="Times New Roman" w:eastAsia="Times New Roman" w:hAnsi="Times New Roman"/>
          <w:sz w:val="22"/>
          <w:szCs w:val="22"/>
        </w:rPr>
        <w:t xml:space="preserve">Üniversitelerde Akademik Teşkilat Yönetmeliği (özellikle md. 13 ve md. 14)</w:t>
      </w:r>
    </w:p>
    <w:p>
      <w:pPr>
        <w:pStyle w:val="ListParagraph"/>
        <w:numPr>
          <w:ilvl w:val="0"/>
          <w:numId w:val="5"/>
        </w:numPr>
        <w:spacing w:after="70" w:line="276"/>
        <w:jc w:val="both"/>
      </w:pPr>
      <w:r>
        <w:rPr>
          <w:rFonts w:ascii="Times New Roman" w:cs="Times New Roman" w:eastAsia="Times New Roman" w:hAnsi="Times New Roman"/>
          <w:sz w:val="22"/>
          <w:szCs w:val="22"/>
        </w:rPr>
        <w:t xml:space="preserve">Lisansüstü Eğitim-Öğretim Enstitülerinin Teşkilat ve İşleyiş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Lisansüstü Eğitim ve Öğretim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Burdur Mehmet Akif Ersoy Üniversitesi Lisansüstü Eğitim-Öğretim ve Sınav Yönergesi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2914 sayılı Yükseköğretim Personel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657 sayılı Devlet Memurları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TS EN ISO 9001:2015 Kalite Yönetim Sistemi Standardı</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6. ONAY</w:t>
      </w:r>
    </w:p>
    <w:p>
      <w:pPr>
        <w:spacing w:after="160" w:line="276"/>
        <w:jc w:val="both"/>
      </w:pPr>
      <w:r>
        <w:rPr>
          <w:rFonts w:ascii="Times New Roman" w:cs="Times New Roman" w:eastAsia="Times New Roman" w:hAnsi="Times New Roman"/>
          <w:sz w:val="22"/>
          <w:szCs w:val="22"/>
        </w:rPr>
        <w:t xml:space="preserve">İşbu görev tanımı, aşağıda imzası bulunan yetkililerce hazırlanmış, kontrol edilmiş ve onaylanmıştır.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HAZIRLAYAN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KONTROL EDEN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ONAYLAYAN</w:t>
            </w:r>
          </w:p>
        </w:tc>
      </w:tr>
      <w:tr>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Kalite Birim Sorumlusu</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Sekreteri</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Müdürü</w:t>
            </w:r>
          </w:p>
        </w:tc>
      </w:tr>
      <w:tr>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r>
    </w:tbl>
    <w:sectPr>
      <w:headerReference w:type="default" r:id="rId7"/>
      <w:footerReference w:type="default" r:id="rId8"/>
      <w:pgSz w:w="12240" w:h="15840" w:orient="portrait"/>
      <w:pgMar w:top="2200" w:right="1440" w:bottom="1300" w:left="1440" w:header="720" w:footer="6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392668" w:sz="6" w:space="4"/>
      </w:pBdr>
      <w:spacing w:after="0" w:before="40"/>
      <w:jc w:val="center"/>
    </w:pPr>
    <w:r>
      <w:rPr>
        <w:rFonts w:ascii="Times New Roman" w:cs="Times New Roman" w:eastAsia="Times New Roman" w:hAnsi="Times New Roman"/>
        <w:color w:val="392668"/>
        <w:sz w:val="16"/>
        <w:szCs w:val="16"/>
      </w:rPr>
      <w:t xml:space="preserve">Burdur Mehmet Akif Ersoy Üniversitesi - Sağlık Bilimleri Enstitüsü</w:t>
    </w:r>
  </w:p>
  <w:p>
    <w:pPr>
      <w:spacing w:after="0" w:before="0"/>
      <w:jc w:val="center"/>
    </w:pPr>
    <w:r>
      <w:rPr>
        <w:rFonts w:ascii="Times New Roman" w:cs="Times New Roman" w:eastAsia="Times New Roman" w:hAnsi="Times New Roman"/>
        <w:sz w:val="16"/>
        <w:szCs w:val="16"/>
      </w:rPr>
      <w:t xml:space="preserve">e-posta: sagbil@mehmetakif.edu.tr  •  Tel: 0 (248) 213 31 80  •  Web: sagbil.mehmetakif.edu.tr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jc w:val="center"/>
          </w:pPr>
          <w:r>
            <w:drawing>
              <wp:inline distT="0" distB="0" distL="0" distR="0">
                <wp:extent cx="609600" cy="609600"/>
                <wp:effectExtent t="0" r="0" b="0" l="0"/>
                <wp:docPr id="1" name="Logo"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20"/>
            <w:jc w:val="center"/>
          </w:pPr>
          <w:r>
            <w:rPr>
              <w:rFonts w:ascii="Times New Roman" w:cs="Times New Roman" w:eastAsia="Times New Roman" w:hAnsi="Times New Roman"/>
              <w:b/>
              <w:bCs/>
              <w:color w:val="392668"/>
              <w:sz w:val="18"/>
              <w:szCs w:val="18"/>
            </w:rPr>
            <w:t xml:space="preserve">SAĞLIK BİLİMLERİ ENSTİTÜSÜ</w:t>
          </w:r>
        </w:p>
        <w:p>
          <w:pPr>
            <w:spacing w:after="0"/>
            <w:jc w:val="center"/>
          </w:pPr>
          <w:r>
            <w:rPr>
              <w:rFonts w:ascii="Times New Roman" w:cs="Times New Roman" w:eastAsia="Times New Roman" w:hAnsi="Times New Roman"/>
              <w:b/>
              <w:bCs/>
              <w:color w:val="E40139"/>
              <w:sz w:val="20"/>
              <w:szCs w:val="20"/>
            </w:rPr>
            <w:t xml:space="preserve">ENSTİTÜ ANABİLİM DALI BAŞKANI GÖREV TANIMI</w:t>
          </w:r>
        </w:p>
      </w:tc>
      <w:tc>
        <w:tcPr>
          <w:tcW w:type="dxa" w:w="3120"/>
          <w:tcBorders>
            <w:top w:val="single" w:color="BFBFBF" w:sz="4"/>
            <w:left w:val="single" w:color="BFBFBF" w:sz="4"/>
            <w:bottom w:val="single" w:color="BFBFBF" w:sz="4"/>
            <w:right w:val="single" w:color="BFBFBF" w:sz="4"/>
          </w:tcBorders>
          <w:tcMar>
            <w:top w:type="dxa" w:w="0"/>
            <w:left w:type="dxa" w:w="0"/>
            <w:bottom w:type="dxa" w:w="0"/>
            <w:right w:type="dxa" w:w="0"/>
          </w:tcMar>
        </w:tcPr>
        <w:tbl>
          <w:tblPr>
            <w:tblW w:type="dxa" w:w="3120"/>
            <w:tblBorders>
              <w:top w:val="single" w:color="auto" w:sz="4"/>
              <w:left w:val="single" w:color="auto" w:sz="4"/>
              <w:bottom w:val="single" w:color="auto" w:sz="4"/>
              <w:right w:val="single" w:color="auto"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GT-004</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60"/>
    </w:pPr>
    <w:r>
      <w:rPr>
        <w:rFonts w:ascii="Times New Roman" w:cs="Times New Roman" w:eastAsia="Times New Roman" w:hAnsi="Times New Roman"/>
        <w:sz w:val="8"/>
        <w:szCs w:val="8"/>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3"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4"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5"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dcterms:created xsi:type="dcterms:W3CDTF">2026-06-09T10:31:30Z</dcterms:created>
  <dcterms:modified xsi:type="dcterms:W3CDTF">2026-06-09T10:31:30Z</dcterms:modified>
</cp:coreProperties>
</file>

<file path=docProps/custom.xml><?xml version="1.0" encoding="utf-8"?>
<Properties xmlns="http://schemas.openxmlformats.org/officeDocument/2006/custom-properties" xmlns:vt="http://schemas.openxmlformats.org/officeDocument/2006/docPropsVTypes"/>
</file>