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Sağlık Bilimleri Enstitüsü - Personel İşleri</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Personel İşleri Sorumlusu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(ve onun aracılığıyla 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 Dayanağı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Personel iş ve işlemleri, enstitü sekreterlik bürosu bünyesinde yürütülür. (124 s. KHK md. 39)</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 tarafından görevlendirilecek personel vekalet eder.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Sağlık Bilimleri Enstitüsü Personel İşleri Sorumlusu'nun görev, yetki ve sorumluluklarını başta 657 sayılı Devlet Memurları Kanunu, 2914 sayılı Yükseköğretim Personel Kanunu ve 6698 sayılı Kişisel Verilerin Korunması Kanunu olmak üzere ilgili mevzuat ile Kalite Yönetim Sistemi gerekliliklerine uygun olarak tanımlamak; akademik ve idari personelin özlük iş ve işlemlerinin doğru, zamanında ve gizliliğe uygun biçimde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ve idari personelin atama, naklen geçiş, nakil giriş-çıkış, görevlendirme, terfi, intibak ve derece-kademe ilerleme işlemlerini yürütmek.</w:t>
      </w:r>
      <w:r>
        <w:rPr>
          <w:rFonts w:ascii="Times New Roman" w:cs="Times New Roman" w:eastAsia="Times New Roman" w:hAnsi="Times New Roman"/>
          <w:i/>
          <w:iCs/>
          <w:color w:val="7F7F7F"/>
          <w:sz w:val="16"/>
          <w:szCs w:val="16"/>
        </w:rPr>
        <w:t xml:space="preserve">  (657 s.K.; 2914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kadro ilanı ve kadroya atama işlemleri ile sözleşmeli yabancı uyruklu öğretim elemanı görevlendirme işlemlerini yürütmek.</w:t>
      </w:r>
      <w:r>
        <w:rPr>
          <w:rFonts w:ascii="Times New Roman" w:cs="Times New Roman" w:eastAsia="Times New Roman" w:hAnsi="Times New Roman"/>
          <w:i/>
          <w:iCs/>
          <w:color w:val="7F7F7F"/>
          <w:sz w:val="16"/>
          <w:szCs w:val="16"/>
        </w:rPr>
        <w:t xml:space="preserve">  (2547 s.K. md. 34; 2914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kadrosundaki araştırma görevlilerinin (ÖYP, 2547/35. madde, 50/d, Öncelikli Alanlar) atama, görev süresi uzatımı ve ilişik kesme işlemlerini yürütmek.</w:t>
      </w:r>
      <w:r>
        <w:rPr>
          <w:rFonts w:ascii="Times New Roman" w:cs="Times New Roman" w:eastAsia="Times New Roman" w:hAnsi="Times New Roman"/>
          <w:i/>
          <w:iCs/>
          <w:color w:val="7F7F7F"/>
          <w:sz w:val="16"/>
          <w:szCs w:val="16"/>
        </w:rPr>
        <w:t xml:space="preserve">  (2547 s.K. md. 50/d, md. 33, md. 35)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Personelin göreve başlama ve görevden ayrılma işlemlerini yapmak.</w:t>
      </w:r>
      <w:r>
        <w:rPr>
          <w:rFonts w:ascii="Times New Roman" w:cs="Times New Roman" w:eastAsia="Times New Roman" w:hAnsi="Times New Roman"/>
          <w:i/>
          <w:iCs/>
          <w:color w:val="7F7F7F"/>
          <w:sz w:val="16"/>
          <w:szCs w:val="16"/>
        </w:rPr>
        <w:t xml:space="preserve">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Müdür, müdür yardımcıları, anabilim dalı başkanı ile Enstitü Kurulu/Yönetim Kurulu üyeliklerine ilişkin atama işlemlerini yürütmek; görev sürelerini takip ederek bitimine bir ay kala Enstitü Sekreterini bilgilendirmek.</w:t>
      </w:r>
      <w:r>
        <w:rPr>
          <w:rFonts w:ascii="Times New Roman" w:cs="Times New Roman" w:eastAsia="Times New Roman" w:hAnsi="Times New Roman"/>
          <w:i/>
          <w:iCs/>
          <w:color w:val="7F7F7F"/>
          <w:sz w:val="16"/>
          <w:szCs w:val="16"/>
        </w:rPr>
        <w:t xml:space="preserve">  (2547 s.K. md. 19)</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personelin görev sürelerini takip etmek; bitiminden en az iki ay önce Enstitü Sekreterine, uzatma işlemlerinin başlatılması için ilgili anabilim dalına bilgi vermek.</w:t>
      </w:r>
      <w:r>
        <w:rPr>
          <w:rFonts w:ascii="Times New Roman" w:cs="Times New Roman" w:eastAsia="Times New Roman" w:hAnsi="Times New Roman"/>
          <w:i/>
          <w:iCs/>
          <w:color w:val="7F7F7F"/>
          <w:sz w:val="16"/>
          <w:szCs w:val="16"/>
        </w:rPr>
        <w:t xml:space="preserve">  (2547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Personelin izin işlemlerini (yıllık, mazeret, hastalık/sağlık raporu, aylıksız izin vb.) takip etmek ve kayıtlarını tutmak.</w:t>
      </w:r>
      <w:r>
        <w:rPr>
          <w:rFonts w:ascii="Times New Roman" w:cs="Times New Roman" w:eastAsia="Times New Roman" w:hAnsi="Times New Roman"/>
          <w:i/>
          <w:iCs/>
          <w:color w:val="7F7F7F"/>
          <w:sz w:val="16"/>
          <w:szCs w:val="16"/>
        </w:rPr>
        <w:t xml:space="preserve">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Personelin doğum, evlenme, ölüm, öğrenim değişikliği gibi özlük olayları ile askerlik işlemlerini takip etmek, Enstitü Sekreterini zamanında bilgilendirmek ve gerekli yazışma/başvuruları yapmak.</w:t>
      </w:r>
      <w:r>
        <w:rPr>
          <w:rFonts w:ascii="Times New Roman" w:cs="Times New Roman" w:eastAsia="Times New Roman" w:hAnsi="Times New Roman"/>
          <w:i/>
          <w:iCs/>
          <w:color w:val="7F7F7F"/>
          <w:sz w:val="16"/>
          <w:szCs w:val="16"/>
        </w:rPr>
        <w:t xml:space="preserve">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Disiplin işlemlerine ilişkin yazışma ve dosya hazırlığını yapmak; disiplin amiri kararlarının kayıt ve takibini yapmak.</w:t>
      </w:r>
      <w:r>
        <w:rPr>
          <w:rFonts w:ascii="Times New Roman" w:cs="Times New Roman" w:eastAsia="Times New Roman" w:hAnsi="Times New Roman"/>
          <w:i/>
          <w:iCs/>
          <w:color w:val="7F7F7F"/>
          <w:sz w:val="16"/>
          <w:szCs w:val="16"/>
        </w:rPr>
        <w:t xml:space="preserve">  (2547 s.K. md. 53;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Personelin mal bildirimi işlemlerinin takibini yapmak ve dosyalamak.</w:t>
      </w:r>
      <w:r>
        <w:rPr>
          <w:rFonts w:ascii="Times New Roman" w:cs="Times New Roman" w:eastAsia="Times New Roman" w:hAnsi="Times New Roman"/>
          <w:i/>
          <w:iCs/>
          <w:color w:val="7F7F7F"/>
          <w:sz w:val="16"/>
          <w:szCs w:val="16"/>
        </w:rPr>
        <w:t xml:space="preserve">  (657 s.K. md. 14; 3628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 özlük dosyalarını oluşturmak, güncel tutmak ve mevzuata uygun biçimde saklamak.</w:t>
      </w:r>
      <w:r>
        <w:rPr>
          <w:rFonts w:ascii="Times New Roman" w:cs="Times New Roman" w:eastAsia="Times New Roman" w:hAnsi="Times New Roman"/>
          <w:i/>
          <w:iCs/>
          <w:color w:val="7F7F7F"/>
          <w:sz w:val="16"/>
          <w:szCs w:val="16"/>
        </w:rPr>
        <w:t xml:space="preserve">  (657 s.K.;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Hizmet belgesi, personel kimlik kartı, görevlendirme onayı ve terfi işlemlerine ilişkin belgeleri hazırlamak.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 hizmet bilgilerini HİTAP üzerinden girmek/güncellemek, SGK bildirge giriş-çıkış işlemlerini yapmak ve SGK kayıtlarıyla uyumu sağlamak.</w:t>
      </w:r>
      <w:r>
        <w:rPr>
          <w:rFonts w:ascii="Times New Roman" w:cs="Times New Roman" w:eastAsia="Times New Roman" w:hAnsi="Times New Roman"/>
          <w:i/>
          <w:iCs/>
          <w:color w:val="7F7F7F"/>
          <w:sz w:val="16"/>
          <w:szCs w:val="16"/>
        </w:rPr>
        <w:t xml:space="preserve">  (HİTAP; 5510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Emeklilik, hizmet birleştirme, borçlanma ve ilişik kesme işlemlerini yürütmek.</w:t>
      </w:r>
      <w:r>
        <w:rPr>
          <w:rFonts w:ascii="Times New Roman" w:cs="Times New Roman" w:eastAsia="Times New Roman" w:hAnsi="Times New Roman"/>
          <w:i/>
          <w:iCs/>
          <w:color w:val="7F7F7F"/>
          <w:sz w:val="16"/>
          <w:szCs w:val="16"/>
        </w:rPr>
        <w:t xml:space="preserve">  (5510 s.K.;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Yurt içi ve yurt dışı görevlendirme iş ve işlemlerini yürütmek ve takip etmek.</w:t>
      </w:r>
      <w:r>
        <w:rPr>
          <w:rFonts w:ascii="Times New Roman" w:cs="Times New Roman" w:eastAsia="Times New Roman" w:hAnsi="Times New Roman"/>
          <w:i/>
          <w:iCs/>
          <w:color w:val="7F7F7F"/>
          <w:sz w:val="16"/>
          <w:szCs w:val="16"/>
        </w:rPr>
        <w:t xml:space="preserve">  (2547 s.K. md. 39)</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Personelin hizmet içi eğitim işlemlerinin yürütülmesini sağlamak.</w:t>
      </w:r>
      <w:r>
        <w:rPr>
          <w:rFonts w:ascii="Times New Roman" w:cs="Times New Roman" w:eastAsia="Times New Roman" w:hAnsi="Times New Roman"/>
          <w:i/>
          <w:iCs/>
          <w:color w:val="7F7F7F"/>
          <w:sz w:val="16"/>
          <w:szCs w:val="16"/>
        </w:rPr>
        <w:t xml:space="preserve">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 işlemlerini EBYS üzerinden takip etmek; HİTAP, YÖKSİS personel modülü ve ilgili personel bilgi sistemlerinde işlemleri yürütmek.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Personel kadro durumunu izlemek; istatistik, kadro takip ve raporlarını hazırlayarak Enstitü Sekreterine sunmak.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İşlediği özlük ve kişisel verilerin hukuka uygun işlenmesini, güvenliğini ve gizliliğini sağlamak.</w:t>
      </w:r>
      <w:r>
        <w:rPr>
          <w:rFonts w:ascii="Times New Roman" w:cs="Times New Roman" w:eastAsia="Times New Roman" w:hAnsi="Times New Roman"/>
          <w:i/>
          <w:iCs/>
          <w:color w:val="7F7F7F"/>
          <w:sz w:val="16"/>
          <w:szCs w:val="16"/>
        </w:rPr>
        <w:t xml:space="preserve">  (6698 s.K. (KVKK))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Görevini ilgili mevzuat, Kalite Yönetim Sistemi ile iç kontrol sisteminin tanım ve politikalarına uygun olarak yürütmek.</w:t>
      </w:r>
      <w:r>
        <w:rPr>
          <w:rFonts w:ascii="Times New Roman" w:cs="Times New Roman" w:eastAsia="Times New Roman" w:hAnsi="Times New Roman"/>
          <w:i/>
          <w:iCs/>
          <w:color w:val="7F7F7F"/>
          <w:sz w:val="16"/>
          <w:szCs w:val="16"/>
        </w:rPr>
        <w:t xml:space="preserve">  (5018 s.K. md. 55-57;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Sekreteri tarafından verilen ve mevzuatla belirlenen diğer görevleri yapmak.</w:t>
      </w:r>
      <w:r>
        <w:rPr>
          <w:rFonts w:ascii="Times New Roman" w:cs="Times New Roman" w:eastAsia="Times New Roman" w:hAnsi="Times New Roman"/>
          <w:i/>
          <w:iCs/>
          <w:color w:val="7F7F7F"/>
          <w:sz w:val="16"/>
          <w:szCs w:val="16"/>
        </w:rPr>
        <w:t xml:space="preserve">  (657 s.K. md. 11)</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Yetkilendirildiği ölçüde HİTAP, YÖKSİS ve personel bilgi sistemlerinde işlem yapma yetkisi.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Personel özlük belge ve yazılarını hazırlama ve paraf etme yetkisi (imza yetkisi Sekreter/Müdürdedir).</w:t>
      </w:r>
    </w:p>
    <w:p>
      <w:pPr>
        <w:pStyle w:val="ListParagraph"/>
        <w:numPr>
          <w:ilvl w:val="0"/>
          <w:numId w:val="3"/>
        </w:numPr>
        <w:spacing w:after="70" w:line="276"/>
        <w:jc w:val="both"/>
      </w:pPr>
      <w:r>
        <w:rPr>
          <w:rFonts w:ascii="Times New Roman" w:cs="Times New Roman" w:eastAsia="Times New Roman" w:hAnsi="Times New Roman"/>
          <w:sz w:val="22"/>
          <w:szCs w:val="22"/>
        </w:rPr>
        <w:t xml:space="preserve">Özlük işlemlerinde eksik veya hatalı belgeleri iade etme ve tamamlanmasını isteme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Personel özlük iş ve işlemlerini mevzuata uygun, doğru ve zamanında yürütmekten Enstitü Sekreterine ve Müdüre karşı sorumludur.</w:t>
      </w:r>
      <w:r>
        <w:rPr>
          <w:rFonts w:ascii="Times New Roman" w:cs="Times New Roman" w:eastAsia="Times New Roman" w:hAnsi="Times New Roman"/>
          <w:i/>
          <w:iCs/>
          <w:color w:val="7F7F7F"/>
          <w:sz w:val="16"/>
          <w:szCs w:val="16"/>
        </w:rPr>
        <w:t xml:space="preserve">  (657 s.K. md. 11)</w:t>
      </w:r>
    </w:p>
    <w:p>
      <w:pPr>
        <w:pStyle w:val="ListParagraph"/>
        <w:numPr>
          <w:ilvl w:val="0"/>
          <w:numId w:val="4"/>
        </w:numPr>
        <w:spacing w:after="70" w:line="276"/>
        <w:jc w:val="both"/>
      </w:pPr>
      <w:r>
        <w:rPr>
          <w:rFonts w:ascii="Times New Roman" w:cs="Times New Roman" w:eastAsia="Times New Roman" w:hAnsi="Times New Roman"/>
          <w:sz w:val="22"/>
          <w:szCs w:val="22"/>
        </w:rPr>
        <w:t xml:space="preserve">Düzenlediği özlük belge ve kayıtlarının doğruluğundan ve görevini gereken dikkat ve özenle yapmaktan sorumludur.</w:t>
      </w:r>
      <w:r>
        <w:rPr>
          <w:rFonts w:ascii="Times New Roman" w:cs="Times New Roman" w:eastAsia="Times New Roman" w:hAnsi="Times New Roman"/>
          <w:i/>
          <w:iCs/>
          <w:color w:val="7F7F7F"/>
          <w:sz w:val="16"/>
          <w:szCs w:val="16"/>
        </w:rPr>
        <w:t xml:space="preserve">  (657 s.K. md. 12)</w:t>
      </w:r>
    </w:p>
    <w:p>
      <w:pPr>
        <w:pStyle w:val="ListParagraph"/>
        <w:numPr>
          <w:ilvl w:val="0"/>
          <w:numId w:val="4"/>
        </w:numPr>
        <w:spacing w:after="70" w:line="276"/>
        <w:jc w:val="both"/>
      </w:pPr>
      <w:r>
        <w:rPr>
          <w:rFonts w:ascii="Times New Roman" w:cs="Times New Roman" w:eastAsia="Times New Roman" w:hAnsi="Times New Roman"/>
          <w:sz w:val="22"/>
          <w:szCs w:val="22"/>
        </w:rPr>
        <w:t xml:space="preserve">İşlediği özlük ve kişisel verilerin hukuka uygun işlenmesinden, güvenliğinden ve gizliliğinden sorumludur.</w:t>
      </w:r>
      <w:r>
        <w:rPr>
          <w:rFonts w:ascii="Times New Roman" w:cs="Times New Roman" w:eastAsia="Times New Roman" w:hAnsi="Times New Roman"/>
          <w:i/>
          <w:iCs/>
          <w:color w:val="7F7F7F"/>
          <w:sz w:val="16"/>
          <w:szCs w:val="16"/>
        </w:rPr>
        <w:t xml:space="preserve">  (6698 s.K. (KVKK);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personel işleri süreçlerinde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Düzeyi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 az lise; tercihen yükseköğretim mezunu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Kamu personel mevzuatı (657 ve 2914 s.K.), sosyal güvenlik mevzuatı, kişisel verilerin korunması (6698 s.K.) ile HİTAP ve YÖKSİS uygulamalarına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Dikkat ve özen, gizliliğe riayet, mevzuat takibi, kayıt disiplini ve bilişim sistemleri kullanımı.</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2914 sayılı Yükseköğretim Personel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124 sayılı Yükseköğretim Üst Kuruluşları ile Yükseköğretim Kurumlarının İdari Teşkilatı Hakkında KHK (md. 39)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5018 sayılı Kamu Mali Yönetimi ve Kontrol Kanunu (iç kontrol)</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5510 sayılı Sosyal Sigortalar ve Genel Sağlık Sigortası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3628 sayılı Mal Bildiriminde Bulunulması, Rüşvet ve Yolsuzluklarla Mücadele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6698 sayılı Kişisel Verilerin Korunması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Devlet Arşiv Hizmetleri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Sağlık Bilimleri Enstitüsü</w:t>
    </w:r>
  </w:p>
  <w:p>
    <w:pPr>
      <w:spacing w:after="0" w:before="0"/>
      <w:jc w:val="center"/>
    </w:pPr>
    <w:r>
      <w:rPr>
        <w:rFonts w:ascii="Times New Roman" w:cs="Times New Roman" w:eastAsia="Times New Roman" w:hAnsi="Times New Roman"/>
        <w:sz w:val="16"/>
        <w:szCs w:val="16"/>
      </w:rPr>
      <w:t xml:space="preserve">e-posta: sagbil@mehmetakif.edu.tr  •  Tel: 0 (248) 213 31 80  •  Web: 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SAĞLIK BİLİMLERİ ENSTİTÜSÜ</w:t>
          </w:r>
        </w:p>
        <w:p>
          <w:pPr>
            <w:spacing w:after="0"/>
            <w:jc w:val="center"/>
          </w:pPr>
          <w:r>
            <w:rPr>
              <w:rFonts w:ascii="Times New Roman" w:cs="Times New Roman" w:eastAsia="Times New Roman" w:hAnsi="Times New Roman"/>
              <w:b/>
              <w:bCs/>
              <w:color w:val="E40139"/>
              <w:sz w:val="20"/>
              <w:szCs w:val="20"/>
            </w:rPr>
            <w:t xml:space="preserve">PERSONEL İŞLERİ SORUMLUSU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GT-009</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2026-06-09T10:31:32Z</dcterms:created>
  <dcterms:modified xsi:type="dcterms:W3CDTF">2026-06-09T10:31:32Z</dcterms:modified>
</cp:coreProperties>
</file>

<file path=docProps/custom.xml><?xml version="1.0" encoding="utf-8"?>
<Properties xmlns="http://schemas.openxmlformats.org/officeDocument/2006/custom-properties" xmlns:vt="http://schemas.openxmlformats.org/officeDocument/2006/docPropsVTypes"/>
</file>