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88" w:rsidRDefault="00725D88">
      <w:pPr>
        <w:spacing w:before="2000"/>
      </w:pPr>
    </w:p>
    <w:p w:rsidR="00725D88" w:rsidRDefault="00503AF5">
      <w:pPr>
        <w:jc w:val="center"/>
      </w:pPr>
      <w:r>
        <w:rPr>
          <w:b/>
          <w:bCs/>
          <w:sz w:val="32"/>
          <w:szCs w:val="32"/>
        </w:rPr>
        <w:t>BURDUR MEHMET AKİF ERSOY ÜNİVERSİTESİ</w:t>
      </w:r>
    </w:p>
    <w:p w:rsidR="00725D88" w:rsidRDefault="00970B25">
      <w:pPr>
        <w:spacing w:before="200"/>
        <w:jc w:val="center"/>
      </w:pPr>
      <w:r>
        <w:rPr>
          <w:b/>
          <w:bCs/>
          <w:color w:val="1F4E79"/>
          <w:sz w:val="32"/>
          <w:szCs w:val="32"/>
        </w:rPr>
        <w:t>SAĞLIK</w:t>
      </w:r>
      <w:r w:rsidR="00503AF5">
        <w:rPr>
          <w:b/>
          <w:bCs/>
          <w:color w:val="1F4E79"/>
          <w:sz w:val="32"/>
          <w:szCs w:val="32"/>
        </w:rPr>
        <w:t xml:space="preserve"> BİLİMLERİ ENSTİTÜSÜ (</w:t>
      </w:r>
      <w:r w:rsidR="0008616C">
        <w:rPr>
          <w:b/>
          <w:bCs/>
          <w:color w:val="1F4E79"/>
          <w:sz w:val="32"/>
          <w:szCs w:val="32"/>
        </w:rPr>
        <w:t>SA</w:t>
      </w:r>
      <w:r w:rsidR="00A72017">
        <w:rPr>
          <w:b/>
          <w:bCs/>
          <w:color w:val="1F4E79"/>
          <w:sz w:val="32"/>
          <w:szCs w:val="32"/>
        </w:rPr>
        <w:t>G</w:t>
      </w:r>
      <w:bookmarkStart w:id="0" w:name="_GoBack"/>
      <w:bookmarkEnd w:id="0"/>
      <w:r w:rsidR="0008616C">
        <w:rPr>
          <w:b/>
          <w:bCs/>
          <w:color w:val="1F4E79"/>
          <w:sz w:val="32"/>
          <w:szCs w:val="32"/>
        </w:rPr>
        <w:t>BİL</w:t>
      </w:r>
      <w:r w:rsidR="00503AF5">
        <w:rPr>
          <w:b/>
          <w:bCs/>
          <w:color w:val="1F4E79"/>
          <w:sz w:val="32"/>
          <w:szCs w:val="32"/>
        </w:rPr>
        <w:t>)</w:t>
      </w:r>
    </w:p>
    <w:p w:rsidR="00725D88" w:rsidRDefault="00503AF5">
      <w:pPr>
        <w:spacing w:before="400"/>
        <w:jc w:val="center"/>
      </w:pPr>
      <w:r>
        <w:rPr>
          <w:b/>
          <w:bCs/>
          <w:sz w:val="40"/>
          <w:szCs w:val="40"/>
        </w:rPr>
        <w:t>FORM DOLDURMA VE SÜREÇ TALİMATLARI</w:t>
      </w:r>
    </w:p>
    <w:p w:rsidR="00725D88" w:rsidRDefault="00503AF5">
      <w:pPr>
        <w:spacing w:before="200"/>
        <w:jc w:val="center"/>
      </w:pPr>
      <w:r>
        <w:rPr>
          <w:i/>
          <w:iCs/>
          <w:sz w:val="24"/>
          <w:szCs w:val="24"/>
        </w:rPr>
        <w:t>(FR-001 — FR-061)</w:t>
      </w:r>
    </w:p>
    <w:p w:rsidR="00725D88" w:rsidRDefault="00503AF5">
      <w:pPr>
        <w:spacing w:before="800"/>
        <w:jc w:val="center"/>
      </w:pPr>
      <w:r>
        <w:rPr>
          <w:i/>
          <w:iCs/>
          <w:color w:val="555555"/>
          <w:sz w:val="20"/>
          <w:szCs w:val="20"/>
        </w:rPr>
        <w:t>Burdur Mehmet Akif Ersoy Üniversitesi Lisansüstü Eğitim-Öğretim ve Sınav Yönetmeliği (RG: 06.07.2025/32948) esas alınarak hazırlanmıştır.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GENEL AÇIKLAMA</w:t>
      </w:r>
    </w:p>
    <w:p w:rsidR="00725D88" w:rsidRDefault="00503AF5" w:rsidP="0008616C">
      <w:pPr>
        <w:spacing w:after="120"/>
        <w:jc w:val="both"/>
      </w:pPr>
      <w:r>
        <w:t xml:space="preserve">Bu doküman, </w:t>
      </w:r>
      <w:r w:rsidR="00970B25">
        <w:t>Sağlık</w:t>
      </w:r>
      <w:r>
        <w:t xml:space="preserve"> Bilimleri Enstitüsü (</w:t>
      </w:r>
      <w:r w:rsidR="0008616C">
        <w:t>SAGBİL</w:t>
      </w:r>
      <w:r>
        <w:t>) bünyesinde yayınlanan FR-001 ile FR-061 arasındaki tüm formların doldurulmasına ve yürütülmesine ilişkin talimatları içerir. Her form için; formun amacı, dayandığı Burdur Mehmet Akif Ersoy Üniversitesi Lisansüstü Eğitim-Öğretim ve Sınav Yönetmeliği maddesi, alan bazında doldurma talimatı ve sorumlu birim belirtilmiştir.</w:t>
      </w:r>
    </w:p>
    <w:p w:rsidR="00725D88" w:rsidRDefault="00503AF5" w:rsidP="0008616C">
      <w:pPr>
        <w:spacing w:after="120"/>
        <w:jc w:val="both"/>
      </w:pPr>
      <w:r>
        <w:t>Yönetmelikte doğrudan bir madde bulunmayan idari/mali nitelikteki formlarda ilgili genel mevzuata veya Senato Esaslarına atıf yapılmış olup, bu hususlar enstitü tarafından güncel Senato Esasları ile teyit edilmelidir.</w:t>
      </w:r>
    </w:p>
    <w:p w:rsidR="00725D88" w:rsidRDefault="00503AF5" w:rsidP="0008616C">
      <w:pPr>
        <w:spacing w:after="120"/>
        <w:jc w:val="both"/>
      </w:pPr>
      <w:r>
        <w:t>Bu talimatlar enstitü kalite yönetim sistemi dokümantasyonunu desteklemek amacıyla hazırlanmış olup yönetmelik metninin yerini tutmaz; tereddüt halinde yürürlükteki yönetmelik ve Senato Esasları esastır.</w:t>
      </w:r>
    </w:p>
    <w:p w:rsidR="00725D88" w:rsidRDefault="00503AF5" w:rsidP="0008616C">
      <w:pPr>
        <w:jc w:val="both"/>
      </w:pPr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001  İkinci</w:t>
      </w:r>
      <w:proofErr w:type="gramEnd"/>
      <w:r>
        <w:rPr>
          <w:b/>
          <w:bCs/>
          <w:color w:val="1F4E79"/>
          <w:sz w:val="30"/>
          <w:szCs w:val="30"/>
        </w:rPr>
        <w:t xml:space="preserve"> Tez Danışmanı Öneri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14/1 (Tezli YL), MADDE 26/1 (Doktora), MADDE 35/1 (Sanatta Yeterlik)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çalışmasının niteliğinin birden fazla danışman gerektirdiği hallerde ikinci tez danışmanı; mevcut danışmanın isteği ve EABD/EASD başkanlığının önerisi ile EYK tarafından atanır. Üniversite kadrosu dışından atanacak ikinci danışmanın en az doktora derecesine sahip olması gerekir.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Danışmanı: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İkinci Danışman: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002  Seminer</w:t>
      </w:r>
      <w:proofErr w:type="gramEnd"/>
      <w:r>
        <w:rPr>
          <w:b/>
          <w:bCs/>
          <w:color w:val="1F4E79"/>
          <w:sz w:val="30"/>
          <w:szCs w:val="30"/>
        </w:rPr>
        <w:t xml:space="preserve"> Duyuru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7/4-5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Ders aşamasında tezli yüksek lisans öğrencisi bir, doktora öğrencisi iki seminer vermek zorundadır. Seminer ulusal kredisiz olup danışman tarafından başarılı/başarısız olarak değerlendirilir.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</w:t>
      </w:r>
      <w:proofErr w:type="gramEnd"/>
      <w:r>
        <w:t>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Seminer Başlığı: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Yer::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Tarih::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Saat::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003  Seminer</w:t>
      </w:r>
      <w:proofErr w:type="gramEnd"/>
      <w:r>
        <w:rPr>
          <w:b/>
          <w:bCs/>
          <w:color w:val="1F4E79"/>
          <w:sz w:val="30"/>
          <w:szCs w:val="30"/>
        </w:rPr>
        <w:t xml:space="preserve"> Katılım Tutanağı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7/4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Seminer sunumuna katılanların kaydını tutmak amacıyla düzenlenir; seminerin yapıldığının belgelenmesi için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</w:t>
      </w:r>
      <w:proofErr w:type="gramEnd"/>
      <w:r>
        <w:t>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Seminer Başlığı: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Yer::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Tarih::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Saat::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Sıra: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Seminere Katılanın Adı-Soyadı: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Görevi: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İmzası: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004  Seminer</w:t>
      </w:r>
      <w:proofErr w:type="gramEnd"/>
      <w:r>
        <w:rPr>
          <w:b/>
          <w:bCs/>
          <w:color w:val="1F4E79"/>
          <w:sz w:val="30"/>
          <w:szCs w:val="30"/>
        </w:rPr>
        <w:t xml:space="preserve"> Dersi Değerlendirme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7/4-5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Seminer, danışman tarafından başarılı/başarısız olarak değerlendirilir; başarısız olması halinde seminer tekrarlanır.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Ulusal Kredi: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Başarı Durumu: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005  Yüksek</w:t>
      </w:r>
      <w:proofErr w:type="gramEnd"/>
      <w:r>
        <w:rPr>
          <w:b/>
          <w:bCs/>
          <w:color w:val="1F4E79"/>
          <w:sz w:val="30"/>
          <w:szCs w:val="30"/>
        </w:rPr>
        <w:t xml:space="preserve"> Lisans / Doktora Tez Savunması Sanal Toplantı Talep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15/4 (Tezli YL), MADDE 30/6 (Doktora)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savunma sınavı; öğretim elemanları, lisansüstü öğrenciler ve alanın uzmanlarından oluşan dinleyicilerin katılımına açık olarak yüz yüze veya çevrim içi yapılabilir.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</w:t>
      </w:r>
      <w:proofErr w:type="gramEnd"/>
      <w:r>
        <w:t>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(Varsa) İkinci Danışman Unvanı,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Tarih::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Saat::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006  Tezli</w:t>
      </w:r>
      <w:proofErr w:type="gramEnd"/>
      <w:r>
        <w:rPr>
          <w:b/>
          <w:bCs/>
          <w:color w:val="1F4E79"/>
          <w:sz w:val="30"/>
          <w:szCs w:val="30"/>
        </w:rPr>
        <w:t xml:space="preserve"> Yüksek Lisans / Doktora Programı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15/3 (Tezli YL), MADDE 30/4 (Doktora)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 w:rsidP="0008616C">
      <w:pPr>
        <w:spacing w:after="120"/>
        <w:jc w:val="both"/>
      </w:pPr>
      <w:r>
        <w:t>Asıl jüri, biri danışman olmak üzere en az biri diğer yükseköğretim kurumlarından olan üç veya beş öğretim üyesinden oluşur; en az biri dışarıdan olmak üzere iki yedek üye belirlenir. Danışman ve EABD/EASD başkanlığının önerisi ile EYK onayı ile kesinleşir.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Savunma Sınav Jürisi Öneri Formu: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Danışmanı: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(Varsa) İkinci Danışman: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Adı,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Üniversite: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Yedek Üyeler: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Yayının APA Künyesi: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Yayının Dizin Bilgisi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Yer::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Tarih::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Saat::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Savunma Jürisi: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Ekler::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lastRenderedPageBreak/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007  Tez</w:t>
      </w:r>
      <w:proofErr w:type="gramEnd"/>
      <w:r>
        <w:rPr>
          <w:b/>
          <w:bCs/>
          <w:color w:val="1F4E79"/>
          <w:sz w:val="30"/>
          <w:szCs w:val="30"/>
        </w:rPr>
        <w:t xml:space="preserve"> İnceleme ve Değerlendirme Formu (Kişisel Jüri Raporu)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15/4,6 (Tezli YL), MADDE 30/6-7 (Doktora)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Jüri üyeleri, tezin kendilerine teslim edildiği tarihten itibaren en geç bir ay içinde toplanarak öğrenciyi sınava alır; her üye kişisel görüşünü kabul/ret/düzeltme şeklinde bildirir.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Jüri Üyesi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İlgi::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Danışmanı: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(Varsa) İkinci Danışman: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Sunum: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Bütünlük: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Özgünlük ve Yaratıcılık: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Giriş: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Kuramsal Yapı / İlgili </w:t>
      </w:r>
      <w:proofErr w:type="spellStart"/>
      <w:r>
        <w:t>Alanyazın</w:t>
      </w:r>
      <w:proofErr w:type="spellEnd"/>
      <w:r>
        <w:t>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Yöntem: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Bulgular ve Yorum: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Sonuç ve Öneriler: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Sonuç: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 /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Üniversite: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lastRenderedPageBreak/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008  Tez</w:t>
      </w:r>
      <w:proofErr w:type="gramEnd"/>
      <w:r>
        <w:rPr>
          <w:b/>
          <w:bCs/>
          <w:color w:val="1F4E79"/>
          <w:sz w:val="30"/>
          <w:szCs w:val="30"/>
        </w:rPr>
        <w:t xml:space="preserve"> Savunma Sınav Tutanağı (Müşterek Jüri Raporu)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15/6,11 (Tezli YL), MADDE 30/7 (Doktora)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sınavı sonunda jüri salt çoğunlukla kabul, ret veya düzeltme kararı verir; kabul edilen tezin onay sayfası jüri üyelerince imzalanır, muhalif üye(</w:t>
      </w:r>
      <w:proofErr w:type="spellStart"/>
      <w:r>
        <w:t>ler</w:t>
      </w:r>
      <w:proofErr w:type="spellEnd"/>
      <w:r>
        <w:t>) olumsuz ibaresini koyabilir.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Jüri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İlgi::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Danışmanı: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(Varsa) İkinci Danışman: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Yeni 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Yeni 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Tarih::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Saat::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Yer::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Jüri Üyeleri: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Üniversite: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 (Başkan):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 (Danışman):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lastRenderedPageBreak/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009  Jüri</w:t>
      </w:r>
      <w:proofErr w:type="gramEnd"/>
      <w:r>
        <w:rPr>
          <w:b/>
          <w:bCs/>
          <w:color w:val="1F4E79"/>
          <w:sz w:val="30"/>
          <w:szCs w:val="30"/>
        </w:rPr>
        <w:t xml:space="preserve"> Onay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15/3 (Tezli YL), MADDE 30/4 (Doktora), MADDE 27/3 (Yeterlik), MADDE 36/3 (Sanatta Yeterlik)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Önerilen jüri üyelerinin EYK tarafından onaylanarak kesinleştirilmesi sürecinde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Kabul ve Onay: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Görevi: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Başkan: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 (Danışman):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Enstitü Müdürü: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010  Tezin</w:t>
      </w:r>
      <w:proofErr w:type="gramEnd"/>
      <w:r>
        <w:rPr>
          <w:b/>
          <w:bCs/>
          <w:color w:val="1F4E79"/>
          <w:sz w:val="30"/>
          <w:szCs w:val="30"/>
        </w:rPr>
        <w:t xml:space="preserve"> Erişime Açılmasının Ertelenmesi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İlgili YÖK mevzuatı ve Senato Esasları (Yönetmelikte doğrudan madde bulunmamaktadır)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Tezin patent başvurusu, gizlilik veya yayın süreci gibi nedenlerle erişime açılmasının ertelenmesi talebinde kullanılır; gerekçe ve süre EYK kararı ile belirlenir.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Savunma Sınav Tarihi: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Kısıtlama Gerekçesi: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Referans Kodu: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011  Doktora</w:t>
      </w:r>
      <w:proofErr w:type="gramEnd"/>
      <w:r>
        <w:rPr>
          <w:b/>
          <w:bCs/>
          <w:color w:val="1F4E79"/>
          <w:sz w:val="30"/>
          <w:szCs w:val="30"/>
        </w:rPr>
        <w:t xml:space="preserve"> Yeterlik Sınav Jürisi Öneri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27/3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Doktora yeterlik komitesi, sınav jürisine seçilecek üyeleri enstitüye önerir; jüri en az ikisi diğer yükseköğretim kurumlarından olmak üzere danışman dâhil beş öğretim üyesinden oluşur.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Doktora Yeterlik Komitesi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Asıl Üyeler: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Adı,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Üniversite: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Yedek Üyeler: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Sınavın Yapılacağı Tarih: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Sınavın Yapılacağı Yer: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012  Doktora</w:t>
      </w:r>
      <w:proofErr w:type="gramEnd"/>
      <w:r>
        <w:rPr>
          <w:b/>
          <w:bCs/>
          <w:color w:val="1F4E79"/>
          <w:sz w:val="30"/>
          <w:szCs w:val="30"/>
        </w:rPr>
        <w:t xml:space="preserve"> Yeterlik Sınav Tutanağı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27/4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Yeterlik sınavı yazılı ve sözlü olmak üzere iki bölüm halinde yapılır; öğrencinin her bölümden 100 üzerinden en az 75 alması zorunludur. Sonuç EABD/EASD başkanlığınca en geç üç gün içinde enstitüye tutanakla bildirilir.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Doktora Yeterlik Komitesi / Jüri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Üniversite: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Soru 1.: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Aday verdiği cevapla </w:t>
      </w:r>
      <w:proofErr w:type="gramStart"/>
      <w:r>
        <w:t>soruyu;: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Soru 2.: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Soru 3.: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Soru 4.: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Soru 5.: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Yazılı </w:t>
      </w:r>
      <w:proofErr w:type="gramStart"/>
      <w:r>
        <w:t>Sınav::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Sözlü </w:t>
      </w:r>
      <w:proofErr w:type="gramStart"/>
      <w:r>
        <w:t>Sınav::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Adayın Yazılı Sınav Notu: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Rakamla::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Yazıyla::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Adayın Sözlü Sınav Notu: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Sonuç: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Ek </w:t>
      </w:r>
      <w:proofErr w:type="gramStart"/>
      <w:r>
        <w:t>1::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nda</w:t>
      </w:r>
      <w:proofErr w:type="spellEnd"/>
      <w:proofErr w:type="gramEnd"/>
      <w:r>
        <w:t xml:space="preserve"> kalacak, (1) nüshası Enstitü: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lastRenderedPageBreak/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013  Tez</w:t>
      </w:r>
      <w:proofErr w:type="gramEnd"/>
      <w:r>
        <w:rPr>
          <w:b/>
          <w:bCs/>
          <w:color w:val="1F4E79"/>
          <w:sz w:val="30"/>
          <w:szCs w:val="30"/>
        </w:rPr>
        <w:t xml:space="preserve"> İzleme Komitesi (Teklif/Değişiklik) Öneri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28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Yeterlik sınavında başarılı bulunan öğrenci için danışmanın talebi üzerine EABD/EASD başkanlığının önerisi ve EYK onayı ile bir ay içinde üç öğretim üyesinden oluşan Tez İzleme Komitesi (TİK) kurulur; sonraki dönemlerde üyelerde değişiklik aynı usulle yapılabilir.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Üniversite: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Değişiklik Gerekçesi: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014  Doktora</w:t>
      </w:r>
      <w:proofErr w:type="gramEnd"/>
      <w:r>
        <w:rPr>
          <w:b/>
          <w:bCs/>
          <w:color w:val="1F4E79"/>
          <w:sz w:val="30"/>
          <w:szCs w:val="30"/>
        </w:rPr>
        <w:t xml:space="preserve"> Tez Önerisi Savunma Sınavı Duyuru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29/1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Yeterlik sınavını başarıyla tamamlayan öğrenci, en geç altı ay içinde tez önerisini TİK önünde savunur; öneri metni savunmadan en az on beş gün önce komite üyelerine dağıtılır.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Danışman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Kurumu: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015  Doktora</w:t>
      </w:r>
      <w:proofErr w:type="gramEnd"/>
      <w:r>
        <w:rPr>
          <w:b/>
          <w:bCs/>
          <w:color w:val="1F4E79"/>
          <w:sz w:val="30"/>
          <w:szCs w:val="30"/>
        </w:rPr>
        <w:t xml:space="preserve"> Tez Önerisi Savunma Sınavı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29/1-2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önerisi savunması TİK önünde sözlü olarak yapılır; TİK salt çoğunlukla kabul, düzeltme veya ret kararı verir.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Tez İzleme Komitesi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Jüri Üyeleri: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Kurum: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 (Danışman):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Yer::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Tarih::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Saat::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Önerisi Sınavının Yapılışı: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Önerisi: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Olumlu: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Olumsuz: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Amaç Bakımından: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Yöntem Bakımından: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Çalışma Planı Bakımından: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Önerisi Savunmasının Sonucu: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nda</w:t>
      </w:r>
      <w:proofErr w:type="spellEnd"/>
      <w:proofErr w:type="gramEnd"/>
      <w:r>
        <w:t xml:space="preserve"> kalacak, (1) nüshası Enstitü: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lastRenderedPageBreak/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016  Doktora</w:t>
      </w:r>
      <w:proofErr w:type="gramEnd"/>
      <w:r>
        <w:rPr>
          <w:b/>
          <w:bCs/>
          <w:color w:val="1F4E79"/>
          <w:sz w:val="30"/>
          <w:szCs w:val="30"/>
        </w:rPr>
        <w:t xml:space="preserve"> Tez İzleme Komitesi Toplantı Duyuru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29/4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önerisi kabul edilen öğrenci için TİK, Ocak-Haziran ve Temmuz-Aralık dönemlerinde yılda en az iki kez toplanır; toplantı tarihi öğrenciye önceden duyurulur.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Tez İzleme Komitesi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Kurumu: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017  Doktora</w:t>
      </w:r>
      <w:proofErr w:type="gramEnd"/>
      <w:r>
        <w:rPr>
          <w:b/>
          <w:bCs/>
          <w:color w:val="1F4E79"/>
          <w:sz w:val="30"/>
          <w:szCs w:val="30"/>
        </w:rPr>
        <w:t xml:space="preserve"> Tez İzleme Komitesi Tez Gelişme Raporu Tutanak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29/4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Öğrenci, TİK toplantı tarihinden en az bir ay önce o ana kadar yapılan çalışmaların özetini ve bir sonraki döneme ait çalışma planını içeren yazılı bir rapor sunar; TİK çalışmayı başarılı/başarısız olarak değerlendirir.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Tez İzleme Komitesi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Oy Birliği / Oy Çokluğu: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Başarılı / Başarısız: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Ara Rapor Dönemi ve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Danışmanı: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(Varsa) İkinci Danışman: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Çalışmalar: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Devam Ediyor: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Yeterli: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Yetersiz: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Açıklamalar: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Kurumu: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nda</w:t>
      </w:r>
      <w:proofErr w:type="spellEnd"/>
      <w:proofErr w:type="gramEnd"/>
      <w:r>
        <w:t xml:space="preserve"> kalacak, (1) nüshası Enstitü: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lastRenderedPageBreak/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018  Tezsiz</w:t>
      </w:r>
      <w:proofErr w:type="gramEnd"/>
      <w:r>
        <w:rPr>
          <w:b/>
          <w:bCs/>
          <w:color w:val="1F4E79"/>
          <w:sz w:val="30"/>
          <w:szCs w:val="30"/>
        </w:rPr>
        <w:t xml:space="preserve"> Yüksek Lisans Proje Teslimi ve Jüri Öneri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17/2-3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Tezsiz yüksek lisans öğrencisi, dönem projesi dersinin alındığı yarıyıl sonunda yazılı proje/rapor sunar; dönem projesi biri danışman olmak üzere üç kişilik jüri önünde savunulur.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Proje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Proje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Kurumu: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ne</w:t>
      </w:r>
      <w:proofErr w:type="gramEnd"/>
      <w:r>
        <w:t xml:space="preserve"> verilecek, bir nüshası da Anabilim Dalı Başkanlığı: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019  Tezsiz</w:t>
      </w:r>
      <w:proofErr w:type="gramEnd"/>
      <w:r>
        <w:rPr>
          <w:b/>
          <w:bCs/>
          <w:color w:val="1F4E79"/>
          <w:sz w:val="30"/>
          <w:szCs w:val="30"/>
        </w:rPr>
        <w:t xml:space="preserve"> Yüksek Lisans Dönem Projesi Savunma Sınavı Tutanağı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17/3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Dönem projesi savunması dinleyicilere açık olarak yapılır; jüri tarafından başarılı veya başarısız olarak değerlendirilir.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Jüri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Projenin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Dönem Projesi Savunma Sınavı Jüri Üyeleri: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Savunma Sınavı Değerlendirme: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Rakamla: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Yazıyla: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Sınav Puanı: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Rakamla::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Yazıyla::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Başarılı: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Başarısız: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021  Ders</w:t>
      </w:r>
      <w:proofErr w:type="gramEnd"/>
      <w:r>
        <w:rPr>
          <w:b/>
          <w:bCs/>
          <w:color w:val="1F4E79"/>
          <w:sz w:val="30"/>
          <w:szCs w:val="30"/>
        </w:rPr>
        <w:t xml:space="preserve"> Telafi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49 (Devam zorunluluğu) ile bağlantılı uygulama formu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Yapılamayan bir dersin telafi edilmesi amacıyla, dersin telafi tarihi/saati danışman/öğretim elemanı tarafından bildirilir.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Dersi Veren Öğretim Elemanı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Kaç Saat Telafi Yapılacak: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Programındaki: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Telafi Edileceği: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/ Saat: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022  Not</w:t>
      </w:r>
      <w:proofErr w:type="gramEnd"/>
      <w:r>
        <w:rPr>
          <w:b/>
          <w:bCs/>
          <w:color w:val="1F4E79"/>
          <w:sz w:val="30"/>
          <w:szCs w:val="30"/>
        </w:rPr>
        <w:t xml:space="preserve"> Düzeltme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50 (Sınavlar ve değerlendirme)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Maddi hata tespiti halinde, ilan edilen bir notun düzeltilmesi talebiyle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Dersi Veren Öğretim Elemanı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Sınav Türü: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Eski Notu: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Yeni Notu: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023  Lisansüstü</w:t>
      </w:r>
      <w:proofErr w:type="gramEnd"/>
      <w:r>
        <w:rPr>
          <w:b/>
          <w:bCs/>
          <w:color w:val="1F4E79"/>
          <w:sz w:val="30"/>
          <w:szCs w:val="30"/>
        </w:rPr>
        <w:t xml:space="preserve"> Yeni Ders Öneri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6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Bir sonraki yarıyıl/yıl için öğretim planına yeni ders eklenmesi teklifinde kullanılır; EABDAK/EASDAK teklifi, EK önerisi ve Senato onayı ile kesinleşir.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Dersi Önerecek Öğretim Üyesi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İngilizce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Okutulacağı EABD: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saati / hafta: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Teorik / Uygulama: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Ulusal Kredi / 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Ön koşul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 verecekler: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Dili (Türkçe/İngilizce):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Türü (zorunlu/seçmeli):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Gerekçesi: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Course </w:t>
      </w:r>
      <w:proofErr w:type="spellStart"/>
      <w:r>
        <w:t>Rationale</w:t>
      </w:r>
      <w:proofErr w:type="spellEnd"/>
      <w:r>
        <w:t>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içeriğinin haftalara dağılımı: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Hafta: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İçerik: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Course Content is Distributed </w:t>
      </w:r>
      <w:proofErr w:type="spellStart"/>
      <w:r>
        <w:t>weekly</w:t>
      </w:r>
      <w:proofErr w:type="spellEnd"/>
      <w:r>
        <w:t>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r>
        <w:t>Week</w:t>
      </w:r>
      <w:proofErr w:type="spellEnd"/>
      <w:r>
        <w:t>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Content: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Temel Kaynaklar (Yayın tarihine göre sıralayınız.):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lastRenderedPageBreak/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024  Mazeretli</w:t>
      </w:r>
      <w:proofErr w:type="gramEnd"/>
      <w:r>
        <w:rPr>
          <w:b/>
          <w:bCs/>
          <w:color w:val="1F4E79"/>
          <w:sz w:val="30"/>
          <w:szCs w:val="30"/>
        </w:rPr>
        <w:t xml:space="preserve"> Ders Kayıt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47 (Ders ekleme, bırakma ve değiştirme)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Geçerli bir mazereti bulunan öğrencinin, akademik takvimde belirlenen ekle-sil süresi dışında ders kaydı yaptırabilmesi için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Öğrenim Yılı / Yarıyılı: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Hafta / Saat: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Ulusal Kredi: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Düşünceler: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GENEL </w:t>
      </w:r>
      <w:proofErr w:type="gramStart"/>
      <w:r>
        <w:t>AÇIKLAMALAR::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025  Danışman</w:t>
      </w:r>
      <w:proofErr w:type="gramEnd"/>
      <w:r>
        <w:rPr>
          <w:b/>
          <w:bCs/>
          <w:color w:val="1F4E79"/>
          <w:sz w:val="30"/>
          <w:szCs w:val="30"/>
        </w:rPr>
        <w:t xml:space="preserve"> Talep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14/1 (Tezli YL), MADDE 20 (Tezsiz YL), MADDE 26/1 (Doktora), MADDE 35/1 (Sanatta Yeterlik)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Öğrencinin danışman tercihini EABD/EASD başkanlığına iletmesi amacıyla kullanılır; danışman ataması EYK kararı ile kesinleşir.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Unvanı, 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Kurumu / Ana Bilim Dalı: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026  Danışman</w:t>
      </w:r>
      <w:proofErr w:type="gramEnd"/>
      <w:r>
        <w:rPr>
          <w:b/>
          <w:bCs/>
          <w:color w:val="1F4E79"/>
          <w:sz w:val="30"/>
          <w:szCs w:val="30"/>
        </w:rPr>
        <w:t xml:space="preserve"> Değişikliği Talep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14/1, MADDE 26/1, MADDE 35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Danışman veya öğrencinin danışman değişikliği talebi EABD/EASD başkanlığına yapılır; EABDAK/EASDAK uygun görüşü ile EYK kararı sonucu kesinleşir.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veya Danışman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Statüsü: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Eski Danışman Unvan, Adı,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Yeni Danışman Unvan, Adı,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027  Tez</w:t>
      </w:r>
      <w:proofErr w:type="gramEnd"/>
      <w:r>
        <w:rPr>
          <w:b/>
          <w:bCs/>
          <w:color w:val="1F4E79"/>
          <w:sz w:val="30"/>
          <w:szCs w:val="30"/>
        </w:rPr>
        <w:t xml:space="preserve"> Teslim Tutanağı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16/2 (Tezli YL), MADDE 31/3 (Doktora)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Tezin sınav jürisi tarafından imzalanan onaylı son hâlinin, intihal raporu ile birlikte enstitüye teslim edildiğini gösteren tutanaktır.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Danışman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Sıra: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Teslim Edilecek Birimler: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Kopyalarının Teslim Edildiği Tarih: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Teslim Alan İdari Personelin Adı Soyadı / İmzası: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028  Yüksek</w:t>
      </w:r>
      <w:proofErr w:type="gramEnd"/>
      <w:r>
        <w:rPr>
          <w:b/>
          <w:bCs/>
          <w:color w:val="1F4E79"/>
          <w:sz w:val="30"/>
          <w:szCs w:val="30"/>
        </w:rPr>
        <w:t xml:space="preserve"> Lisans Tez Konusu Bildirme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14/1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Öğrencinin danışmanıyla birlikte belirlediği tez konusunun, en geç ikinci yarıyılın sonuna kadar enstitüye önerilmesi amacıyla kullanılır; tez konusu EYK onayı ile kesinleşir.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Danışman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 /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İkinci Danışman (Varsa) Unvan /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nın</w:t>
      </w:r>
      <w:proofErr w:type="spellEnd"/>
      <w:proofErr w:type="gramEnd"/>
      <w:r>
        <w:t xml:space="preserve"> güncel sürümüne uygun hazırlanmalıdır.):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029  Tez</w:t>
      </w:r>
      <w:proofErr w:type="gramEnd"/>
      <w:r>
        <w:rPr>
          <w:b/>
          <w:bCs/>
          <w:color w:val="1F4E79"/>
          <w:sz w:val="30"/>
          <w:szCs w:val="30"/>
        </w:rPr>
        <w:t xml:space="preserve"> Konusu Değişikliği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14/2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konusu ve/veya başlığında yapılacak değişiklikler, danışmanın gerekçeli görüşü, EABDAK/EASDAK önerisi ve EYK onayı ile yapılır.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İkinci Danışman (Varsa) 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Konusu Değişiklik Gerekçesi: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nın</w:t>
      </w:r>
      <w:proofErr w:type="spellEnd"/>
      <w:proofErr w:type="gramEnd"/>
      <w:r>
        <w:t xml:space="preserve"> güncel sürümüne uygun hazırlanmalıdır.):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nın</w:t>
      </w:r>
      <w:proofErr w:type="spellEnd"/>
      <w:proofErr w:type="gramEnd"/>
      <w:r>
        <w:t xml:space="preserve"> görüşü ve EYK: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030  Tezsiz</w:t>
      </w:r>
      <w:proofErr w:type="gramEnd"/>
      <w:r>
        <w:rPr>
          <w:b/>
          <w:bCs/>
          <w:color w:val="1F4E79"/>
          <w:sz w:val="30"/>
          <w:szCs w:val="30"/>
        </w:rPr>
        <w:t xml:space="preserve"> Yüksek Lisans Dönem Projesi Öneri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17/2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Dönem projesi üçüncü yarıyıldan itibaren danışman gözetiminde bir yarıyıl sürecek şekilde verilir; bu form proje konusunun önerilmesinde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Danışman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Proje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Proje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Anahtar Kelimeler: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r>
        <w:t>Key</w:t>
      </w:r>
      <w:proofErr w:type="spellEnd"/>
      <w:r>
        <w:t xml:space="preserve"> </w:t>
      </w:r>
      <w:proofErr w:type="spellStart"/>
      <w:r>
        <w:t>Words</w:t>
      </w:r>
      <w:proofErr w:type="spellEnd"/>
      <w:r>
        <w:t>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PROBLEM DURUMU (En az 250 kelime):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PROBLEM CÜMLESİ: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ALT PROBLEMLER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AMAÇ VE ÖNEM: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SAYILTILAR / SINIRLILIKLAR / KISALTMALAR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031  Doktora</w:t>
      </w:r>
      <w:proofErr w:type="gramEnd"/>
      <w:r>
        <w:rPr>
          <w:b/>
          <w:bCs/>
          <w:color w:val="1F4E79"/>
          <w:sz w:val="30"/>
          <w:szCs w:val="30"/>
        </w:rPr>
        <w:t xml:space="preserve"> Tez Önerisi Formu (1. TİK Raporu)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29/2,4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önerisi kabul edilen doktora öğrencisinin ilk TİK raporu olarak, o ana kadarki çalışmaları ve bir sonraki dönem planını içerir.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Tez İzleme Komitesi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İkinci Danışman (Varsa) 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Anahtar Kelimeler: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r>
        <w:t>Key</w:t>
      </w:r>
      <w:proofErr w:type="spellEnd"/>
      <w:r>
        <w:t xml:space="preserve"> </w:t>
      </w:r>
      <w:proofErr w:type="spellStart"/>
      <w:r>
        <w:t>Words</w:t>
      </w:r>
      <w:proofErr w:type="spellEnd"/>
      <w:r>
        <w:t>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Çalışmasını Destekleyen Kurum ya da Kuruluşlar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PROBLEM DURUMU (En az 250 kelime):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PROBLEM CÜMLESİ: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ALT PROBLEMLER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TEZİN AMACI VE ÖNEMİ: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SAYILTILAR / SINIRLILIKLAR / KISALTMALAR (varsa):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032  Doktora</w:t>
      </w:r>
      <w:proofErr w:type="gramEnd"/>
      <w:r>
        <w:rPr>
          <w:b/>
          <w:bCs/>
          <w:color w:val="1F4E79"/>
          <w:sz w:val="30"/>
          <w:szCs w:val="30"/>
        </w:rPr>
        <w:t xml:space="preserve"> Tez Konusu Değişiklik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14/2 kıyasen, MADDE 28-29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Doktora tez konusunda yapılacak değişiklikler danışman gerekçeli görüşü, EABD/EASD önerisi ve EYK onayı ile, gerekiyorsa TİK değerlendirmesiyle birlikte yapılır.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Danışman / Tez İzleme Komitesi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İkinci Danışman (Varsa) 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Değişiklik Gerekçesi: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PROBLEM DURUMU (En az 250 kelime):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PROBLEM CÜMLESİ / ALT PROBLEMLER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TEZİN AMACI VE ÖNEMİ: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SAYILTILAR / SINIRLILIKLAR / KISALTMALAR (varsa):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nın</w:t>
      </w:r>
      <w:proofErr w:type="spellEnd"/>
      <w:proofErr w:type="gramEnd"/>
      <w:r>
        <w:t xml:space="preserve"> görüşü ve EYK: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033  Doktora</w:t>
      </w:r>
      <w:proofErr w:type="gramEnd"/>
      <w:r>
        <w:rPr>
          <w:b/>
          <w:bCs/>
          <w:color w:val="1F4E79"/>
          <w:sz w:val="30"/>
          <w:szCs w:val="30"/>
        </w:rPr>
        <w:t xml:space="preserve"> Tezi Ara Rapor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29/4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izleme komitesi toplantılarında öğrencinin sunduğu, dönem içi çalışmaları özetleyen ara rapordur.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Tez İzleme Komitesi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İkinci Danışman (Varsa) Unvan, 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(Türkçe):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Başlığı (İngilizce):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Başlangıç Tarihi: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Ara Rapor No: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Yapılan Çalışmaların Özeti: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Kalan Dönemde Yapılacak Çalışmaların Özeti: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(Varsa) Tez ile İlgili Sorunlar: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034  Özel</w:t>
      </w:r>
      <w:proofErr w:type="gramEnd"/>
      <w:r>
        <w:rPr>
          <w:b/>
          <w:bCs/>
          <w:color w:val="1F4E79"/>
          <w:sz w:val="30"/>
          <w:szCs w:val="30"/>
        </w:rPr>
        <w:t xml:space="preserve"> Öğrenci Öneri ve Kayıt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39 (Özel öğrenci başvuru ve kabulü)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Bir yükseköğretim kurumu mezunu veya öğrencisi olup belirli dersleri almak isteyen adayların özel öğrenci statüsünde kabul ve kaydı için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970B25">
      <w:pPr>
        <w:pStyle w:val="ListeParagraf"/>
        <w:numPr>
          <w:ilvl w:val="0"/>
          <w:numId w:val="2"/>
        </w:numPr>
        <w:spacing w:after="60"/>
      </w:pPr>
      <w:r>
        <w:t>Sağlık</w:t>
      </w:r>
      <w:r w:rsidR="00503AF5">
        <w:t xml:space="preserve"> Bilimleri Enstitü Müdürlüğüne: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Öğrenim Durumu: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Eğitim-Öğretim Yılı: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Adresi: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Harç Durumu: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Öğretim Üyesi: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Ulusal Kredi: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035  Farklı</w:t>
      </w:r>
      <w:proofErr w:type="gramEnd"/>
      <w:r>
        <w:rPr>
          <w:b/>
          <w:bCs/>
          <w:color w:val="1F4E79"/>
          <w:sz w:val="30"/>
          <w:szCs w:val="30"/>
        </w:rPr>
        <w:t xml:space="preserve"> Üniversite/Enstitü Öğrencileri İçin Ders Kayıt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45 (Ders alma ve alınan derslerin kabulü), MADDE 48 (Bir alt programdan ders alma)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Farklı bir üniversite veya enstitüden ders almak isteyen öğrencilerin kayıt işlemlerinde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Üniversite / Enstitü: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Adres: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Yılı: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Dönemi: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Haftalık Ders Saati: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Kredi: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TOPLAM: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036  Yatay</w:t>
      </w:r>
      <w:proofErr w:type="gramEnd"/>
      <w:r>
        <w:rPr>
          <w:b/>
          <w:bCs/>
          <w:color w:val="1F4E79"/>
          <w:sz w:val="30"/>
          <w:szCs w:val="30"/>
        </w:rPr>
        <w:t xml:space="preserve"> Geçiş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41 (Yatay geçiş yoluyla öğrenci kabulü)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Başka bir lisansüstü programdan yatay geçiş yoluyla öğrenci kabulü başvurusunda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Kayıtlı Olduğu Üniversite Bilgileri: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Yatay Geçiş Yapacağı Üniversite (MAKÜ) Bilgileri: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Giriş Yılı: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Halen Okuduğu Dönem: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EKLER::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037  Ders</w:t>
      </w:r>
      <w:proofErr w:type="gramEnd"/>
      <w:r>
        <w:rPr>
          <w:b/>
          <w:bCs/>
          <w:color w:val="1F4E79"/>
          <w:sz w:val="30"/>
          <w:szCs w:val="30"/>
        </w:rPr>
        <w:t xml:space="preserve"> Saydırma ve Muafiyet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46 (Ders saydırma)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Öğrencinin daha önce başka bir programda/kurumda aldığı derslerin saydırılması ve muafiyet talebinde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Adres: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Daha Önce Başarılmış Lisansüstü Dersler: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Eşdeğer Sayılan Dersler: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Kredi / 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Sayısal Not: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Harf Notu: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EKLER::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038  Ad</w:t>
      </w:r>
      <w:proofErr w:type="gramEnd"/>
      <w:r>
        <w:rPr>
          <w:b/>
          <w:bCs/>
          <w:color w:val="1F4E79"/>
          <w:sz w:val="30"/>
          <w:szCs w:val="30"/>
        </w:rPr>
        <w:t>/</w:t>
      </w:r>
      <w:proofErr w:type="spellStart"/>
      <w:r>
        <w:rPr>
          <w:b/>
          <w:bCs/>
          <w:color w:val="1F4E79"/>
          <w:sz w:val="30"/>
          <w:szCs w:val="30"/>
        </w:rPr>
        <w:t>Soyad</w:t>
      </w:r>
      <w:proofErr w:type="spellEnd"/>
      <w:r>
        <w:rPr>
          <w:b/>
          <w:bCs/>
          <w:color w:val="1F4E79"/>
          <w:sz w:val="30"/>
          <w:szCs w:val="30"/>
        </w:rPr>
        <w:t>/Yaş Değişikliği Bildirim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Genel idari işlem (YÖK ve nüfus mevzuatına göre)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 xml:space="preserve">Öğrencinin kimlik bilgilerindeki (ad, </w:t>
      </w:r>
      <w:proofErr w:type="spellStart"/>
      <w:r>
        <w:t>soyad</w:t>
      </w:r>
      <w:proofErr w:type="spellEnd"/>
      <w:r>
        <w:t xml:space="preserve">, doğum tarihi vb.) değişikliklerin öğrenci bilgi sistemine işlenmesi için kullanılır; </w:t>
      </w:r>
      <w:proofErr w:type="gramStart"/>
      <w:r>
        <w:t>resmi</w:t>
      </w:r>
      <w:proofErr w:type="gramEnd"/>
      <w:r>
        <w:t xml:space="preserve"> belge ile (nüfus kayıt örneği vb.) desteklenmelidir.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İşleri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Adres: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039  Harç</w:t>
      </w:r>
      <w:proofErr w:type="gramEnd"/>
      <w:r>
        <w:rPr>
          <w:b/>
          <w:bCs/>
          <w:color w:val="1F4E79"/>
          <w:sz w:val="30"/>
          <w:szCs w:val="30"/>
        </w:rPr>
        <w:t xml:space="preserve"> İade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2547 sayılı Kanun ve Senato/Üniversite mali esasları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Mükerrer ödeme, kayıt iptali, ilişik kesme vb. nedenlerle yatırılan öğrenim ücreti/harcın iadesi talebinde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Enstitü Müdürlüğü / Strateji Geliştirme Daire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Öğrenim Yılı / Yarıyılı: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Banka Dekontu: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040  Kayıt</w:t>
      </w:r>
      <w:proofErr w:type="gramEnd"/>
      <w:r>
        <w:rPr>
          <w:b/>
          <w:bCs/>
          <w:color w:val="1F4E79"/>
          <w:sz w:val="30"/>
          <w:szCs w:val="30"/>
        </w:rPr>
        <w:t xml:space="preserve"> Dondurma İstem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Sekizinci Bölüm (Kayıt Dondurma, İzin) ve Senato Esasları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Haklı ve geçerli bir mazereti bulunan öğrencinin bir veya daha fazla yarıyıl için kaydını dondurma talebinde kullanılır; bu süre azami öğrenim süresine sayılmaz.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Mazeretin Nedeni: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041  Kayıt</w:t>
      </w:r>
      <w:proofErr w:type="gramEnd"/>
      <w:r>
        <w:rPr>
          <w:b/>
          <w:bCs/>
          <w:color w:val="1F4E79"/>
          <w:sz w:val="30"/>
          <w:szCs w:val="30"/>
        </w:rPr>
        <w:t xml:space="preserve"> Sildirme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Sekizinci Bölüm (Kayıt Silme ve İlişik Kesme)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Öğrencinin kendi isteğiyle kaydını sildirmek istemesi halinde kullanılır; öğrencinin Üniversite ile ilişiği EYK kararıyla kesilir.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Adres: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 / e-Posta: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EKLER::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042  Ders</w:t>
      </w:r>
      <w:proofErr w:type="gramEnd"/>
      <w:r>
        <w:rPr>
          <w:b/>
          <w:bCs/>
          <w:color w:val="1F4E79"/>
          <w:sz w:val="30"/>
          <w:szCs w:val="30"/>
        </w:rPr>
        <w:t xml:space="preserve"> Ekle-Sil Başvuru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47 (Ders ekleme, bırakma ve değiştirme)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Akademik takvimde belirlenen ekle-sil haftasında ders kaydına ekleme veya kayıttan ders çıkarma talebinde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Danışmanı: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Kredisi: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043  Ders</w:t>
      </w:r>
      <w:proofErr w:type="gramEnd"/>
      <w:r>
        <w:rPr>
          <w:b/>
          <w:bCs/>
          <w:color w:val="1F4E79"/>
          <w:sz w:val="30"/>
          <w:szCs w:val="30"/>
        </w:rPr>
        <w:t xml:space="preserve"> Değişikliği (Başarısız Dersler) Başvuru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45, MADDE 47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Başarısız olunan derslerin tekrar veya yerine başka ders alınması amacıyla yapılan değişiklik başvurusudur.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Danışmanı: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Kredisi: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044  Lisansüstü</w:t>
      </w:r>
      <w:proofErr w:type="gramEnd"/>
      <w:r>
        <w:rPr>
          <w:b/>
          <w:bCs/>
          <w:color w:val="1F4E79"/>
          <w:sz w:val="30"/>
          <w:szCs w:val="30"/>
        </w:rPr>
        <w:t xml:space="preserve"> Ders Değişikliği Başvuru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47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Kayıtlı olunan derslerde yapılacak değişikliklerin (ekleme/çıkarma/değiştirme) EABD/EASD başkanlığına bildirilmesinde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ESKİ HALİ: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ÖNERİLEN HALİ: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(T+U):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Açıklamalar::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045  Bilimsel</w:t>
      </w:r>
      <w:proofErr w:type="gramEnd"/>
      <w:r>
        <w:rPr>
          <w:b/>
          <w:bCs/>
          <w:color w:val="1F4E79"/>
          <w:sz w:val="30"/>
          <w:szCs w:val="30"/>
        </w:rPr>
        <w:t xml:space="preserve"> Hazırlık Eğitimi Ders Öneri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38 (Bilimsel hazırlık programına öğrenci kabulü), MADDE 6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Bilimsel hazırlık programı kapsamında açılacak derslerin önerilmesinde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Açıklamalar::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046  Bütünleşik</w:t>
      </w:r>
      <w:proofErr w:type="gramEnd"/>
      <w:r>
        <w:rPr>
          <w:b/>
          <w:bCs/>
          <w:color w:val="1F4E79"/>
          <w:sz w:val="30"/>
          <w:szCs w:val="30"/>
        </w:rPr>
        <w:t xml:space="preserve"> Yüksek Lisans Kesin Kayıt ve Ders Belirleme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42 (Kesin kayıt) ile birlikte Bütünleşik Yüksek Lisans Programı Yönergesi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Bütünleşik yüksek lisans programına kesin kayıt yaptıran öğrencinin ders seçiminde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Kredi / 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Öğretim Üyesi: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</w:t>
      </w:r>
      <w:proofErr w:type="gramEnd"/>
      <w:r>
        <w:t>-Posta: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047  Anket</w:t>
      </w:r>
      <w:proofErr w:type="gramEnd"/>
      <w:r>
        <w:rPr>
          <w:b/>
          <w:bCs/>
          <w:color w:val="1F4E79"/>
          <w:sz w:val="30"/>
          <w:szCs w:val="30"/>
        </w:rPr>
        <w:t xml:space="preserve"> / Araştırma İzni Talep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Genel idari/etik kurul mevzuatı (Yönetmelikte doğrudan madde bulunmamaktadır)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 veya araştırma kapsamında anket/saha araştırması yapılmasına ilişkin izin talebinde, gerekirse etik kurul onayı ile birlikte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Danışman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ABD / 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Öğretim Türü: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Adres: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Telefon: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EKLER::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048  Sınav</w:t>
      </w:r>
      <w:proofErr w:type="gramEnd"/>
      <w:r>
        <w:rPr>
          <w:b/>
          <w:bCs/>
          <w:color w:val="1F4E79"/>
          <w:sz w:val="30"/>
          <w:szCs w:val="30"/>
        </w:rPr>
        <w:t xml:space="preserve"> Notu İtiraz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51 (Sınav sonuçlarına itiraz)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Öğrencinin ilan edilen sınav notuna ilişkin maddi hata itirazında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Akademik Yıl: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Yarıyıl: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No: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Bölüm / Program: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Cep Tel.: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e</w:t>
      </w:r>
      <w:proofErr w:type="gramEnd"/>
      <w:r>
        <w:t>-Posta: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Aldığı Not: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Sınav Sonucu İlan Tarihi: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 Veren Öğretim Elemanı: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049  Tezsiz</w:t>
      </w:r>
      <w:proofErr w:type="gramEnd"/>
      <w:r>
        <w:rPr>
          <w:b/>
          <w:bCs/>
          <w:color w:val="1F4E79"/>
          <w:sz w:val="30"/>
          <w:szCs w:val="30"/>
        </w:rPr>
        <w:t xml:space="preserve"> Yüksek Lisans Programına Geçiş Başvuru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21/2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Tezsiz yüksek lisans programına devam eden öğrencinin, başvuru şartlarını taşıması ve tezli yüksek lisans sınavından başarılı olması kaydıyla tezli programa geçiş başvurusunda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Toplantı Yeri: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Toplantı Tarihi ve Saati: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Tezin Konusu: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Tez Savunma Değerlendirme Sonucu: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NOT::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050  Farabi</w:t>
      </w:r>
      <w:proofErr w:type="gramEnd"/>
      <w:r>
        <w:rPr>
          <w:b/>
          <w:bCs/>
          <w:color w:val="1F4E79"/>
          <w:sz w:val="30"/>
          <w:szCs w:val="30"/>
        </w:rPr>
        <w:t xml:space="preserve"> / Mevlana / </w:t>
      </w:r>
      <w:proofErr w:type="spellStart"/>
      <w:r>
        <w:rPr>
          <w:b/>
          <w:bCs/>
          <w:color w:val="1F4E79"/>
          <w:sz w:val="30"/>
          <w:szCs w:val="30"/>
        </w:rPr>
        <w:t>Erasmus</w:t>
      </w:r>
      <w:proofErr w:type="spellEnd"/>
      <w:r>
        <w:rPr>
          <w:b/>
          <w:bCs/>
          <w:color w:val="1F4E79"/>
          <w:sz w:val="30"/>
          <w:szCs w:val="30"/>
        </w:rPr>
        <w:t xml:space="preserve"> / Sokrates / Özel Öğrenci Değişim Programı Öğrenim Protokolü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39 ve ilgili değişim programı (Farabi/</w:t>
      </w:r>
      <w:proofErr w:type="gramStart"/>
      <w:r>
        <w:rPr>
          <w:b/>
          <w:bCs/>
          <w:color w:val="1F4E79"/>
        </w:rPr>
        <w:t>Mevlana</w:t>
      </w:r>
      <w:proofErr w:type="gramEnd"/>
      <w:r>
        <w:rPr>
          <w:b/>
          <w:bCs/>
          <w:color w:val="1F4E79"/>
        </w:rPr>
        <w:t>/</w:t>
      </w:r>
      <w:proofErr w:type="spellStart"/>
      <w:r>
        <w:rPr>
          <w:b/>
          <w:bCs/>
          <w:color w:val="1F4E79"/>
        </w:rPr>
        <w:t>Erasmus</w:t>
      </w:r>
      <w:proofErr w:type="spellEnd"/>
      <w:r>
        <w:rPr>
          <w:b/>
          <w:bCs/>
          <w:color w:val="1F4E79"/>
        </w:rPr>
        <w:t>) yönergeleri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Değişim programları kapsamında bir başka kurumda alınacak derslerin öğrenim protokolüne bağlanmasında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Öğrenci / Anabilim Dalı Başkanlığı / Kurum Koordinatörlüğü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/ | | --- | --- | --- </w:t>
      </w:r>
      <w:proofErr w:type="gramStart"/>
      <w:r>
        <w:t>|  |</w:t>
      </w:r>
      <w:proofErr w:type="gramEnd"/>
      <w:r>
        <w:t>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051  Final</w:t>
      </w:r>
      <w:proofErr w:type="gramEnd"/>
      <w:r>
        <w:rPr>
          <w:b/>
          <w:bCs/>
          <w:color w:val="1F4E79"/>
          <w:sz w:val="30"/>
          <w:szCs w:val="30"/>
        </w:rPr>
        <w:t xml:space="preserve"> Sınavı Ücret Bildirim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Senato Esasları / mali mevzuat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Bütünleme/final sınav ücretinin bildirilmesi ve tahakkuku amacıyla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Enstitü Müdürlüğü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Unvanı, </w:t>
      </w:r>
      <w:proofErr w:type="gramStart"/>
      <w:r>
        <w:t>Adı -</w:t>
      </w:r>
      <w:proofErr w:type="gramEnd"/>
      <w:r>
        <w:t xml:space="preserve">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Kurumu ve Görevi: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Sıra No: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ABD: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Sayısı: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Sınav Tarihi: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Göstergeye Esas Katsayı: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Açıklamalar: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052  Haftalık</w:t>
      </w:r>
      <w:proofErr w:type="gramEnd"/>
      <w:r>
        <w:rPr>
          <w:b/>
          <w:bCs/>
          <w:color w:val="1F4E79"/>
          <w:sz w:val="30"/>
          <w:szCs w:val="30"/>
        </w:rPr>
        <w:t xml:space="preserve"> Ders Görevlendirme Çizelgesi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6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Haftalık ders programının ve ders görevlendirmelerinin planlanmasında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Yılı: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Öğretim Türü: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Dönem: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I. Yarıyıl: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İşleniş Şekli: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Şube/Grup: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Haftalık Ders Saati: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AKTS: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Görevli Öğretim Elemanı: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Teorik: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Uygulama: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Kredi: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Toplam Saat: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 O P L A 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ANABİLİM DALI BAŞKANI: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ENSTİTÜ MÜDÜRÜ: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053  Sınav</w:t>
      </w:r>
      <w:proofErr w:type="gramEnd"/>
      <w:r>
        <w:rPr>
          <w:b/>
          <w:bCs/>
          <w:color w:val="1F4E79"/>
          <w:sz w:val="30"/>
          <w:szCs w:val="30"/>
        </w:rPr>
        <w:t xml:space="preserve"> Görevlileri Tutanağı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50 (Sınavlar ve değerlendirme)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Sınav sırasında görev alan gözetmen/görevlilerin kaydının tutulmasında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Sınav Görevlisi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İş bu tutanak tarafımızdan tanzim ve imza edilmiştir.: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I. Öğretim: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II. Öğretim: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Adı -</w:t>
      </w:r>
      <w:proofErr w:type="gramEnd"/>
      <w:r>
        <w:t xml:space="preserve">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İmza: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Sıra: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054  Sınav</w:t>
      </w:r>
      <w:proofErr w:type="gramEnd"/>
      <w:r>
        <w:rPr>
          <w:b/>
          <w:bCs/>
          <w:color w:val="1F4E79"/>
          <w:sz w:val="30"/>
          <w:szCs w:val="30"/>
        </w:rPr>
        <w:t xml:space="preserve"> Kağıdı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50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Yazılı sınavlarda kullanılan standart sınav kağıdıdır.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Dersi Veren Öğretim Elemanı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Dersin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Öğretim Üyesi: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ve Saat: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Aldığı Not: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Sınav Türü: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Cevap Alanı: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055  Sınav</w:t>
      </w:r>
      <w:proofErr w:type="gramEnd"/>
      <w:r>
        <w:rPr>
          <w:b/>
          <w:bCs/>
          <w:color w:val="1F4E79"/>
          <w:sz w:val="30"/>
          <w:szCs w:val="30"/>
        </w:rPr>
        <w:t xml:space="preserve"> Sonuç Çizelgesi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50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Sınav sonuçlarının topluca ilan edilmesi amacıyla kullanılan çizelgedir.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Dersi Veren Öğretim Elemanı / Anabilim Dalı Başkanlığı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Ders Kredisi: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S.No</w:t>
      </w:r>
      <w:proofErr w:type="spellEnd"/>
      <w:proofErr w:type="gramEnd"/>
      <w:r>
        <w:t>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r>
        <w:t>Öğr</w:t>
      </w:r>
      <w:proofErr w:type="spellEnd"/>
      <w:r>
        <w:t>.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 ve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Vize Sınavı: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Final Sınavı: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Ortalama: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Başarı Durumu: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056  Ders</w:t>
      </w:r>
      <w:proofErr w:type="gramEnd"/>
      <w:r>
        <w:rPr>
          <w:b/>
          <w:bCs/>
          <w:color w:val="1F4E79"/>
          <w:sz w:val="30"/>
          <w:szCs w:val="30"/>
        </w:rPr>
        <w:t xml:space="preserve"> Muafiyet / Ders Saydırma Değerlendirme Tutanağı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46 (Ders saydırma)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Ders muafiyet/saydırma başvurularının ilgili kurulca değerlendirilmesi sonucunun tutanağa bağlanmasında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EYK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 xml:space="preserve">Öğrenci </w:t>
      </w:r>
      <w:proofErr w:type="gramStart"/>
      <w:r>
        <w:t>Adı -</w:t>
      </w:r>
      <w:proofErr w:type="gramEnd"/>
      <w:r>
        <w:t xml:space="preserve"> Soyadı: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Enstitü: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T.C. Kimlik No: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Ana Bilim Dalı: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Öğrenci Numarası: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Geldiği Üniversite: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Geldiği Program: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Geldiği Üniversiteden Alınan Ders: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spellStart"/>
      <w:proofErr w:type="gramStart"/>
      <w:r>
        <w:t>nde</w:t>
      </w:r>
      <w:proofErr w:type="spellEnd"/>
      <w:proofErr w:type="gramEnd"/>
      <w:r>
        <w:t xml:space="preserve"> Karşılığı: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Kodu: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Adı: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Kredi: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Notu (R/H):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Komisyon Başkanı: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Üye: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proofErr w:type="gramStart"/>
      <w:r>
        <w:t>Açıklamalar::</w:t>
      </w:r>
      <w:proofErr w:type="gramEnd"/>
      <w:r>
        <w:t xml:space="preserve">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057  Yüksek</w:t>
      </w:r>
      <w:proofErr w:type="gramEnd"/>
      <w:r>
        <w:rPr>
          <w:b/>
          <w:bCs/>
          <w:color w:val="1F4E79"/>
          <w:sz w:val="30"/>
          <w:szCs w:val="30"/>
        </w:rPr>
        <w:t xml:space="preserve"> Lisans Programı Açma Başvuru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Yeni bir yüksek lisans programının açılması başvurusunda kullanılır; EABDAK önerisi, EK teklifi, Senato onayı ve YÖK izni ile açılır.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Enstitü Kurulu / Senato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Yıl: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Programa Başlayacak Öğrenci Sayısı: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Toplam Öğrenci Sayısı: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Güz: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İlkbahar: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Genel Toplam: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058  Doktora</w:t>
      </w:r>
      <w:proofErr w:type="gramEnd"/>
      <w:r>
        <w:rPr>
          <w:b/>
          <w:bCs/>
          <w:color w:val="1F4E79"/>
          <w:sz w:val="30"/>
          <w:szCs w:val="30"/>
        </w:rPr>
        <w:t xml:space="preserve"> / Sanatta Yeterlik Programı Açma Başvuru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4, MADDE 22, MADDE 32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Yeni bir doktora veya sanatta yeterlik programının açılması başvurusunda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Enstitü Kurulu / Senato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A. YÜKSEK LİSANS PROGRAMI: İlgili alana eksiksiz ve doğru bilgi girilmelidir.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B. DOKTORA / SANATTA YETERLİLİK PROGRAMI: İlgili alana eksiksiz ve doğru bilgi girilmelidir.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059  Uzaktan</w:t>
      </w:r>
      <w:proofErr w:type="gramEnd"/>
      <w:r>
        <w:rPr>
          <w:b/>
          <w:bCs/>
          <w:color w:val="1F4E79"/>
          <w:sz w:val="30"/>
          <w:szCs w:val="30"/>
        </w:rPr>
        <w:t xml:space="preserve"> Öğretim Tezsiz Yüksek Lisans Programı Açma Başvuru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4/3, MADDE 17/5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Uzaktan öğretim yoluyla yürütülecek tezsiz yüksek lisans programının açılması başvurusunda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Enstitü Kurulu / Senato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spacing w:after="120"/>
      </w:pPr>
      <w:r>
        <w:t>Form alanları, ilgili sürecin gerektirdiği bilgilerle (taraf bilgileri, tarih, imza vb.) eksiksiz doldurulmalıdır.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060  Uzaktan</w:t>
      </w:r>
      <w:proofErr w:type="gramEnd"/>
      <w:r>
        <w:rPr>
          <w:b/>
          <w:bCs/>
          <w:color w:val="1F4E79"/>
          <w:sz w:val="30"/>
          <w:szCs w:val="30"/>
        </w:rPr>
        <w:t xml:space="preserve"> Öğretim Sistemi Bilgi Derleme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17/5 ile bağlantılı idari süreç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Uzaktan öğretim sisteminde yürütülen derslere ilişkin teknik/idari bilgilerin derlenmesinde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Uzaktan Eğitim Birimi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spacing w:after="120"/>
      </w:pPr>
      <w:r>
        <w:t>Form alanları, ilgili sürecin gerektirdiği bilgilerle (taraf bilgileri, tarih, imza vb.) eksiksiz doldurulmalıdır.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p w:rsidR="00725D88" w:rsidRDefault="00503AF5">
      <w:r>
        <w:br w:type="page"/>
      </w:r>
    </w:p>
    <w:p w:rsidR="00725D88" w:rsidRDefault="00503AF5">
      <w:pPr>
        <w:pStyle w:val="Balk1"/>
        <w:spacing w:after="200"/>
      </w:pPr>
      <w:r>
        <w:rPr>
          <w:b/>
          <w:bCs/>
          <w:color w:val="1F4E79"/>
          <w:sz w:val="30"/>
          <w:szCs w:val="30"/>
        </w:rPr>
        <w:lastRenderedPageBreak/>
        <w:t>FR-</w:t>
      </w:r>
      <w:proofErr w:type="gramStart"/>
      <w:r>
        <w:rPr>
          <w:b/>
          <w:bCs/>
          <w:color w:val="1F4E79"/>
          <w:sz w:val="30"/>
          <w:szCs w:val="30"/>
        </w:rPr>
        <w:t>061  Lisansüstü</w:t>
      </w:r>
      <w:proofErr w:type="gramEnd"/>
      <w:r>
        <w:rPr>
          <w:b/>
          <w:bCs/>
          <w:color w:val="1F4E79"/>
          <w:sz w:val="30"/>
          <w:szCs w:val="30"/>
        </w:rPr>
        <w:t xml:space="preserve"> Program Açma Sistem (ABAYS) Bilgi Formu</w:t>
      </w:r>
    </w:p>
    <w:p w:rsidR="00725D88" w:rsidRDefault="00725D88">
      <w:pPr>
        <w:pBdr>
          <w:bottom w:val="single" w:sz="6" w:space="1" w:color="1F4E79"/>
        </w:pBdr>
        <w:spacing w:after="200"/>
      </w:pP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İlgili Yönetmelik Maddesi</w:t>
      </w:r>
    </w:p>
    <w:p w:rsidR="00725D88" w:rsidRDefault="00503AF5">
      <w:pPr>
        <w:spacing w:after="120"/>
      </w:pPr>
      <w:r>
        <w:rPr>
          <w:b/>
          <w:bCs/>
          <w:color w:val="1F4E79"/>
        </w:rPr>
        <w:t>MADDE 4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Açıklama</w:t>
      </w:r>
    </w:p>
    <w:p w:rsidR="00725D88" w:rsidRDefault="00503AF5">
      <w:pPr>
        <w:spacing w:after="120"/>
      </w:pPr>
      <w:r>
        <w:t>Yeni açılacak lisansüstü programın YÖKSİS/ABAYS sistemine işlenmesi için gerekli bilgilerin derlenmesinde kullanılır.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Sorumlu Birim</w:t>
      </w:r>
    </w:p>
    <w:p w:rsidR="00725D88" w:rsidRDefault="00503AF5">
      <w:pPr>
        <w:spacing w:after="120"/>
      </w:pPr>
      <w:r>
        <w:t>Anabilim Dalı Başkanlığı / Enstitü Müdürlüğü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Doldurma Talimatı</w:t>
      </w:r>
    </w:p>
    <w:p w:rsidR="00725D88" w:rsidRDefault="00503AF5">
      <w:pPr>
        <w:spacing w:after="120"/>
      </w:pPr>
      <w:r>
        <w:t>Form alanları, ilgili sürecin gerektirdiği bilgilerle (taraf bilgileri, tarih, imza vb.) eksiksiz doldurulmalıdır.</w:t>
      </w:r>
    </w:p>
    <w:p w:rsidR="00725D88" w:rsidRDefault="00503AF5">
      <w:pPr>
        <w:pStyle w:val="Balk2"/>
        <w:spacing w:before="200" w:after="120"/>
      </w:pPr>
      <w:r>
        <w:rPr>
          <w:b/>
          <w:bCs/>
          <w:color w:val="1F4E79"/>
          <w:sz w:val="24"/>
          <w:szCs w:val="24"/>
        </w:rPr>
        <w:t>Dikkat Edilecek Hususlar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ilgili kişi/danışman tarafından imzalanmadan işleme alınmaz.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Tarih alanları gün/ay/yıl formatında eksiksiz yazılmalıdır.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Formda yer alan kurul/komite onayı gereken hususlarda ilgili kararın tarih ve sayısı belirtilmelidir.</w:t>
      </w:r>
    </w:p>
    <w:p w:rsidR="00725D88" w:rsidRDefault="00503AF5">
      <w:pPr>
        <w:pStyle w:val="ListeParagraf"/>
        <w:numPr>
          <w:ilvl w:val="0"/>
          <w:numId w:val="2"/>
        </w:numPr>
        <w:spacing w:after="60"/>
      </w:pPr>
      <w:r>
        <w:t>Form, Anabilim Dalı Başkanlığı aracılığıyla Enstitü Müdürlüğüne iletilir.</w:t>
      </w:r>
    </w:p>
    <w:sectPr w:rsidR="00725D8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89" w:rsidRDefault="00601C89">
      <w:r>
        <w:separator/>
      </w:r>
    </w:p>
  </w:endnote>
  <w:endnote w:type="continuationSeparator" w:id="0">
    <w:p w:rsidR="00601C89" w:rsidRDefault="0060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D88" w:rsidRDefault="00503AF5">
    <w:pPr>
      <w:tabs>
        <w:tab w:val="center" w:pos="4513"/>
      </w:tabs>
      <w:jc w:val="center"/>
    </w:pPr>
    <w:r>
      <w:rPr>
        <w:color w:val="888888"/>
        <w:sz w:val="16"/>
        <w:szCs w:val="16"/>
      </w:rPr>
      <w:t xml:space="preserve">Sayfa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970B2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89" w:rsidRDefault="00601C89">
      <w:r>
        <w:separator/>
      </w:r>
    </w:p>
  </w:footnote>
  <w:footnote w:type="continuationSeparator" w:id="0">
    <w:p w:rsidR="00601C89" w:rsidRDefault="00601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D88" w:rsidRDefault="00503AF5">
    <w:pPr>
      <w:jc w:val="right"/>
    </w:pPr>
    <w:r>
      <w:rPr>
        <w:color w:val="888888"/>
        <w:sz w:val="16"/>
        <w:szCs w:val="16"/>
      </w:rPr>
      <w:t>MAKÜ EBE — Form Talimatları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BDA"/>
    <w:multiLevelType w:val="hybridMultilevel"/>
    <w:tmpl w:val="797AC2D2"/>
    <w:lvl w:ilvl="0" w:tplc="9E2EB46A">
      <w:start w:val="1"/>
      <w:numFmt w:val="bullet"/>
      <w:lvlText w:val="•"/>
      <w:lvlJc w:val="left"/>
      <w:pPr>
        <w:ind w:left="720" w:hanging="360"/>
      </w:pPr>
    </w:lvl>
    <w:lvl w:ilvl="1" w:tplc="DC2ABB28">
      <w:numFmt w:val="decimal"/>
      <w:lvlText w:val=""/>
      <w:lvlJc w:val="left"/>
    </w:lvl>
    <w:lvl w:ilvl="2" w:tplc="9D88E648">
      <w:numFmt w:val="decimal"/>
      <w:lvlText w:val=""/>
      <w:lvlJc w:val="left"/>
    </w:lvl>
    <w:lvl w:ilvl="3" w:tplc="F4EC8978">
      <w:numFmt w:val="decimal"/>
      <w:lvlText w:val=""/>
      <w:lvlJc w:val="left"/>
    </w:lvl>
    <w:lvl w:ilvl="4" w:tplc="5476A88A">
      <w:numFmt w:val="decimal"/>
      <w:lvlText w:val=""/>
      <w:lvlJc w:val="left"/>
    </w:lvl>
    <w:lvl w:ilvl="5" w:tplc="62247B1C">
      <w:numFmt w:val="decimal"/>
      <w:lvlText w:val=""/>
      <w:lvlJc w:val="left"/>
    </w:lvl>
    <w:lvl w:ilvl="6" w:tplc="560ED568">
      <w:numFmt w:val="decimal"/>
      <w:lvlText w:val=""/>
      <w:lvlJc w:val="left"/>
    </w:lvl>
    <w:lvl w:ilvl="7" w:tplc="8452E0D4">
      <w:numFmt w:val="decimal"/>
      <w:lvlText w:val=""/>
      <w:lvlJc w:val="left"/>
    </w:lvl>
    <w:lvl w:ilvl="8" w:tplc="E6EEF9B6">
      <w:numFmt w:val="decimal"/>
      <w:lvlText w:val=""/>
      <w:lvlJc w:val="left"/>
    </w:lvl>
  </w:abstractNum>
  <w:abstractNum w:abstractNumId="1" w15:restartNumberingAfterBreak="0">
    <w:nsid w:val="4D9222EA"/>
    <w:multiLevelType w:val="hybridMultilevel"/>
    <w:tmpl w:val="33081368"/>
    <w:lvl w:ilvl="0" w:tplc="BD26DF50">
      <w:start w:val="1"/>
      <w:numFmt w:val="bullet"/>
      <w:lvlText w:val="●"/>
      <w:lvlJc w:val="left"/>
      <w:pPr>
        <w:ind w:left="720" w:hanging="360"/>
      </w:pPr>
    </w:lvl>
    <w:lvl w:ilvl="1" w:tplc="8DB4D628">
      <w:start w:val="1"/>
      <w:numFmt w:val="bullet"/>
      <w:lvlText w:val="○"/>
      <w:lvlJc w:val="left"/>
      <w:pPr>
        <w:ind w:left="1440" w:hanging="360"/>
      </w:pPr>
    </w:lvl>
    <w:lvl w:ilvl="2" w:tplc="5BA08876">
      <w:start w:val="1"/>
      <w:numFmt w:val="bullet"/>
      <w:lvlText w:val="■"/>
      <w:lvlJc w:val="left"/>
      <w:pPr>
        <w:ind w:left="2160" w:hanging="360"/>
      </w:pPr>
    </w:lvl>
    <w:lvl w:ilvl="3" w:tplc="BB6CD2C2">
      <w:start w:val="1"/>
      <w:numFmt w:val="bullet"/>
      <w:lvlText w:val="●"/>
      <w:lvlJc w:val="left"/>
      <w:pPr>
        <w:ind w:left="2880" w:hanging="360"/>
      </w:pPr>
    </w:lvl>
    <w:lvl w:ilvl="4" w:tplc="F42A7A9E">
      <w:start w:val="1"/>
      <w:numFmt w:val="bullet"/>
      <w:lvlText w:val="○"/>
      <w:lvlJc w:val="left"/>
      <w:pPr>
        <w:ind w:left="3600" w:hanging="360"/>
      </w:pPr>
    </w:lvl>
    <w:lvl w:ilvl="5" w:tplc="685055EE">
      <w:start w:val="1"/>
      <w:numFmt w:val="bullet"/>
      <w:lvlText w:val="■"/>
      <w:lvlJc w:val="left"/>
      <w:pPr>
        <w:ind w:left="4320" w:hanging="360"/>
      </w:pPr>
    </w:lvl>
    <w:lvl w:ilvl="6" w:tplc="F710C3E6">
      <w:start w:val="1"/>
      <w:numFmt w:val="bullet"/>
      <w:lvlText w:val="●"/>
      <w:lvlJc w:val="left"/>
      <w:pPr>
        <w:ind w:left="5040" w:hanging="360"/>
      </w:pPr>
    </w:lvl>
    <w:lvl w:ilvl="7" w:tplc="E8046D52">
      <w:start w:val="1"/>
      <w:numFmt w:val="bullet"/>
      <w:lvlText w:val="●"/>
      <w:lvlJc w:val="left"/>
      <w:pPr>
        <w:ind w:left="5760" w:hanging="360"/>
      </w:pPr>
    </w:lvl>
    <w:lvl w:ilvl="8" w:tplc="63B0DFD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88"/>
    <w:rsid w:val="0008616C"/>
    <w:rsid w:val="004E5D46"/>
    <w:rsid w:val="00503AF5"/>
    <w:rsid w:val="00601C89"/>
    <w:rsid w:val="00725D88"/>
    <w:rsid w:val="00970B25"/>
    <w:rsid w:val="00A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8013"/>
  <w15:docId w15:val="{6890A57F-E798-4FFF-A9E7-0AF5EC85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861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616C"/>
  </w:style>
  <w:style w:type="paragraph" w:styleId="AltBilgi">
    <w:name w:val="footer"/>
    <w:basedOn w:val="Normal"/>
    <w:link w:val="AltBilgiChar"/>
    <w:uiPriority w:val="99"/>
    <w:unhideWhenUsed/>
    <w:rsid w:val="000861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12685</Words>
  <Characters>72309</Characters>
  <Application>Microsoft Office Word</Application>
  <DocSecurity>0</DocSecurity>
  <Lines>602</Lines>
  <Paragraphs>169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2</cp:revision>
  <dcterms:created xsi:type="dcterms:W3CDTF">2026-07-01T10:40:00Z</dcterms:created>
  <dcterms:modified xsi:type="dcterms:W3CDTF">2026-07-01T10:40:00Z</dcterms:modified>
</cp:coreProperties>
</file>