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20…./20…. EĞİTİM-ÖĞRETİM YILI GÜZ / BAHAR YARIYILI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Kredisi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Sınav Sonuçları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700"/>
        <w:gridCol w:w="3000"/>
        <w:gridCol w:w="1100"/>
        <w:gridCol w:w="1100"/>
        <w:gridCol w:w="1100"/>
        <w:gridCol w:w="1306"/>
      </w:tblGrid>
      <w:tr>
        <w:trPr>
          <w:tblHeader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S.No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Öğr. Numarası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Vize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Final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Ortalama</w:t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Başarı Durumu</w:t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Ders Yürütücüsünün Adı ve Soyadı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(İmza)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Sonuç Çizelgesi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FR-055 Sınav Sonuç Çizelgesi Formu</dc:title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