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391" w:rsidRDefault="00391391" w:rsidP="00391391">
      <w:pPr>
        <w:pStyle w:val="AralkYok"/>
        <w:jc w:val="center"/>
        <w:rPr>
          <w:rFonts w:eastAsiaTheme="minorHAnsi"/>
          <w:lang w:eastAsia="en-US"/>
        </w:rPr>
      </w:pPr>
      <w:r>
        <w:rPr>
          <w:rFonts w:eastAsiaTheme="minorHAnsi"/>
          <w:lang w:eastAsia="en-US"/>
        </w:rPr>
        <w:t>T.C</w:t>
      </w:r>
    </w:p>
    <w:p w:rsidR="00391391" w:rsidRDefault="00391391" w:rsidP="00391391">
      <w:pPr>
        <w:pStyle w:val="AralkYok"/>
        <w:jc w:val="center"/>
        <w:rPr>
          <w:rFonts w:eastAsiaTheme="minorHAnsi"/>
          <w:lang w:eastAsia="en-US"/>
        </w:rPr>
      </w:pPr>
      <w:bookmarkStart w:id="0" w:name="_GoBack"/>
      <w:bookmarkEnd w:id="0"/>
      <w:r>
        <w:rPr>
          <w:rFonts w:eastAsiaTheme="minorHAnsi"/>
          <w:lang w:eastAsia="en-US"/>
        </w:rPr>
        <w:t xml:space="preserve"> BURDUR MEHMET AKİF ERSOY ÜNİVERSİTESİ</w:t>
      </w:r>
    </w:p>
    <w:p w:rsidR="00FB016C" w:rsidRDefault="00FB016C" w:rsidP="00391391">
      <w:pPr>
        <w:pStyle w:val="AralkYok"/>
        <w:jc w:val="center"/>
        <w:rPr>
          <w:rFonts w:eastAsiaTheme="minorHAnsi"/>
          <w:lang w:eastAsia="en-US"/>
        </w:rPr>
      </w:pPr>
      <w:r>
        <w:rPr>
          <w:rFonts w:eastAsiaTheme="minorHAnsi"/>
          <w:lang w:eastAsia="en-US"/>
        </w:rPr>
        <w:t>SOSYAL BİLİMLER MESLEK YÜKSEKOKULU</w:t>
      </w:r>
    </w:p>
    <w:p w:rsidR="00FB016C" w:rsidRPr="00FB016C" w:rsidRDefault="006C6DAE" w:rsidP="00391391">
      <w:pPr>
        <w:pStyle w:val="AralkYok"/>
        <w:jc w:val="center"/>
        <w:rPr>
          <w:rFonts w:eastAsiaTheme="minorHAnsi"/>
          <w:lang w:eastAsia="en-US"/>
        </w:rPr>
      </w:pPr>
      <w:r>
        <w:rPr>
          <w:rFonts w:eastAsiaTheme="minorHAnsi"/>
          <w:lang w:eastAsia="en-US"/>
        </w:rPr>
        <w:t>……………………………......</w:t>
      </w:r>
      <w:r w:rsidR="00FB016C">
        <w:rPr>
          <w:rFonts w:eastAsiaTheme="minorHAnsi"/>
          <w:lang w:eastAsia="en-US"/>
        </w:rPr>
        <w:t>BÖLÜM BAŞKANLIĞI</w:t>
      </w:r>
    </w:p>
    <w:p w:rsidR="00FB016C" w:rsidRPr="00FB016C" w:rsidRDefault="00FB016C" w:rsidP="00FB016C">
      <w:pPr>
        <w:spacing w:after="0" w:line="240" w:lineRule="auto"/>
        <w:rPr>
          <w:rFonts w:eastAsiaTheme="minorHAnsi"/>
          <w:lang w:eastAsia="en-US"/>
        </w:rPr>
      </w:pPr>
    </w:p>
    <w:p w:rsidR="00FB016C" w:rsidRPr="00FB016C" w:rsidRDefault="00E533D6" w:rsidP="00FB016C">
      <w:pPr>
        <w:spacing w:after="0" w:line="240" w:lineRule="auto"/>
        <w:ind w:firstLine="708"/>
        <w:jc w:val="both"/>
        <w:rPr>
          <w:rFonts w:eastAsiaTheme="minorHAnsi"/>
          <w:lang w:eastAsia="en-US"/>
        </w:rPr>
      </w:pPr>
      <w:r>
        <w:rPr>
          <w:rFonts w:eastAsiaTheme="minorHAnsi"/>
          <w:lang w:eastAsia="en-US"/>
        </w:rPr>
        <w:t xml:space="preserve">Yüksekokulumuzda </w:t>
      </w:r>
      <w:proofErr w:type="gramStart"/>
      <w:r>
        <w:rPr>
          <w:rFonts w:eastAsiaTheme="minorHAnsi"/>
          <w:lang w:eastAsia="en-US"/>
        </w:rPr>
        <w:t>20….</w:t>
      </w:r>
      <w:proofErr w:type="gramEnd"/>
      <w:r w:rsidR="00FB016C" w:rsidRPr="00FB016C">
        <w:rPr>
          <w:rFonts w:eastAsiaTheme="minorHAnsi"/>
          <w:lang w:eastAsia="en-US"/>
        </w:rPr>
        <w:t>-20</w:t>
      </w:r>
      <w:r>
        <w:rPr>
          <w:rFonts w:eastAsiaTheme="minorHAnsi"/>
          <w:lang w:eastAsia="en-US"/>
        </w:rPr>
        <w:t>….</w:t>
      </w:r>
      <w:r w:rsidR="00FB016C" w:rsidRPr="00FB016C">
        <w:rPr>
          <w:rFonts w:eastAsiaTheme="minorHAnsi"/>
          <w:lang w:eastAsia="en-US"/>
        </w:rPr>
        <w:t xml:space="preserve"> </w:t>
      </w:r>
      <w:r>
        <w:rPr>
          <w:rFonts w:eastAsiaTheme="minorHAnsi"/>
          <w:lang w:eastAsia="en-US"/>
        </w:rPr>
        <w:t>Eğitim Ö</w:t>
      </w:r>
      <w:r w:rsidR="00FB016C" w:rsidRPr="00FB016C">
        <w:rPr>
          <w:rFonts w:eastAsiaTheme="minorHAnsi"/>
          <w:lang w:eastAsia="en-US"/>
        </w:rPr>
        <w:t xml:space="preserve">ğretim </w:t>
      </w:r>
      <w:r w:rsidR="00A66B90">
        <w:rPr>
          <w:rFonts w:eastAsiaTheme="minorHAnsi"/>
          <w:lang w:eastAsia="en-US"/>
        </w:rPr>
        <w:t>Güz</w:t>
      </w:r>
      <w:r>
        <w:rPr>
          <w:rFonts w:eastAsiaTheme="minorHAnsi"/>
          <w:lang w:eastAsia="en-US"/>
        </w:rPr>
        <w:t>/Bahar</w:t>
      </w:r>
      <w:r w:rsidR="00FB016C" w:rsidRPr="00FB016C">
        <w:rPr>
          <w:rFonts w:eastAsiaTheme="minorHAnsi"/>
          <w:lang w:eastAsia="en-US"/>
        </w:rPr>
        <w:t xml:space="preserve"> döneminde okutulmakta olan derslerin yıl içi başarı notunun nasıl oluşturulduğunun dönem başında belirlenmesi gerekmektedir. Bu sebepten aşağıdaki tablonun AKTS bilgi formu ile uyumlu şekilde, tüm öğretim elemanları tarafından doldurularak Bölüm başkanlığına verilmesi hususunda, gereğini rica ederim. </w:t>
      </w:r>
    </w:p>
    <w:p w:rsidR="00FB016C" w:rsidRPr="00FB016C" w:rsidRDefault="00FB016C" w:rsidP="00FB016C">
      <w:pPr>
        <w:spacing w:after="0" w:line="240" w:lineRule="auto"/>
        <w:jc w:val="both"/>
        <w:rPr>
          <w:rFonts w:eastAsiaTheme="minorHAnsi"/>
          <w:lang w:eastAsia="en-US"/>
        </w:rPr>
      </w:pPr>
    </w:p>
    <w:p w:rsidR="00FB016C" w:rsidRPr="00FB016C" w:rsidRDefault="00FB016C" w:rsidP="00FB016C">
      <w:pPr>
        <w:spacing w:after="0" w:line="240" w:lineRule="auto"/>
        <w:rPr>
          <w:rFonts w:eastAsiaTheme="minorHAnsi"/>
          <w:lang w:eastAsia="en-US"/>
        </w:rPr>
      </w:pPr>
      <w:r w:rsidRPr="00FB016C">
        <w:rPr>
          <w:rFonts w:eastAsiaTheme="minorHAnsi"/>
          <w:lang w:eastAsia="en-US"/>
        </w:rPr>
        <w:t>(Yıl içi başarı notu= Ara Sınav notu)</w:t>
      </w:r>
    </w:p>
    <w:p w:rsidR="00FB016C" w:rsidRPr="00FB016C" w:rsidRDefault="00FB016C" w:rsidP="00FB016C">
      <w:pPr>
        <w:spacing w:after="0" w:line="240" w:lineRule="auto"/>
        <w:rPr>
          <w:rFonts w:eastAsiaTheme="minorHAnsi"/>
          <w:lang w:eastAsia="en-US"/>
        </w:rPr>
      </w:pPr>
    </w:p>
    <w:p w:rsidR="00FB016C" w:rsidRPr="00FB016C" w:rsidRDefault="00FB016C" w:rsidP="00FB016C">
      <w:pPr>
        <w:spacing w:after="0" w:line="240" w:lineRule="auto"/>
        <w:rPr>
          <w:rFonts w:eastAsiaTheme="minorHAnsi"/>
          <w:lang w:eastAsia="en-US"/>
        </w:rPr>
      </w:pPr>
    </w:p>
    <w:p w:rsidR="00FB016C" w:rsidRPr="00FB016C" w:rsidRDefault="00FB016C" w:rsidP="00FB016C">
      <w:pPr>
        <w:spacing w:after="0" w:line="240" w:lineRule="auto"/>
        <w:rPr>
          <w:rFonts w:eastAsiaTheme="minorHAnsi"/>
          <w:lang w:eastAsia="en-US"/>
        </w:rPr>
      </w:pPr>
    </w:p>
    <w:p w:rsidR="00FB016C" w:rsidRPr="00FB016C" w:rsidRDefault="00FB016C" w:rsidP="00FB016C">
      <w:pPr>
        <w:spacing w:after="0" w:line="240" w:lineRule="auto"/>
        <w:ind w:left="6372"/>
        <w:rPr>
          <w:rFonts w:eastAsiaTheme="minorHAnsi"/>
          <w:lang w:eastAsia="en-US"/>
        </w:rPr>
      </w:pPr>
      <w:r w:rsidRPr="00FB016C">
        <w:rPr>
          <w:rFonts w:eastAsiaTheme="minorHAnsi"/>
          <w:lang w:eastAsia="en-US"/>
        </w:rPr>
        <w:t xml:space="preserve">  </w:t>
      </w:r>
      <w:r w:rsidR="006C6DAE">
        <w:rPr>
          <w:rFonts w:eastAsiaTheme="minorHAnsi"/>
          <w:lang w:eastAsia="en-US"/>
        </w:rPr>
        <w:t>…………………………………………</w:t>
      </w:r>
    </w:p>
    <w:p w:rsidR="00FB016C" w:rsidRPr="00FB016C" w:rsidRDefault="00FB016C" w:rsidP="00FB016C">
      <w:pPr>
        <w:spacing w:after="0" w:line="240" w:lineRule="auto"/>
        <w:ind w:left="5664" w:firstLine="708"/>
        <w:rPr>
          <w:rFonts w:eastAsiaTheme="minorHAnsi"/>
          <w:lang w:eastAsia="en-US"/>
        </w:rPr>
      </w:pPr>
      <w:r w:rsidRPr="00FB016C">
        <w:rPr>
          <w:rFonts w:eastAsiaTheme="minorHAnsi"/>
          <w:lang w:eastAsia="en-US"/>
        </w:rPr>
        <w:t xml:space="preserve">      </w:t>
      </w:r>
      <w:r>
        <w:rPr>
          <w:rFonts w:eastAsiaTheme="minorHAnsi"/>
          <w:lang w:eastAsia="en-US"/>
        </w:rPr>
        <w:t xml:space="preserve">     </w:t>
      </w:r>
      <w:r w:rsidRPr="00FB016C">
        <w:rPr>
          <w:rFonts w:eastAsiaTheme="minorHAnsi"/>
          <w:lang w:eastAsia="en-US"/>
        </w:rPr>
        <w:t xml:space="preserve">  Bölüm Başkanı</w:t>
      </w:r>
    </w:p>
    <w:p w:rsidR="00FB016C" w:rsidRPr="00FB016C" w:rsidRDefault="00FB016C" w:rsidP="00FB016C">
      <w:pPr>
        <w:spacing w:line="240" w:lineRule="auto"/>
        <w:jc w:val="both"/>
        <w:rPr>
          <w:rFonts w:eastAsiaTheme="minorHAnsi"/>
          <w:lang w:eastAsia="en-US"/>
        </w:rPr>
      </w:pPr>
    </w:p>
    <w:p w:rsidR="00FB016C" w:rsidRPr="00FB016C" w:rsidRDefault="00FB016C" w:rsidP="00FB016C">
      <w:pPr>
        <w:rPr>
          <w:rFonts w:eastAsiaTheme="minorHAnsi"/>
          <w:b/>
          <w:lang w:eastAsia="en-US"/>
        </w:rPr>
      </w:pPr>
      <w:r w:rsidRPr="00FB016C">
        <w:rPr>
          <w:rFonts w:eastAsiaTheme="minorHAnsi"/>
          <w:b/>
          <w:lang w:eastAsia="en-US"/>
        </w:rPr>
        <w:t>Doldurulacak olan tablo:</w:t>
      </w:r>
    </w:p>
    <w:tbl>
      <w:tblPr>
        <w:tblStyle w:val="TabloKlavuzu"/>
        <w:tblW w:w="9782" w:type="dxa"/>
        <w:tblInd w:w="-176" w:type="dxa"/>
        <w:tblLayout w:type="fixed"/>
        <w:tblLook w:val="04A0" w:firstRow="1" w:lastRow="0" w:firstColumn="1" w:lastColumn="0" w:noHBand="0" w:noVBand="1"/>
      </w:tblPr>
      <w:tblGrid>
        <w:gridCol w:w="2694"/>
        <w:gridCol w:w="1276"/>
        <w:gridCol w:w="850"/>
        <w:gridCol w:w="1134"/>
        <w:gridCol w:w="851"/>
        <w:gridCol w:w="1701"/>
        <w:gridCol w:w="1276"/>
      </w:tblGrid>
      <w:tr w:rsidR="00FB016C" w:rsidRPr="00FB016C" w:rsidTr="00A40715">
        <w:trPr>
          <w:trHeight w:val="701"/>
        </w:trPr>
        <w:tc>
          <w:tcPr>
            <w:tcW w:w="9782" w:type="dxa"/>
            <w:gridSpan w:val="7"/>
          </w:tcPr>
          <w:p w:rsidR="00FB016C" w:rsidRPr="00FB016C" w:rsidRDefault="00E533D6" w:rsidP="007D2CB8">
            <w:pPr>
              <w:jc w:val="center"/>
              <w:rPr>
                <w:b/>
              </w:rPr>
            </w:pPr>
            <w:proofErr w:type="gramStart"/>
            <w:r>
              <w:rPr>
                <w:b/>
              </w:rPr>
              <w:t>20….</w:t>
            </w:r>
            <w:proofErr w:type="gramEnd"/>
            <w:r>
              <w:rPr>
                <w:b/>
              </w:rPr>
              <w:t>-20….</w:t>
            </w:r>
            <w:r w:rsidR="00FB016C" w:rsidRPr="00FB016C">
              <w:rPr>
                <w:b/>
              </w:rPr>
              <w:t xml:space="preserve"> </w:t>
            </w:r>
            <w:r>
              <w:rPr>
                <w:b/>
              </w:rPr>
              <w:t>Güz/</w:t>
            </w:r>
            <w:r w:rsidR="007D2CB8">
              <w:rPr>
                <w:b/>
              </w:rPr>
              <w:t>Bahar</w:t>
            </w:r>
            <w:r w:rsidR="00FB016C" w:rsidRPr="00FB016C">
              <w:rPr>
                <w:b/>
              </w:rPr>
              <w:t xml:space="preserve"> Dönemindeki derslerin </w:t>
            </w:r>
            <w:r w:rsidR="00FB016C" w:rsidRPr="00FB016C">
              <w:rPr>
                <w:b/>
                <w:u w:val="single"/>
              </w:rPr>
              <w:t>Yıl içi Başarı Notunun</w:t>
            </w:r>
            <w:r w:rsidR="00FB016C" w:rsidRPr="00FB016C">
              <w:rPr>
                <w:b/>
              </w:rPr>
              <w:t xml:space="preserve"> oluşumunda kullanılacak olan değerlendirme esasları (Final sınavı hariç)</w:t>
            </w:r>
          </w:p>
        </w:tc>
      </w:tr>
      <w:tr w:rsidR="00FB016C" w:rsidRPr="00FB016C" w:rsidTr="00A40715">
        <w:trPr>
          <w:trHeight w:val="564"/>
        </w:trPr>
        <w:tc>
          <w:tcPr>
            <w:tcW w:w="2694" w:type="dxa"/>
            <w:vMerge w:val="restart"/>
            <w:vAlign w:val="center"/>
          </w:tcPr>
          <w:p w:rsidR="00FB016C" w:rsidRPr="00FB016C" w:rsidRDefault="00FB016C" w:rsidP="00FB016C">
            <w:pPr>
              <w:jc w:val="center"/>
            </w:pPr>
            <w:r w:rsidRPr="00FB016C">
              <w:t>Dersin Adı (T+U)</w:t>
            </w:r>
          </w:p>
        </w:tc>
        <w:tc>
          <w:tcPr>
            <w:tcW w:w="1276" w:type="dxa"/>
            <w:vMerge w:val="restart"/>
            <w:vAlign w:val="center"/>
          </w:tcPr>
          <w:p w:rsidR="00FB016C" w:rsidRPr="00FB016C" w:rsidRDefault="00FB016C" w:rsidP="00FB016C">
            <w:pPr>
              <w:jc w:val="center"/>
            </w:pPr>
            <w:r w:rsidRPr="00FB016C">
              <w:t>Yazılı sınav (vize)</w:t>
            </w:r>
          </w:p>
          <w:p w:rsidR="00FB016C" w:rsidRPr="00FB016C" w:rsidRDefault="00FB016C" w:rsidP="00FB016C">
            <w:pPr>
              <w:jc w:val="center"/>
            </w:pPr>
            <w:r w:rsidRPr="00FB016C">
              <w:t>%’si</w:t>
            </w:r>
          </w:p>
        </w:tc>
        <w:tc>
          <w:tcPr>
            <w:tcW w:w="850" w:type="dxa"/>
            <w:vMerge w:val="restart"/>
            <w:vAlign w:val="center"/>
          </w:tcPr>
          <w:p w:rsidR="00FB016C" w:rsidRPr="00FB016C" w:rsidRDefault="00FB016C" w:rsidP="00FB016C">
            <w:pPr>
              <w:jc w:val="center"/>
            </w:pPr>
            <w:r w:rsidRPr="00FB016C">
              <w:t>Sözlü sınav</w:t>
            </w:r>
          </w:p>
          <w:p w:rsidR="00FB016C" w:rsidRPr="00FB016C" w:rsidRDefault="00FB016C" w:rsidP="00FB016C">
            <w:pPr>
              <w:jc w:val="center"/>
            </w:pPr>
            <w:r w:rsidRPr="00FB016C">
              <w:t>%’si *</w:t>
            </w:r>
          </w:p>
        </w:tc>
        <w:tc>
          <w:tcPr>
            <w:tcW w:w="1134" w:type="dxa"/>
            <w:vMerge w:val="restart"/>
            <w:vAlign w:val="center"/>
          </w:tcPr>
          <w:p w:rsidR="00FB016C" w:rsidRPr="00FB016C" w:rsidRDefault="00FB016C" w:rsidP="00FB016C">
            <w:pPr>
              <w:jc w:val="center"/>
            </w:pPr>
            <w:r w:rsidRPr="00FB016C">
              <w:t>Uygulama</w:t>
            </w:r>
          </w:p>
          <w:p w:rsidR="00FB016C" w:rsidRPr="00FB016C" w:rsidRDefault="00FB016C" w:rsidP="00FB016C">
            <w:pPr>
              <w:jc w:val="center"/>
            </w:pPr>
            <w:r w:rsidRPr="00FB016C">
              <w:t>%’si *</w:t>
            </w:r>
          </w:p>
        </w:tc>
        <w:tc>
          <w:tcPr>
            <w:tcW w:w="2552" w:type="dxa"/>
            <w:gridSpan w:val="2"/>
            <w:vAlign w:val="center"/>
          </w:tcPr>
          <w:p w:rsidR="00FB016C" w:rsidRPr="00FB016C" w:rsidRDefault="00FB016C" w:rsidP="00FB016C">
            <w:pPr>
              <w:jc w:val="center"/>
            </w:pPr>
            <w:r w:rsidRPr="00FB016C">
              <w:t>Proje, Dönem Ödevi vb.*</w:t>
            </w:r>
          </w:p>
        </w:tc>
        <w:tc>
          <w:tcPr>
            <w:tcW w:w="1276" w:type="dxa"/>
            <w:vMerge w:val="restart"/>
            <w:vAlign w:val="center"/>
          </w:tcPr>
          <w:p w:rsidR="00FB016C" w:rsidRPr="00FB016C" w:rsidRDefault="00FB016C" w:rsidP="00FB016C">
            <w:pPr>
              <w:jc w:val="center"/>
            </w:pPr>
            <w:r w:rsidRPr="00FB016C">
              <w:t xml:space="preserve">Toplam </w:t>
            </w:r>
            <w:r w:rsidRPr="00FB016C">
              <w:rPr>
                <w:sz w:val="20"/>
                <w:szCs w:val="20"/>
              </w:rPr>
              <w:t>(100 olmalı)</w:t>
            </w:r>
          </w:p>
        </w:tc>
      </w:tr>
      <w:tr w:rsidR="00FB016C" w:rsidRPr="00FB016C" w:rsidTr="00A40715">
        <w:tc>
          <w:tcPr>
            <w:tcW w:w="2694" w:type="dxa"/>
            <w:vMerge/>
          </w:tcPr>
          <w:p w:rsidR="00FB016C" w:rsidRPr="00FB016C" w:rsidRDefault="00FB016C" w:rsidP="00FB016C"/>
        </w:tc>
        <w:tc>
          <w:tcPr>
            <w:tcW w:w="1276" w:type="dxa"/>
            <w:vMerge/>
          </w:tcPr>
          <w:p w:rsidR="00FB016C" w:rsidRPr="00FB016C" w:rsidRDefault="00FB016C" w:rsidP="00FB016C"/>
        </w:tc>
        <w:tc>
          <w:tcPr>
            <w:tcW w:w="850" w:type="dxa"/>
            <w:vMerge/>
          </w:tcPr>
          <w:p w:rsidR="00FB016C" w:rsidRPr="00FB016C" w:rsidRDefault="00FB016C" w:rsidP="00FB016C"/>
        </w:tc>
        <w:tc>
          <w:tcPr>
            <w:tcW w:w="1134" w:type="dxa"/>
            <w:vMerge/>
          </w:tcPr>
          <w:p w:rsidR="00FB016C" w:rsidRPr="00FB016C" w:rsidRDefault="00FB016C" w:rsidP="00FB016C"/>
        </w:tc>
        <w:tc>
          <w:tcPr>
            <w:tcW w:w="851" w:type="dxa"/>
          </w:tcPr>
          <w:p w:rsidR="00FB016C" w:rsidRPr="00FB016C" w:rsidRDefault="00FB016C" w:rsidP="00FB016C">
            <w:pPr>
              <w:jc w:val="center"/>
            </w:pPr>
            <w:r w:rsidRPr="00FB016C">
              <w:t>%’si</w:t>
            </w:r>
          </w:p>
        </w:tc>
        <w:tc>
          <w:tcPr>
            <w:tcW w:w="1701" w:type="dxa"/>
          </w:tcPr>
          <w:p w:rsidR="00FB016C" w:rsidRPr="00FB016C" w:rsidRDefault="00FB016C" w:rsidP="00FB016C">
            <w:pPr>
              <w:jc w:val="center"/>
            </w:pPr>
            <w:r w:rsidRPr="00FB016C">
              <w:t>Açıklama</w:t>
            </w:r>
            <w:r w:rsidRPr="00FB016C">
              <w:rPr>
                <w:vertAlign w:val="superscript"/>
              </w:rPr>
              <w:sym w:font="Symbol" w:char="F0A7"/>
            </w:r>
            <w:r w:rsidRPr="00FB016C">
              <w:t xml:space="preserve"> </w:t>
            </w:r>
          </w:p>
        </w:tc>
        <w:tc>
          <w:tcPr>
            <w:tcW w:w="1276" w:type="dxa"/>
            <w:vMerge/>
          </w:tcPr>
          <w:p w:rsidR="00FB016C" w:rsidRPr="00FB016C" w:rsidRDefault="00FB016C" w:rsidP="00FB016C">
            <w:pPr>
              <w:jc w:val="center"/>
            </w:pPr>
          </w:p>
        </w:tc>
      </w:tr>
      <w:tr w:rsidR="00FB016C" w:rsidRPr="00FB016C" w:rsidTr="00A40715">
        <w:trPr>
          <w:trHeight w:hRule="exact" w:val="454"/>
        </w:trPr>
        <w:tc>
          <w:tcPr>
            <w:tcW w:w="2694" w:type="dxa"/>
          </w:tcPr>
          <w:p w:rsidR="00FB016C" w:rsidRPr="00FB016C" w:rsidRDefault="00FB016C" w:rsidP="00FB016C"/>
        </w:tc>
        <w:tc>
          <w:tcPr>
            <w:tcW w:w="1276" w:type="dxa"/>
          </w:tcPr>
          <w:p w:rsidR="00FB016C" w:rsidRPr="00FB016C" w:rsidRDefault="00FB016C" w:rsidP="00FB016C"/>
        </w:tc>
        <w:tc>
          <w:tcPr>
            <w:tcW w:w="850" w:type="dxa"/>
          </w:tcPr>
          <w:p w:rsidR="00FB016C" w:rsidRPr="00FB016C" w:rsidRDefault="00FB016C" w:rsidP="00FB016C"/>
        </w:tc>
        <w:tc>
          <w:tcPr>
            <w:tcW w:w="1134" w:type="dxa"/>
          </w:tcPr>
          <w:p w:rsidR="00FB016C" w:rsidRPr="00FB016C" w:rsidRDefault="00FB016C" w:rsidP="00FB016C"/>
        </w:tc>
        <w:tc>
          <w:tcPr>
            <w:tcW w:w="851" w:type="dxa"/>
          </w:tcPr>
          <w:p w:rsidR="00FB016C" w:rsidRPr="00FB016C" w:rsidRDefault="00FB016C" w:rsidP="00FB016C"/>
        </w:tc>
        <w:tc>
          <w:tcPr>
            <w:tcW w:w="1701" w:type="dxa"/>
          </w:tcPr>
          <w:p w:rsidR="00FB016C" w:rsidRPr="00FB016C" w:rsidRDefault="00FB016C" w:rsidP="00FB016C"/>
        </w:tc>
        <w:tc>
          <w:tcPr>
            <w:tcW w:w="1276" w:type="dxa"/>
          </w:tcPr>
          <w:p w:rsidR="00FB016C" w:rsidRPr="00FB016C" w:rsidRDefault="00FB016C" w:rsidP="00FB016C"/>
        </w:tc>
      </w:tr>
      <w:tr w:rsidR="00FB016C" w:rsidRPr="00FB016C" w:rsidTr="00A40715">
        <w:trPr>
          <w:trHeight w:hRule="exact" w:val="454"/>
        </w:trPr>
        <w:tc>
          <w:tcPr>
            <w:tcW w:w="2694" w:type="dxa"/>
          </w:tcPr>
          <w:p w:rsidR="00FB016C" w:rsidRPr="00FB016C" w:rsidRDefault="00FB016C" w:rsidP="00FB016C"/>
        </w:tc>
        <w:tc>
          <w:tcPr>
            <w:tcW w:w="1276" w:type="dxa"/>
          </w:tcPr>
          <w:p w:rsidR="00FB016C" w:rsidRPr="00FB016C" w:rsidRDefault="00FB016C" w:rsidP="00FB016C"/>
        </w:tc>
        <w:tc>
          <w:tcPr>
            <w:tcW w:w="850" w:type="dxa"/>
          </w:tcPr>
          <w:p w:rsidR="00FB016C" w:rsidRPr="00FB016C" w:rsidRDefault="00FB016C" w:rsidP="00FB016C"/>
        </w:tc>
        <w:tc>
          <w:tcPr>
            <w:tcW w:w="1134" w:type="dxa"/>
          </w:tcPr>
          <w:p w:rsidR="00FB016C" w:rsidRPr="00FB016C" w:rsidRDefault="00FB016C" w:rsidP="00FB016C"/>
        </w:tc>
        <w:tc>
          <w:tcPr>
            <w:tcW w:w="851" w:type="dxa"/>
          </w:tcPr>
          <w:p w:rsidR="00FB016C" w:rsidRPr="00FB016C" w:rsidRDefault="00FB016C" w:rsidP="00FB016C"/>
        </w:tc>
        <w:tc>
          <w:tcPr>
            <w:tcW w:w="1701" w:type="dxa"/>
          </w:tcPr>
          <w:p w:rsidR="00FB016C" w:rsidRPr="00FB016C" w:rsidRDefault="00FB016C" w:rsidP="00FB016C"/>
        </w:tc>
        <w:tc>
          <w:tcPr>
            <w:tcW w:w="1276" w:type="dxa"/>
          </w:tcPr>
          <w:p w:rsidR="00FB016C" w:rsidRPr="00FB016C" w:rsidRDefault="00FB016C" w:rsidP="00FB016C"/>
        </w:tc>
      </w:tr>
      <w:tr w:rsidR="00FB016C" w:rsidRPr="00FB016C" w:rsidTr="00A40715">
        <w:trPr>
          <w:trHeight w:hRule="exact" w:val="454"/>
        </w:trPr>
        <w:tc>
          <w:tcPr>
            <w:tcW w:w="2694" w:type="dxa"/>
          </w:tcPr>
          <w:p w:rsidR="00FB016C" w:rsidRPr="00FB016C" w:rsidRDefault="00FB016C" w:rsidP="00FB016C"/>
        </w:tc>
        <w:tc>
          <w:tcPr>
            <w:tcW w:w="1276" w:type="dxa"/>
          </w:tcPr>
          <w:p w:rsidR="00FB016C" w:rsidRPr="00FB016C" w:rsidRDefault="00FB016C" w:rsidP="00FB016C"/>
        </w:tc>
        <w:tc>
          <w:tcPr>
            <w:tcW w:w="850" w:type="dxa"/>
          </w:tcPr>
          <w:p w:rsidR="00FB016C" w:rsidRPr="00FB016C" w:rsidRDefault="00FB016C" w:rsidP="00FB016C"/>
        </w:tc>
        <w:tc>
          <w:tcPr>
            <w:tcW w:w="1134" w:type="dxa"/>
          </w:tcPr>
          <w:p w:rsidR="00FB016C" w:rsidRPr="00FB016C" w:rsidRDefault="00FB016C" w:rsidP="00FB016C"/>
        </w:tc>
        <w:tc>
          <w:tcPr>
            <w:tcW w:w="851" w:type="dxa"/>
          </w:tcPr>
          <w:p w:rsidR="00FB016C" w:rsidRPr="00FB016C" w:rsidRDefault="00FB016C" w:rsidP="00FB016C"/>
        </w:tc>
        <w:tc>
          <w:tcPr>
            <w:tcW w:w="1701" w:type="dxa"/>
          </w:tcPr>
          <w:p w:rsidR="00FB016C" w:rsidRPr="00FB016C" w:rsidRDefault="00FB016C" w:rsidP="00FB016C"/>
        </w:tc>
        <w:tc>
          <w:tcPr>
            <w:tcW w:w="1276" w:type="dxa"/>
          </w:tcPr>
          <w:p w:rsidR="00FB016C" w:rsidRPr="00FB016C" w:rsidRDefault="00FB016C" w:rsidP="00FB016C"/>
        </w:tc>
      </w:tr>
      <w:tr w:rsidR="00FB016C" w:rsidRPr="00FB016C" w:rsidTr="00A40715">
        <w:trPr>
          <w:trHeight w:hRule="exact" w:val="454"/>
        </w:trPr>
        <w:tc>
          <w:tcPr>
            <w:tcW w:w="2694" w:type="dxa"/>
          </w:tcPr>
          <w:p w:rsidR="00FB016C" w:rsidRPr="00FB016C" w:rsidRDefault="00FB016C" w:rsidP="00FB016C"/>
        </w:tc>
        <w:tc>
          <w:tcPr>
            <w:tcW w:w="1276" w:type="dxa"/>
          </w:tcPr>
          <w:p w:rsidR="00FB016C" w:rsidRPr="00FB016C" w:rsidRDefault="00FB016C" w:rsidP="00FB016C"/>
        </w:tc>
        <w:tc>
          <w:tcPr>
            <w:tcW w:w="850" w:type="dxa"/>
          </w:tcPr>
          <w:p w:rsidR="00FB016C" w:rsidRPr="00FB016C" w:rsidRDefault="00FB016C" w:rsidP="00FB016C"/>
        </w:tc>
        <w:tc>
          <w:tcPr>
            <w:tcW w:w="1134" w:type="dxa"/>
          </w:tcPr>
          <w:p w:rsidR="00FB016C" w:rsidRPr="00FB016C" w:rsidRDefault="00FB016C" w:rsidP="00FB016C"/>
        </w:tc>
        <w:tc>
          <w:tcPr>
            <w:tcW w:w="851" w:type="dxa"/>
          </w:tcPr>
          <w:p w:rsidR="00FB016C" w:rsidRPr="00FB016C" w:rsidRDefault="00FB016C" w:rsidP="00FB016C"/>
        </w:tc>
        <w:tc>
          <w:tcPr>
            <w:tcW w:w="1701" w:type="dxa"/>
          </w:tcPr>
          <w:p w:rsidR="00FB016C" w:rsidRPr="00FB016C" w:rsidRDefault="00FB016C" w:rsidP="00FB016C"/>
        </w:tc>
        <w:tc>
          <w:tcPr>
            <w:tcW w:w="1276" w:type="dxa"/>
          </w:tcPr>
          <w:p w:rsidR="00FB016C" w:rsidRPr="00FB016C" w:rsidRDefault="00FB016C" w:rsidP="00FB016C"/>
        </w:tc>
      </w:tr>
      <w:tr w:rsidR="00FB016C" w:rsidRPr="00FB016C" w:rsidTr="00A40715">
        <w:trPr>
          <w:trHeight w:hRule="exact" w:val="454"/>
        </w:trPr>
        <w:tc>
          <w:tcPr>
            <w:tcW w:w="2694" w:type="dxa"/>
          </w:tcPr>
          <w:p w:rsidR="00FB016C" w:rsidRPr="00FB016C" w:rsidRDefault="00FB016C" w:rsidP="00FB016C"/>
        </w:tc>
        <w:tc>
          <w:tcPr>
            <w:tcW w:w="1276" w:type="dxa"/>
          </w:tcPr>
          <w:p w:rsidR="00FB016C" w:rsidRPr="00FB016C" w:rsidRDefault="00FB016C" w:rsidP="00FB016C"/>
        </w:tc>
        <w:tc>
          <w:tcPr>
            <w:tcW w:w="850" w:type="dxa"/>
          </w:tcPr>
          <w:p w:rsidR="00FB016C" w:rsidRPr="00FB016C" w:rsidRDefault="00FB016C" w:rsidP="00FB016C"/>
        </w:tc>
        <w:tc>
          <w:tcPr>
            <w:tcW w:w="1134" w:type="dxa"/>
          </w:tcPr>
          <w:p w:rsidR="00FB016C" w:rsidRPr="00FB016C" w:rsidRDefault="00FB016C" w:rsidP="00FB016C"/>
        </w:tc>
        <w:tc>
          <w:tcPr>
            <w:tcW w:w="851" w:type="dxa"/>
          </w:tcPr>
          <w:p w:rsidR="00FB016C" w:rsidRPr="00FB016C" w:rsidRDefault="00FB016C" w:rsidP="00FB016C"/>
        </w:tc>
        <w:tc>
          <w:tcPr>
            <w:tcW w:w="1701" w:type="dxa"/>
          </w:tcPr>
          <w:p w:rsidR="00FB016C" w:rsidRPr="00FB016C" w:rsidRDefault="00FB016C" w:rsidP="00FB016C"/>
        </w:tc>
        <w:tc>
          <w:tcPr>
            <w:tcW w:w="1276" w:type="dxa"/>
          </w:tcPr>
          <w:p w:rsidR="00FB016C" w:rsidRPr="00FB016C" w:rsidRDefault="00FB016C" w:rsidP="00FB016C"/>
        </w:tc>
      </w:tr>
      <w:tr w:rsidR="00FB016C" w:rsidRPr="00FB016C" w:rsidTr="00A40715">
        <w:trPr>
          <w:trHeight w:hRule="exact" w:val="454"/>
        </w:trPr>
        <w:tc>
          <w:tcPr>
            <w:tcW w:w="2694" w:type="dxa"/>
          </w:tcPr>
          <w:p w:rsidR="00FB016C" w:rsidRPr="00FB016C" w:rsidRDefault="00FB016C" w:rsidP="00FB016C"/>
        </w:tc>
        <w:tc>
          <w:tcPr>
            <w:tcW w:w="1276" w:type="dxa"/>
          </w:tcPr>
          <w:p w:rsidR="00FB016C" w:rsidRPr="00FB016C" w:rsidRDefault="00FB016C" w:rsidP="00FB016C"/>
        </w:tc>
        <w:tc>
          <w:tcPr>
            <w:tcW w:w="850" w:type="dxa"/>
          </w:tcPr>
          <w:p w:rsidR="00FB016C" w:rsidRPr="00FB016C" w:rsidRDefault="00FB016C" w:rsidP="00FB016C"/>
        </w:tc>
        <w:tc>
          <w:tcPr>
            <w:tcW w:w="1134" w:type="dxa"/>
          </w:tcPr>
          <w:p w:rsidR="00FB016C" w:rsidRPr="00FB016C" w:rsidRDefault="00FB016C" w:rsidP="00FB016C"/>
        </w:tc>
        <w:tc>
          <w:tcPr>
            <w:tcW w:w="851" w:type="dxa"/>
          </w:tcPr>
          <w:p w:rsidR="00FB016C" w:rsidRPr="00FB016C" w:rsidRDefault="00FB016C" w:rsidP="00FB016C"/>
        </w:tc>
        <w:tc>
          <w:tcPr>
            <w:tcW w:w="1701" w:type="dxa"/>
          </w:tcPr>
          <w:p w:rsidR="00FB016C" w:rsidRPr="00FB016C" w:rsidRDefault="00FB016C" w:rsidP="00FB016C"/>
        </w:tc>
        <w:tc>
          <w:tcPr>
            <w:tcW w:w="1276" w:type="dxa"/>
          </w:tcPr>
          <w:p w:rsidR="00FB016C" w:rsidRPr="00FB016C" w:rsidRDefault="00FB016C" w:rsidP="00FB016C"/>
        </w:tc>
      </w:tr>
      <w:tr w:rsidR="00FB016C" w:rsidRPr="00FB016C" w:rsidTr="00A40715">
        <w:trPr>
          <w:trHeight w:hRule="exact" w:val="454"/>
        </w:trPr>
        <w:tc>
          <w:tcPr>
            <w:tcW w:w="2694" w:type="dxa"/>
          </w:tcPr>
          <w:p w:rsidR="00FB016C" w:rsidRPr="00FB016C" w:rsidRDefault="00FB016C" w:rsidP="00FB016C"/>
        </w:tc>
        <w:tc>
          <w:tcPr>
            <w:tcW w:w="1276" w:type="dxa"/>
          </w:tcPr>
          <w:p w:rsidR="00FB016C" w:rsidRPr="00FB016C" w:rsidRDefault="00FB016C" w:rsidP="00FB016C"/>
        </w:tc>
        <w:tc>
          <w:tcPr>
            <w:tcW w:w="850" w:type="dxa"/>
          </w:tcPr>
          <w:p w:rsidR="00FB016C" w:rsidRPr="00FB016C" w:rsidRDefault="00FB016C" w:rsidP="00FB016C"/>
        </w:tc>
        <w:tc>
          <w:tcPr>
            <w:tcW w:w="1134" w:type="dxa"/>
          </w:tcPr>
          <w:p w:rsidR="00FB016C" w:rsidRPr="00FB016C" w:rsidRDefault="00FB016C" w:rsidP="00FB016C"/>
        </w:tc>
        <w:tc>
          <w:tcPr>
            <w:tcW w:w="851" w:type="dxa"/>
          </w:tcPr>
          <w:p w:rsidR="00FB016C" w:rsidRPr="00FB016C" w:rsidRDefault="00FB016C" w:rsidP="00FB016C"/>
        </w:tc>
        <w:tc>
          <w:tcPr>
            <w:tcW w:w="1701" w:type="dxa"/>
          </w:tcPr>
          <w:p w:rsidR="00FB016C" w:rsidRPr="00FB016C" w:rsidRDefault="00FB016C" w:rsidP="00FB016C"/>
        </w:tc>
        <w:tc>
          <w:tcPr>
            <w:tcW w:w="1276" w:type="dxa"/>
          </w:tcPr>
          <w:p w:rsidR="00FB016C" w:rsidRPr="00FB016C" w:rsidRDefault="00FB016C" w:rsidP="00FB016C"/>
        </w:tc>
      </w:tr>
      <w:tr w:rsidR="00FB016C" w:rsidRPr="00FB016C" w:rsidTr="00A40715">
        <w:trPr>
          <w:trHeight w:hRule="exact" w:val="454"/>
        </w:trPr>
        <w:tc>
          <w:tcPr>
            <w:tcW w:w="2694" w:type="dxa"/>
          </w:tcPr>
          <w:p w:rsidR="00FB016C" w:rsidRPr="00FB016C" w:rsidRDefault="00FB016C" w:rsidP="00FB016C"/>
        </w:tc>
        <w:tc>
          <w:tcPr>
            <w:tcW w:w="1276" w:type="dxa"/>
          </w:tcPr>
          <w:p w:rsidR="00FB016C" w:rsidRPr="00FB016C" w:rsidRDefault="00FB016C" w:rsidP="00FB016C"/>
        </w:tc>
        <w:tc>
          <w:tcPr>
            <w:tcW w:w="850" w:type="dxa"/>
          </w:tcPr>
          <w:p w:rsidR="00FB016C" w:rsidRPr="00FB016C" w:rsidRDefault="00FB016C" w:rsidP="00FB016C"/>
        </w:tc>
        <w:tc>
          <w:tcPr>
            <w:tcW w:w="1134" w:type="dxa"/>
          </w:tcPr>
          <w:p w:rsidR="00FB016C" w:rsidRPr="00FB016C" w:rsidRDefault="00FB016C" w:rsidP="00FB016C"/>
        </w:tc>
        <w:tc>
          <w:tcPr>
            <w:tcW w:w="851" w:type="dxa"/>
          </w:tcPr>
          <w:p w:rsidR="00FB016C" w:rsidRPr="00FB016C" w:rsidRDefault="00FB016C" w:rsidP="00FB016C"/>
        </w:tc>
        <w:tc>
          <w:tcPr>
            <w:tcW w:w="1701" w:type="dxa"/>
          </w:tcPr>
          <w:p w:rsidR="00FB016C" w:rsidRPr="00FB016C" w:rsidRDefault="00FB016C" w:rsidP="00FB016C"/>
        </w:tc>
        <w:tc>
          <w:tcPr>
            <w:tcW w:w="1276" w:type="dxa"/>
          </w:tcPr>
          <w:p w:rsidR="00FB016C" w:rsidRPr="00FB016C" w:rsidRDefault="00FB016C" w:rsidP="00FB016C"/>
        </w:tc>
      </w:tr>
      <w:tr w:rsidR="00FB016C" w:rsidRPr="00FB016C" w:rsidTr="00A40715">
        <w:trPr>
          <w:trHeight w:hRule="exact" w:val="454"/>
        </w:trPr>
        <w:tc>
          <w:tcPr>
            <w:tcW w:w="2694" w:type="dxa"/>
          </w:tcPr>
          <w:p w:rsidR="00FB016C" w:rsidRPr="00FB016C" w:rsidRDefault="00FB016C" w:rsidP="00FB016C"/>
        </w:tc>
        <w:tc>
          <w:tcPr>
            <w:tcW w:w="1276" w:type="dxa"/>
          </w:tcPr>
          <w:p w:rsidR="00FB016C" w:rsidRPr="00FB016C" w:rsidRDefault="00FB016C" w:rsidP="00FB016C"/>
        </w:tc>
        <w:tc>
          <w:tcPr>
            <w:tcW w:w="850" w:type="dxa"/>
          </w:tcPr>
          <w:p w:rsidR="00FB016C" w:rsidRPr="00FB016C" w:rsidRDefault="00FB016C" w:rsidP="00FB016C"/>
        </w:tc>
        <w:tc>
          <w:tcPr>
            <w:tcW w:w="1134" w:type="dxa"/>
          </w:tcPr>
          <w:p w:rsidR="00FB016C" w:rsidRPr="00FB016C" w:rsidRDefault="00FB016C" w:rsidP="00FB016C"/>
        </w:tc>
        <w:tc>
          <w:tcPr>
            <w:tcW w:w="851" w:type="dxa"/>
          </w:tcPr>
          <w:p w:rsidR="00FB016C" w:rsidRPr="00FB016C" w:rsidRDefault="00FB016C" w:rsidP="00FB016C"/>
        </w:tc>
        <w:tc>
          <w:tcPr>
            <w:tcW w:w="1701" w:type="dxa"/>
          </w:tcPr>
          <w:p w:rsidR="00FB016C" w:rsidRPr="00FB016C" w:rsidRDefault="00FB016C" w:rsidP="00FB016C"/>
        </w:tc>
        <w:tc>
          <w:tcPr>
            <w:tcW w:w="1276" w:type="dxa"/>
          </w:tcPr>
          <w:p w:rsidR="00FB016C" w:rsidRPr="00FB016C" w:rsidRDefault="00FB016C" w:rsidP="00FB016C"/>
        </w:tc>
      </w:tr>
      <w:tr w:rsidR="00FB016C" w:rsidRPr="00FB016C" w:rsidTr="00A40715">
        <w:trPr>
          <w:trHeight w:hRule="exact" w:val="454"/>
        </w:trPr>
        <w:tc>
          <w:tcPr>
            <w:tcW w:w="2694" w:type="dxa"/>
          </w:tcPr>
          <w:p w:rsidR="00FB016C" w:rsidRPr="00FB016C" w:rsidRDefault="00FB016C" w:rsidP="00FB016C"/>
        </w:tc>
        <w:tc>
          <w:tcPr>
            <w:tcW w:w="1276" w:type="dxa"/>
          </w:tcPr>
          <w:p w:rsidR="00FB016C" w:rsidRPr="00FB016C" w:rsidRDefault="00FB016C" w:rsidP="00FB016C"/>
        </w:tc>
        <w:tc>
          <w:tcPr>
            <w:tcW w:w="850" w:type="dxa"/>
          </w:tcPr>
          <w:p w:rsidR="00FB016C" w:rsidRPr="00FB016C" w:rsidRDefault="00FB016C" w:rsidP="00FB016C"/>
        </w:tc>
        <w:tc>
          <w:tcPr>
            <w:tcW w:w="1134" w:type="dxa"/>
          </w:tcPr>
          <w:p w:rsidR="00FB016C" w:rsidRPr="00FB016C" w:rsidRDefault="00FB016C" w:rsidP="00FB016C"/>
        </w:tc>
        <w:tc>
          <w:tcPr>
            <w:tcW w:w="851" w:type="dxa"/>
          </w:tcPr>
          <w:p w:rsidR="00FB016C" w:rsidRPr="00FB016C" w:rsidRDefault="00FB016C" w:rsidP="00FB016C"/>
        </w:tc>
        <w:tc>
          <w:tcPr>
            <w:tcW w:w="1701" w:type="dxa"/>
          </w:tcPr>
          <w:p w:rsidR="00FB016C" w:rsidRPr="00FB016C" w:rsidRDefault="00FB016C" w:rsidP="00FB016C"/>
        </w:tc>
        <w:tc>
          <w:tcPr>
            <w:tcW w:w="1276" w:type="dxa"/>
          </w:tcPr>
          <w:p w:rsidR="00FB016C" w:rsidRPr="00FB016C" w:rsidRDefault="00FB016C" w:rsidP="00FB016C"/>
        </w:tc>
      </w:tr>
      <w:tr w:rsidR="00FB016C" w:rsidRPr="00FB016C" w:rsidTr="00A40715">
        <w:trPr>
          <w:trHeight w:hRule="exact" w:val="454"/>
        </w:trPr>
        <w:tc>
          <w:tcPr>
            <w:tcW w:w="6805" w:type="dxa"/>
            <w:gridSpan w:val="5"/>
            <w:vAlign w:val="center"/>
          </w:tcPr>
          <w:p w:rsidR="00FB016C" w:rsidRPr="00FB016C" w:rsidRDefault="00FB016C" w:rsidP="00FB016C">
            <w:r w:rsidRPr="00FB016C">
              <w:t>Öğretim Elemanı Adı Soyadı:</w:t>
            </w:r>
          </w:p>
        </w:tc>
        <w:tc>
          <w:tcPr>
            <w:tcW w:w="2977" w:type="dxa"/>
            <w:gridSpan w:val="2"/>
            <w:vAlign w:val="center"/>
          </w:tcPr>
          <w:p w:rsidR="00FB016C" w:rsidRPr="00FB016C" w:rsidRDefault="00FB016C" w:rsidP="00FB016C">
            <w:r w:rsidRPr="00FB016C">
              <w:t>İmza:</w:t>
            </w:r>
          </w:p>
        </w:tc>
      </w:tr>
    </w:tbl>
    <w:p w:rsidR="00FB016C" w:rsidRPr="00FB016C" w:rsidRDefault="00FB016C" w:rsidP="00FB016C">
      <w:pPr>
        <w:spacing w:after="0" w:line="240" w:lineRule="auto"/>
        <w:rPr>
          <w:rFonts w:eastAsiaTheme="minorHAnsi"/>
          <w:sz w:val="16"/>
          <w:szCs w:val="16"/>
          <w:lang w:eastAsia="en-US"/>
        </w:rPr>
      </w:pPr>
    </w:p>
    <w:p w:rsidR="00FB016C" w:rsidRPr="00FB016C" w:rsidRDefault="00FB016C" w:rsidP="00FB016C">
      <w:pPr>
        <w:spacing w:after="0" w:line="240" w:lineRule="auto"/>
        <w:rPr>
          <w:rFonts w:eastAsiaTheme="minorHAnsi"/>
          <w:lang w:eastAsia="en-US"/>
        </w:rPr>
      </w:pPr>
      <w:r w:rsidRPr="00FB016C">
        <w:rPr>
          <w:rFonts w:eastAsiaTheme="minorHAnsi"/>
          <w:lang w:eastAsia="en-US"/>
        </w:rPr>
        <w:t xml:space="preserve">*Sözlü sınav, uygulama, proje, dönem ödevi vb. değerlendirme usulleri kullanılacaksa en az 15 gün öncesinden öğrenciye duyurulmalıdır. Varsa ilgili evrakları dönem sonunda vize sınav evrakları ile birlikte idareye teslim edilmelidir. </w:t>
      </w:r>
    </w:p>
    <w:p w:rsidR="00FB016C" w:rsidRPr="00FB016C" w:rsidRDefault="00FB016C" w:rsidP="00FB016C">
      <w:pPr>
        <w:spacing w:after="0" w:line="240" w:lineRule="auto"/>
        <w:rPr>
          <w:rFonts w:eastAsiaTheme="minorHAnsi"/>
          <w:lang w:eastAsia="en-US"/>
        </w:rPr>
      </w:pPr>
      <w:r w:rsidRPr="00FB016C">
        <w:rPr>
          <w:rFonts w:eastAsiaTheme="minorHAnsi"/>
          <w:vertAlign w:val="superscript"/>
          <w:lang w:eastAsia="en-US"/>
        </w:rPr>
        <w:sym w:font="Symbol" w:char="F0A7"/>
      </w:r>
      <w:r w:rsidRPr="00FB016C">
        <w:rPr>
          <w:rFonts w:eastAsiaTheme="minorHAnsi"/>
          <w:vertAlign w:val="superscript"/>
          <w:lang w:eastAsia="en-US"/>
        </w:rPr>
        <w:t xml:space="preserve"> </w:t>
      </w:r>
      <w:r w:rsidRPr="00FB016C">
        <w:rPr>
          <w:rFonts w:eastAsiaTheme="minorHAnsi"/>
          <w:lang w:eastAsia="en-US"/>
        </w:rPr>
        <w:t xml:space="preserve">Proje, Dönem ödevi vb. hangisi kullanılacaksa açıklama kısmına yazılmalıdır. </w:t>
      </w:r>
    </w:p>
    <w:p w:rsidR="00BD4F98" w:rsidRDefault="00FB016C" w:rsidP="00070C64">
      <w:pPr>
        <w:spacing w:after="0" w:line="240" w:lineRule="auto"/>
      </w:pPr>
      <w:r w:rsidRPr="00FB016C">
        <w:rPr>
          <w:rFonts w:eastAsiaTheme="minorHAnsi"/>
          <w:b/>
          <w:lang w:eastAsia="en-US"/>
        </w:rPr>
        <w:t>Not</w:t>
      </w:r>
      <w:r w:rsidRPr="00FB016C">
        <w:rPr>
          <w:rFonts w:eastAsiaTheme="minorHAnsi"/>
          <w:lang w:eastAsia="en-US"/>
        </w:rPr>
        <w:t xml:space="preserve">: Tablodaki değerlendirme esaslarının hepsi kullanılmak zorunda değildir. Yıl içi başarı notunun tamamı vize sınavından oluşabilir. </w:t>
      </w:r>
    </w:p>
    <w:sectPr w:rsidR="00BD4F98" w:rsidSect="000076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6C"/>
    <w:rsid w:val="00070C64"/>
    <w:rsid w:val="0009761F"/>
    <w:rsid w:val="00391391"/>
    <w:rsid w:val="00482867"/>
    <w:rsid w:val="006A7077"/>
    <w:rsid w:val="006C3991"/>
    <w:rsid w:val="006C6DAE"/>
    <w:rsid w:val="007361B9"/>
    <w:rsid w:val="007D2CB8"/>
    <w:rsid w:val="00A60909"/>
    <w:rsid w:val="00A66B90"/>
    <w:rsid w:val="00BD4F98"/>
    <w:rsid w:val="00E533D6"/>
    <w:rsid w:val="00FB0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E38E"/>
  <w15:docId w15:val="{11294AC1-DB36-43CF-BB80-5F3F605F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B016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391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dc:creator>
  <cp:lastModifiedBy>hppro6300-40</cp:lastModifiedBy>
  <cp:revision>2</cp:revision>
  <dcterms:created xsi:type="dcterms:W3CDTF">2019-03-17T12:59:00Z</dcterms:created>
  <dcterms:modified xsi:type="dcterms:W3CDTF">2019-03-17T12:59:00Z</dcterms:modified>
</cp:coreProperties>
</file>