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47" w:type="dxa"/>
        <w:jc w:val="center"/>
        <w:tblLook w:val="04A0" w:firstRow="1" w:lastRow="0" w:firstColumn="1" w:lastColumn="0" w:noHBand="0" w:noVBand="1"/>
      </w:tblPr>
      <w:tblGrid>
        <w:gridCol w:w="572"/>
        <w:gridCol w:w="1833"/>
        <w:gridCol w:w="2268"/>
        <w:gridCol w:w="4389"/>
        <w:gridCol w:w="905"/>
        <w:gridCol w:w="5480"/>
      </w:tblGrid>
      <w:tr w:rsidR="00D5100A" w:rsidRPr="00CD022E" w:rsidTr="00DD29AB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D5100A" w:rsidRPr="00CF1B2B" w:rsidRDefault="007F601C" w:rsidP="00D5100A">
            <w:pPr>
              <w:rPr>
                <w:b/>
              </w:rPr>
            </w:pPr>
            <w:r w:rsidRPr="00CF1B2B">
              <w:rPr>
                <w:b/>
              </w:rPr>
              <w:t>Birim</w:t>
            </w:r>
            <w:r w:rsidR="00D5100A" w:rsidRPr="00CF1B2B">
              <w:rPr>
                <w:b/>
              </w:rPr>
              <w:t xml:space="preserve">:  </w:t>
            </w:r>
            <w:r w:rsidR="00D5100A" w:rsidRPr="00CF1B2B">
              <w:t>Strateji Geliştirme Daire Başkanlığı</w:t>
            </w:r>
          </w:p>
        </w:tc>
      </w:tr>
      <w:tr w:rsidR="00CF1B2B" w:rsidRPr="00CD022E" w:rsidTr="00DD29AB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CF1B2B" w:rsidRDefault="00CF1B2B" w:rsidP="00D5100A">
            <w:pPr>
              <w:rPr>
                <w:b/>
                <w:sz w:val="22"/>
                <w:szCs w:val="22"/>
              </w:rPr>
            </w:pPr>
            <w:r w:rsidRPr="00216EBA">
              <w:rPr>
                <w:b/>
              </w:rPr>
              <w:t xml:space="preserve">Alt Birim: </w:t>
            </w:r>
            <w:r w:rsidRPr="00216EBA">
              <w:t>Bütçe ve Performans Programı Birimi</w:t>
            </w:r>
          </w:p>
        </w:tc>
      </w:tr>
      <w:tr w:rsidR="00344A1B" w:rsidRPr="00CD022E" w:rsidTr="00DD29AB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3" w:type="dxa"/>
            <w:shd w:val="clear" w:color="auto" w:fill="2E74B5" w:themeFill="accent1" w:themeFillShade="BF"/>
            <w:vAlign w:val="center"/>
          </w:tcPr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68" w:type="dxa"/>
            <w:shd w:val="clear" w:color="auto" w:fill="2E74B5" w:themeFill="accent1" w:themeFillShade="BF"/>
            <w:vAlign w:val="center"/>
          </w:tcPr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 xml:space="preserve">Hassas Görevi Olan </w:t>
            </w:r>
            <w:r w:rsidR="003F50E6" w:rsidRPr="00812EEC">
              <w:rPr>
                <w:b/>
                <w:color w:val="FFFFFF" w:themeColor="background1"/>
              </w:rPr>
              <w:t>Personel</w:t>
            </w:r>
          </w:p>
        </w:tc>
        <w:tc>
          <w:tcPr>
            <w:tcW w:w="4389" w:type="dxa"/>
            <w:shd w:val="clear" w:color="auto" w:fill="2E74B5" w:themeFill="accent1" w:themeFillShade="BF"/>
            <w:vAlign w:val="center"/>
          </w:tcPr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</w:t>
            </w:r>
            <w:r w:rsidR="001A4EDF" w:rsidRPr="00812EEC">
              <w:rPr>
                <w:b/>
                <w:color w:val="FFFFFF" w:themeColor="background1"/>
              </w:rPr>
              <w:t>*</w:t>
            </w:r>
          </w:p>
        </w:tc>
        <w:tc>
          <w:tcPr>
            <w:tcW w:w="5480" w:type="dxa"/>
            <w:shd w:val="clear" w:color="auto" w:fill="2E74B5" w:themeFill="accent1" w:themeFillShade="BF"/>
            <w:vAlign w:val="center"/>
          </w:tcPr>
          <w:p w:rsidR="00BF0809" w:rsidRPr="00812EEC" w:rsidRDefault="00BF0809" w:rsidP="00E3702F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221A7" w:rsidRPr="00CD022E" w:rsidTr="00DD29AB">
        <w:trPr>
          <w:trHeight w:val="128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Bü</w:t>
            </w:r>
            <w:r>
              <w:rPr>
                <w:color w:val="000000"/>
              </w:rPr>
              <w:t>tçenin Hazırlanması ve Uygulanması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 xml:space="preserve">Bütçe ve Performans Birimi </w:t>
            </w:r>
            <w:r w:rsidRPr="00C06582">
              <w:t>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>
              <w:t>Bütçe hazırlık</w:t>
            </w:r>
            <w:r w:rsidRPr="00C06582">
              <w:t xml:space="preserve"> ve uygulama</w:t>
            </w:r>
            <w:r>
              <w:t xml:space="preserve">larının ilgili </w:t>
            </w:r>
            <w:r w:rsidRPr="00C06582">
              <w:t>mevzuat çerçevesinde yapılmaması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>
              <w:t>Bütçenin gerek hazırlık</w:t>
            </w:r>
            <w:r w:rsidRPr="00C06582">
              <w:t xml:space="preserve"> gerekse uygulama sürecinin doğru işlememesi </w:t>
            </w:r>
            <w:r>
              <w:t>nedeniyle</w:t>
            </w:r>
            <w:r w:rsidRPr="00C06582">
              <w:t xml:space="preserve"> gider gerçekleşmelerinin yapılamaması ve hizmet akışının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Bütçe hazırlama ve uygulama</w:t>
            </w:r>
            <w:r>
              <w:t xml:space="preserve"> süreci mali takvim</w:t>
            </w:r>
            <w:r w:rsidRPr="00C06582">
              <w:t xml:space="preserve"> takip ed</w:t>
            </w:r>
            <w:r>
              <w:t>il</w:t>
            </w:r>
            <w:r w:rsidRPr="00C06582">
              <w:t>erek zamanında yapılma</w:t>
            </w:r>
            <w:r>
              <w:t>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Birimlere süreci detaylı ola</w:t>
            </w:r>
            <w:r>
              <w:t>rak anlatan açıklayıcı yazılar yazılmalı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Harcama yapacak tüm birimler ile ilgili personel sürece dâhil edilmel</w:t>
            </w:r>
            <w:r w:rsidRPr="00C06582">
              <w:t>i</w:t>
            </w:r>
          </w:p>
        </w:tc>
      </w:tr>
      <w:tr w:rsidR="008221A7" w:rsidRPr="00CD022E" w:rsidTr="00DD29AB">
        <w:trPr>
          <w:trHeight w:val="8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Ayrıntılı Finansman Programının Hazırlanması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 xml:space="preserve">Bütçe ve Performans Birimi </w:t>
            </w:r>
            <w:r w:rsidRPr="00C06582">
              <w:t>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>
              <w:t>Nakit yönetiminin etkin bir şekilde yapılamaması</w:t>
            </w:r>
          </w:p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</w:pPr>
            <w:r>
              <w:t>Hizmet ve ödemelerin aksaması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456B5E">
              <w:t>Gelirleri</w:t>
            </w:r>
            <w:r>
              <w:t>n gerçekleşme ay ve dönemleri</w:t>
            </w:r>
            <w:r w:rsidRPr="00456B5E">
              <w:t xml:space="preserve"> geçmiş yıl verileri incelenerek tespit edilmeli 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Harcamaların niteliği ve diğer özel durumlar dik</w:t>
            </w:r>
            <w:r>
              <w:t>kate alınarak ödenek dağılımı</w:t>
            </w:r>
            <w:r w:rsidRPr="00C06582">
              <w:t xml:space="preserve"> yapılma</w:t>
            </w:r>
            <w:r>
              <w:t>l</w:t>
            </w:r>
            <w:r w:rsidRPr="00C06582">
              <w:t>ı</w:t>
            </w:r>
          </w:p>
        </w:tc>
      </w:tr>
      <w:tr w:rsidR="008221A7" w:rsidRPr="00CD022E" w:rsidTr="00DD29AB">
        <w:trPr>
          <w:trHeight w:val="121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 xml:space="preserve">Bütçe Ödeneklerinin Harcama Birimlerine Dağıtılması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Bütçe ve Performans Birimi</w:t>
            </w:r>
            <w:r w:rsidRPr="00C06582">
              <w:t xml:space="preserve">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 w:rsidRPr="00C06582">
              <w:t>Kaynakların etkili, ekon</w:t>
            </w:r>
            <w:r>
              <w:t>omik ve verimli olarak kullanıl</w:t>
            </w:r>
            <w:r w:rsidRPr="00C06582">
              <w:t>maması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 w:rsidRPr="00C06582">
              <w:t>Ödenek talep ve gönderme belgelerinin zamanında yapılmaması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</w:pPr>
            <w:r w:rsidRPr="00C06582">
              <w:t>Ödenek aktarma, ekleme ve revize işlemlerinde yasal mevzuattaki sınırlamaların göz ardı edilmesi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Ödenek talep ve göndermeleri mevzuatta ön görülen süreler dâhilinde gerçekleştirilme</w:t>
            </w:r>
            <w:r>
              <w:t>l</w:t>
            </w:r>
            <w:r w:rsidRPr="00C06582">
              <w:t>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Ayrıntılı Finansman Programı doğrultusunda ödenekler tahsis edildikleri a</w:t>
            </w:r>
            <w:r>
              <w:t>maçlar doğrultusunda kullanılmal</w:t>
            </w:r>
            <w:r w:rsidRPr="00C06582">
              <w:t>ı ve ödenek üstü harcama yapılmama</w:t>
            </w:r>
            <w:r>
              <w:t>l</w:t>
            </w:r>
            <w:r w:rsidRPr="00C06582">
              <w:t>ı</w:t>
            </w:r>
          </w:p>
        </w:tc>
      </w:tr>
    </w:tbl>
    <w:p w:rsidR="00F9566E" w:rsidRDefault="00F9566E"/>
    <w:p w:rsidR="00F9566E" w:rsidRDefault="00F9566E">
      <w:pPr>
        <w:spacing w:after="160" w:line="259" w:lineRule="auto"/>
      </w:pPr>
      <w:r>
        <w:br w:type="page"/>
      </w:r>
    </w:p>
    <w:tbl>
      <w:tblPr>
        <w:tblStyle w:val="TabloKlavuzu"/>
        <w:tblW w:w="15447" w:type="dxa"/>
        <w:jc w:val="center"/>
        <w:tblLook w:val="04A0" w:firstRow="1" w:lastRow="0" w:firstColumn="1" w:lastColumn="0" w:noHBand="0" w:noVBand="1"/>
      </w:tblPr>
      <w:tblGrid>
        <w:gridCol w:w="572"/>
        <w:gridCol w:w="1833"/>
        <w:gridCol w:w="2268"/>
        <w:gridCol w:w="4389"/>
        <w:gridCol w:w="905"/>
        <w:gridCol w:w="5480"/>
      </w:tblGrid>
      <w:tr w:rsidR="00F9566E" w:rsidRPr="00812EEC" w:rsidTr="004D1E97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F9566E" w:rsidRPr="00CF1B2B" w:rsidRDefault="00F9566E" w:rsidP="004D1E97">
            <w:pPr>
              <w:rPr>
                <w:b/>
              </w:rPr>
            </w:pPr>
            <w:r w:rsidRPr="00CF1B2B">
              <w:rPr>
                <w:b/>
              </w:rPr>
              <w:lastRenderedPageBreak/>
              <w:t xml:space="preserve">Birim:  </w:t>
            </w:r>
            <w:r w:rsidRPr="00CF1B2B">
              <w:t>Strateji Geliştirme Daire Başkanlığı</w:t>
            </w:r>
          </w:p>
        </w:tc>
      </w:tr>
      <w:tr w:rsidR="00CF1B2B" w:rsidRPr="00812EEC" w:rsidTr="004D1E97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CF1B2B" w:rsidRDefault="00CF1B2B" w:rsidP="004D1E97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Alt Birim: </w:t>
            </w:r>
            <w:r>
              <w:t>İç Kontrol ve Ön Mali Kontrol</w:t>
            </w:r>
            <w:r w:rsidRPr="00AF6C73">
              <w:t xml:space="preserve"> Birimi</w:t>
            </w:r>
          </w:p>
        </w:tc>
      </w:tr>
      <w:tr w:rsidR="00F9566E" w:rsidRPr="00812EEC" w:rsidTr="004D1E97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3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68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89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0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221A7" w:rsidRPr="00CD022E" w:rsidTr="00DD29AB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221A7">
            <w:pPr>
              <w:spacing w:after="160" w:line="259" w:lineRule="auto"/>
              <w:jc w:val="center"/>
            </w:pPr>
            <w:r>
              <w:t>1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İç Kontrol Görevi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İç Kontrol ve Ön Mali Kontrol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</w:pPr>
            <w:r w:rsidRPr="00C06582">
              <w:t>Kamu kaynaklarının etkin, ekonomik ve verimli kullanılmasının izlenememesi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</w:pPr>
            <w:r w:rsidRPr="00C06582">
              <w:t>Kurumun amaç ve hedeflerine ulaşmasında makul güvence sağlanamaması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</w:pPr>
            <w:r w:rsidRPr="00C06582">
              <w:t xml:space="preserve">Görevde aksaklıklar 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Orta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Görev tanımları ve iş akışına ilişkin süreç akış ş</w:t>
            </w:r>
            <w:r w:rsidRPr="00C06582">
              <w:t>ema</w:t>
            </w:r>
            <w:r>
              <w:t xml:space="preserve">larının </w:t>
            </w:r>
            <w:r w:rsidRPr="00C06582">
              <w:t>değişen mevzuat ve koşullar doğrultusunda güncelliğini sağlamak ve ilgili personelin ulaşabileceği ortamlarda paylaşmak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 xml:space="preserve">İç </w:t>
            </w:r>
            <w:r>
              <w:t>k</w:t>
            </w:r>
            <w:r w:rsidRPr="00C06582">
              <w:t xml:space="preserve">ontrol </w:t>
            </w:r>
            <w:r>
              <w:t>s</w:t>
            </w:r>
            <w:r w:rsidRPr="00C06582">
              <w:t xml:space="preserve">istemi ile ilgili değişikliklerin takibini sağlamak ve mevzuata hâkim olmak 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İç kontrol sisteminin kurulamadığı birimlere destek vermek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İç kontrol eylem planında belirtilen eylemlerin takibini yapmak</w:t>
            </w:r>
          </w:p>
        </w:tc>
      </w:tr>
      <w:tr w:rsidR="008221A7" w:rsidRPr="00CD022E" w:rsidTr="00DD29AB">
        <w:trPr>
          <w:trHeight w:val="165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221A7">
            <w:pPr>
              <w:spacing w:after="160" w:line="259" w:lineRule="auto"/>
              <w:jc w:val="center"/>
            </w:pPr>
            <w:r>
              <w:t>2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Ön Mali Kontrol İşlemleri</w:t>
            </w:r>
          </w:p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-Taahhüt evrakı ve sözleşme tasarıları</w:t>
            </w:r>
          </w:p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-Kadro dağılım cetvelleri</w:t>
            </w:r>
          </w:p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 xml:space="preserve">-Yan ödeme </w:t>
            </w:r>
            <w:r>
              <w:rPr>
                <w:color w:val="000000"/>
              </w:rPr>
              <w:t>cetvelleri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İç Kontrol ve Ön Mali Kontrol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Söz konusu işlemlerin mevzuatında belirtilen süre içerisinde kontrol edilmemesi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İş ve hizmetlerin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EC389D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</w:t>
            </w:r>
            <w:r w:rsidRPr="00EC389D">
              <w:t>ontrol işlemleri mevzuatında belirlenmiş süre içerisinde tamamlanmalı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İlgili personelin mevzuata hâkim olması sağlanmalı</w:t>
            </w:r>
          </w:p>
        </w:tc>
      </w:tr>
      <w:tr w:rsidR="008221A7" w:rsidRPr="00CD022E" w:rsidTr="00DD29AB">
        <w:trPr>
          <w:trHeight w:val="108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221A7">
            <w:pPr>
              <w:jc w:val="center"/>
            </w:pPr>
            <w:r>
              <w:t>3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 xml:space="preserve">Ön Mali Kontrol İşlemleri </w:t>
            </w:r>
          </w:p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-Satın alma (mal, hizmet ve yapım) işlemleri</w:t>
            </w:r>
            <w:r>
              <w:rPr>
                <w:color w:val="000000"/>
              </w:rPr>
              <w:t>nin kontrolü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İç Kontrol ve Ön Mali Kontrol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Kamu İhale Mevzuatı ve Mali Mevzuat yönünden yapılan kontrollerde ilgili mevzuat hükümlerinin gözden kaçırılması nedeniyle fazla veya yersiz ödemeye sebebiyet verilmesi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>
              <w:t>Kontrollerde gerekli özenin gösterilmemesi halinde k</w:t>
            </w:r>
            <w:r w:rsidRPr="00C06582">
              <w:t>amu zararı</w:t>
            </w:r>
            <w:r>
              <w:t>nın ortaya çıkması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Birim personel sayısının artırılması suretiyle</w:t>
            </w:r>
            <w:r>
              <w:t xml:space="preserve"> kontrol işlemleri mevzuatında belirlenmiş </w:t>
            </w:r>
            <w:r w:rsidRPr="00C06582">
              <w:t>süre</w:t>
            </w:r>
            <w:r>
              <w:t xml:space="preserve"> içeri</w:t>
            </w:r>
            <w:r w:rsidRPr="00C06582">
              <w:t>sinde tamamlanma</w:t>
            </w:r>
            <w:r>
              <w:t>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 xml:space="preserve">İlgili personelin mevzuata </w:t>
            </w:r>
            <w:r>
              <w:t>hâkim olması sağlanmalı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</w:t>
            </w:r>
            <w:r w:rsidRPr="00C06582">
              <w:t>ontrol formla</w:t>
            </w:r>
            <w:r>
              <w:t>rı geliştirilmeli</w:t>
            </w:r>
          </w:p>
        </w:tc>
      </w:tr>
    </w:tbl>
    <w:p w:rsidR="00F9566E" w:rsidRDefault="00F9566E"/>
    <w:p w:rsidR="00F9566E" w:rsidRDefault="00F9566E">
      <w:pPr>
        <w:spacing w:after="160" w:line="259" w:lineRule="auto"/>
      </w:pPr>
      <w:r>
        <w:br w:type="page"/>
      </w:r>
    </w:p>
    <w:tbl>
      <w:tblPr>
        <w:tblStyle w:val="TabloKlavuzu"/>
        <w:tblW w:w="15447" w:type="dxa"/>
        <w:jc w:val="center"/>
        <w:tblLook w:val="04A0" w:firstRow="1" w:lastRow="0" w:firstColumn="1" w:lastColumn="0" w:noHBand="0" w:noVBand="1"/>
      </w:tblPr>
      <w:tblGrid>
        <w:gridCol w:w="572"/>
        <w:gridCol w:w="1833"/>
        <w:gridCol w:w="2268"/>
        <w:gridCol w:w="4389"/>
        <w:gridCol w:w="905"/>
        <w:gridCol w:w="5480"/>
      </w:tblGrid>
      <w:tr w:rsidR="00F9566E" w:rsidRPr="00812EEC" w:rsidTr="004D1E97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F9566E" w:rsidRPr="00812EEC" w:rsidRDefault="00F9566E" w:rsidP="004D1E97">
            <w:pPr>
              <w:rPr>
                <w:b/>
                <w:sz w:val="22"/>
                <w:szCs w:val="22"/>
              </w:rPr>
            </w:pPr>
            <w:r w:rsidRPr="00CF1B2B">
              <w:rPr>
                <w:b/>
              </w:rPr>
              <w:lastRenderedPageBreak/>
              <w:t xml:space="preserve">Birim:  </w:t>
            </w:r>
            <w:r w:rsidRPr="00CF1B2B">
              <w:t>Strateji Geliştirme Daire Başkanlığı</w:t>
            </w:r>
          </w:p>
        </w:tc>
      </w:tr>
      <w:tr w:rsidR="00CF1B2B" w:rsidRPr="00812EEC" w:rsidTr="004D1E97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CF1B2B" w:rsidRDefault="00CF1B2B" w:rsidP="004D1E97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Alt Birim: </w:t>
            </w:r>
            <w:r>
              <w:t>Stratejik Yönetim ve Planlama</w:t>
            </w:r>
            <w:r w:rsidRPr="00AF6C73">
              <w:t xml:space="preserve"> Birimi</w:t>
            </w:r>
          </w:p>
        </w:tc>
      </w:tr>
      <w:tr w:rsidR="00F9566E" w:rsidRPr="00812EEC" w:rsidTr="004D1E97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3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68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89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0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221A7" w:rsidRPr="00CD022E" w:rsidTr="00DD29AB">
        <w:trPr>
          <w:trHeight w:val="108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221A7">
            <w:pPr>
              <w:jc w:val="center"/>
            </w:pPr>
            <w:r>
              <w:t>1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Stratejik Planın Hazırlanması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842601" w:rsidRDefault="008221A7" w:rsidP="008221A7">
            <w:pPr>
              <w:spacing w:after="160" w:line="259" w:lineRule="auto"/>
            </w:pPr>
            <w:r w:rsidRPr="00842601">
              <w:t>Stratejik Yönetim ve Planlama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842601" w:rsidRDefault="008221A7" w:rsidP="008221A7">
            <w:pPr>
              <w:numPr>
                <w:ilvl w:val="0"/>
                <w:numId w:val="7"/>
              </w:numPr>
              <w:jc w:val="both"/>
            </w:pPr>
            <w:r w:rsidRPr="00842601">
              <w:t>Üniversitenin ileriye dönük amaç ve hedefleri ile bunlara nasıl ulaşılacağının kamuoyuna yansıtılamaması</w:t>
            </w:r>
          </w:p>
          <w:p w:rsidR="008221A7" w:rsidRPr="00842601" w:rsidRDefault="008221A7" w:rsidP="008221A7">
            <w:pPr>
              <w:numPr>
                <w:ilvl w:val="0"/>
                <w:numId w:val="7"/>
              </w:numPr>
              <w:jc w:val="both"/>
            </w:pPr>
            <w:r w:rsidRPr="00842601">
              <w:t>Stratejik plan hazırlama</w:t>
            </w:r>
            <w:r w:rsidR="00842601" w:rsidRPr="00842601">
              <w:t xml:space="preserve"> sürecinin belirlenen takvime göre yürütülememesi</w:t>
            </w:r>
          </w:p>
          <w:p w:rsidR="008221A7" w:rsidRPr="00842601" w:rsidRDefault="008221A7" w:rsidP="008221A7">
            <w:pPr>
              <w:numPr>
                <w:ilvl w:val="0"/>
                <w:numId w:val="7"/>
              </w:numPr>
              <w:jc w:val="both"/>
            </w:pPr>
            <w:r w:rsidRPr="00842601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842601" w:rsidRDefault="008221A7" w:rsidP="008221A7">
            <w:pPr>
              <w:spacing w:after="160" w:line="259" w:lineRule="auto"/>
              <w:jc w:val="center"/>
            </w:pPr>
            <w:r w:rsidRPr="00842601">
              <w:t>Yüksek</w:t>
            </w:r>
          </w:p>
        </w:tc>
        <w:tc>
          <w:tcPr>
            <w:tcW w:w="5480" w:type="dxa"/>
            <w:shd w:val="clear" w:color="auto" w:fill="auto"/>
          </w:tcPr>
          <w:p w:rsidR="008221A7" w:rsidRPr="00842601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842601">
              <w:t>Stratejik plan hazırlama sürecinde görev alacak kurul ve komisyonlar oluşturulmalı</w:t>
            </w:r>
          </w:p>
          <w:p w:rsidR="008221A7" w:rsidRPr="00842601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842601">
              <w:t>Üniversitenin tüm birimleri planlama sürecine dâhil edilmeli</w:t>
            </w:r>
          </w:p>
          <w:p w:rsidR="008221A7" w:rsidRPr="00842601" w:rsidRDefault="008221A7" w:rsidP="008221A7">
            <w:pPr>
              <w:numPr>
                <w:ilvl w:val="0"/>
                <w:numId w:val="7"/>
              </w:numPr>
              <w:jc w:val="both"/>
            </w:pPr>
            <w:r w:rsidRPr="00842601">
              <w:t>Birimlerden istenilen verilerin zamanında gönderilmesi için gerekli önlemler alınmalı</w:t>
            </w:r>
          </w:p>
          <w:p w:rsidR="008221A7" w:rsidRPr="00842601" w:rsidRDefault="008221A7" w:rsidP="003520F2">
            <w:pPr>
              <w:numPr>
                <w:ilvl w:val="0"/>
                <w:numId w:val="7"/>
              </w:numPr>
              <w:jc w:val="both"/>
            </w:pPr>
            <w:r w:rsidRPr="00842601">
              <w:t>Stratejik plan</w:t>
            </w:r>
            <w:r w:rsidR="003520F2" w:rsidRPr="00842601">
              <w:t xml:space="preserve">ın zamanında kamuoyuna duyurulabilmesi için </w:t>
            </w:r>
            <w:r w:rsidRPr="00842601">
              <w:t>hazırlama süreci titiz</w:t>
            </w:r>
            <w:r w:rsidR="003520F2" w:rsidRPr="00842601">
              <w:t>likle yürütülmeli</w:t>
            </w:r>
          </w:p>
        </w:tc>
      </w:tr>
      <w:tr w:rsidR="008221A7" w:rsidRPr="00CD022E" w:rsidTr="00DD29AB">
        <w:trPr>
          <w:trHeight w:val="13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221A7">
            <w:pPr>
              <w:spacing w:after="160" w:line="259" w:lineRule="auto"/>
              <w:jc w:val="center"/>
            </w:pPr>
            <w:r>
              <w:t>2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Birim ve İdare Faaliyet Raporunun Hazırlanması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Stratejik Yönetim ve Planlama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4D6374" w:rsidP="008221A7">
            <w:pPr>
              <w:numPr>
                <w:ilvl w:val="0"/>
                <w:numId w:val="7"/>
              </w:numPr>
              <w:jc w:val="both"/>
            </w:pPr>
            <w:r>
              <w:t xml:space="preserve">Yıllık </w:t>
            </w:r>
            <w:r w:rsidR="008221A7" w:rsidRPr="00C06582">
              <w:t>gerçekleştir</w:t>
            </w:r>
            <w:r w:rsidR="008221A7">
              <w:t>il</w:t>
            </w:r>
            <w:r w:rsidR="008221A7" w:rsidRPr="00C06582">
              <w:t>miş olan faaliyetlerin ve performans hedeflerinin ne ölçüde yerine getirildiğini</w:t>
            </w:r>
            <w:r w:rsidR="008221A7">
              <w:t>n</w:t>
            </w:r>
            <w:r w:rsidR="008221A7" w:rsidRPr="00C06582">
              <w:t xml:space="preserve"> </w:t>
            </w:r>
            <w:r>
              <w:t>kamuoyuna açıklanamaması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Hesap verebilirlik ve şeffaflığın sağlanamaması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Üniversite içi birimlerin, birim faaliyet raporlarını eksiksiz, doğru ve zamanında hazırlamalarının sağlanması maksadıyla bu birim</w:t>
            </w:r>
            <w:r w:rsidR="004D6374">
              <w:t>ler ile etkili iletişim kurularak destek verilmeli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>
              <w:t>Faaliyet raporu</w:t>
            </w:r>
            <w:r w:rsidRPr="00C06582">
              <w:t xml:space="preserve"> mevzuatta belirtilen sürede hazırlanarak </w:t>
            </w:r>
            <w:r>
              <w:t>kamuoyuna duyurulmal</w:t>
            </w:r>
            <w:r w:rsidRPr="00C06582">
              <w:t>ı</w:t>
            </w:r>
          </w:p>
        </w:tc>
      </w:tr>
      <w:tr w:rsidR="008221A7" w:rsidRPr="00CD022E" w:rsidTr="00DD29AB">
        <w:trPr>
          <w:trHeight w:val="9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12EEC">
            <w:pPr>
              <w:spacing w:after="160" w:line="259" w:lineRule="auto"/>
              <w:jc w:val="center"/>
            </w:pPr>
            <w:r>
              <w:t>3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Performans Programının Hazırlanması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Stratejik Yönetim ve Planlama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>
              <w:t>Performans p</w:t>
            </w:r>
            <w:r w:rsidRPr="00C06582">
              <w:t>rogramında</w:t>
            </w:r>
            <w:r>
              <w:t xml:space="preserve"> belirlenen </w:t>
            </w:r>
            <w:r w:rsidRPr="00C06582">
              <w:t>hedefler</w:t>
            </w:r>
            <w:r>
              <w:t xml:space="preserve"> ile </w:t>
            </w:r>
            <w:r w:rsidRPr="00C06582">
              <w:t>stratejik plan</w:t>
            </w:r>
            <w:r w:rsidR="0086340B">
              <w:t xml:space="preserve"> </w:t>
            </w:r>
            <w:r>
              <w:t>–</w:t>
            </w:r>
            <w:r w:rsidR="0086340B">
              <w:t xml:space="preserve"> </w:t>
            </w:r>
            <w:r w:rsidRPr="00C06582">
              <w:t>bütçe</w:t>
            </w:r>
            <w:r>
              <w:t xml:space="preserve"> </w:t>
            </w:r>
            <w:r w:rsidRPr="00C06582">
              <w:t>bağlantısının kurulamaması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 xml:space="preserve">Stratejik plan ve performans esaslı program bütçe sisteminde belirlenen hedef ve performans göstergelerinin takibinin sağlanamaması 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Somut ve sayısal verilerle ifade edilebilecek hedefler</w:t>
            </w:r>
            <w:r>
              <w:t xml:space="preserve"> veya göstergeler</w:t>
            </w:r>
            <w:r w:rsidRPr="00C06582">
              <w:t xml:space="preserve"> seçilme</w:t>
            </w:r>
            <w:r>
              <w:t>l</w:t>
            </w:r>
            <w:r w:rsidRPr="00C06582">
              <w:t>i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Performans programı hazırlama sürecinde ilgili ha</w:t>
            </w:r>
            <w:r>
              <w:t>rcama birimleri ile işbirliği içinde olunmalı</w:t>
            </w:r>
          </w:p>
        </w:tc>
      </w:tr>
      <w:tr w:rsidR="008221A7" w:rsidRPr="00CD022E" w:rsidTr="00DD29AB">
        <w:trPr>
          <w:trHeight w:val="9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F9566E">
            <w:pPr>
              <w:spacing w:after="160" w:line="259" w:lineRule="auto"/>
              <w:jc w:val="center"/>
            </w:pPr>
            <w:r>
              <w:t>4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Kesin Hesap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Stratejik Yönetim ve Planlama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>
              <w:t>Kesin hesabın m</w:t>
            </w:r>
            <w:r w:rsidRPr="00C06582">
              <w:t>evzuatında öngörülen süre içerisinde tamamlan</w:t>
            </w:r>
            <w:r>
              <w:t>a</w:t>
            </w:r>
            <w:r w:rsidRPr="00C06582">
              <w:t>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Kesin hesabın hazırlanması ile ilgili Hazine ve Maliye Bakanlığı tarafından yayımlanan duyurula</w:t>
            </w:r>
            <w:r>
              <w:t>rdaki hususlara dikkat edilmeli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Kesin hesap</w:t>
            </w:r>
            <w:r w:rsidRPr="00C06582">
              <w:t xml:space="preserve"> ilgili mevzuatında belirlenmiş süreler içerisinde hazırlanma</w:t>
            </w:r>
            <w:r>
              <w:t>l</w:t>
            </w:r>
            <w:r w:rsidRPr="00C06582">
              <w:t>ı</w:t>
            </w:r>
          </w:p>
        </w:tc>
      </w:tr>
    </w:tbl>
    <w:p w:rsidR="00F9566E" w:rsidRDefault="00F9566E"/>
    <w:p w:rsidR="00F9566E" w:rsidRDefault="00F9566E">
      <w:pPr>
        <w:spacing w:after="160" w:line="259" w:lineRule="auto"/>
      </w:pPr>
      <w:r>
        <w:br w:type="page"/>
      </w:r>
    </w:p>
    <w:tbl>
      <w:tblPr>
        <w:tblStyle w:val="TabloKlavuzu"/>
        <w:tblW w:w="15447" w:type="dxa"/>
        <w:jc w:val="center"/>
        <w:tblLook w:val="04A0" w:firstRow="1" w:lastRow="0" w:firstColumn="1" w:lastColumn="0" w:noHBand="0" w:noVBand="1"/>
      </w:tblPr>
      <w:tblGrid>
        <w:gridCol w:w="572"/>
        <w:gridCol w:w="1833"/>
        <w:gridCol w:w="2268"/>
        <w:gridCol w:w="4389"/>
        <w:gridCol w:w="905"/>
        <w:gridCol w:w="5480"/>
      </w:tblGrid>
      <w:tr w:rsidR="00F9566E" w:rsidRPr="00812EEC" w:rsidTr="004D1E97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F9566E" w:rsidRPr="00CF1B2B" w:rsidRDefault="00F9566E" w:rsidP="004D1E97">
            <w:pPr>
              <w:rPr>
                <w:b/>
              </w:rPr>
            </w:pPr>
            <w:r w:rsidRPr="00CF1B2B">
              <w:rPr>
                <w:b/>
              </w:rPr>
              <w:lastRenderedPageBreak/>
              <w:t xml:space="preserve">Birim:  </w:t>
            </w:r>
            <w:r w:rsidRPr="00CF1B2B">
              <w:t>Strateji Geliştirme Daire Başkanlığı</w:t>
            </w:r>
          </w:p>
        </w:tc>
      </w:tr>
      <w:tr w:rsidR="00CF1B2B" w:rsidRPr="00812EEC" w:rsidTr="004D1E97">
        <w:trPr>
          <w:trHeight w:val="334"/>
          <w:jc w:val="center"/>
        </w:trPr>
        <w:tc>
          <w:tcPr>
            <w:tcW w:w="15447" w:type="dxa"/>
            <w:gridSpan w:val="6"/>
            <w:shd w:val="clear" w:color="auto" w:fill="auto"/>
            <w:vAlign w:val="center"/>
          </w:tcPr>
          <w:p w:rsidR="00CF1B2B" w:rsidRPr="00CF1B2B" w:rsidRDefault="00CF1B2B" w:rsidP="004D1E97">
            <w:pPr>
              <w:rPr>
                <w:b/>
              </w:rPr>
            </w:pPr>
            <w:r w:rsidRPr="00CF1B2B">
              <w:rPr>
                <w:b/>
              </w:rPr>
              <w:t xml:space="preserve">Alt Birim: </w:t>
            </w:r>
            <w:r w:rsidRPr="00CF1B2B">
              <w:t>Muhasebe, Kesin Hesap ve Raporlama Birimi</w:t>
            </w:r>
          </w:p>
        </w:tc>
      </w:tr>
      <w:tr w:rsidR="00F9566E" w:rsidRPr="00812EEC" w:rsidTr="004D1E97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3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68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89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0" w:type="dxa"/>
            <w:shd w:val="clear" w:color="auto" w:fill="2E74B5" w:themeFill="accent1" w:themeFillShade="BF"/>
            <w:vAlign w:val="center"/>
          </w:tcPr>
          <w:p w:rsidR="00F9566E" w:rsidRPr="00812EEC" w:rsidRDefault="00F9566E" w:rsidP="004D1E97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221A7" w:rsidRPr="00CD022E" w:rsidTr="00DD29AB">
        <w:trPr>
          <w:trHeight w:val="8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spacing w:after="160" w:line="259" w:lineRule="auto"/>
              <w:jc w:val="center"/>
            </w:pPr>
            <w:r>
              <w:t>1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Kefalet, Sendika ve BES vb. Emanetlerin Tahakkuk ve Ödeme İşlemleri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 xml:space="preserve">Emanetlerin eksik </w:t>
            </w:r>
            <w:r>
              <w:t>veya hatalı gönderilmesi nedeniyle dış paydaşların hak kaybı yaşaması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>
              <w:t>Kamu zararı oluşması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Maaş ödeme belgelerindeki kesintiler (Kefalet, Sendika, BES vs.)  ile emanet hesaplar</w:t>
            </w:r>
            <w:r>
              <w:t>ındaki tutarlar karşılaştırılarak emanetlerin mevzuatında belirtilen süre içerisinde ödenmesi sağlanmalı</w:t>
            </w:r>
          </w:p>
        </w:tc>
      </w:tr>
      <w:tr w:rsidR="008221A7" w:rsidRPr="00CD022E" w:rsidTr="00DD29AB">
        <w:trPr>
          <w:trHeight w:val="127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spacing w:after="160" w:line="259" w:lineRule="auto"/>
              <w:jc w:val="center"/>
            </w:pPr>
            <w:r>
              <w:t>2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Banka Hesapları ve Ekstrelerinin Takibi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 xml:space="preserve">İç ve dış paydaşların </w:t>
            </w:r>
            <w:r>
              <w:t>hak kaybı</w:t>
            </w:r>
            <w:r w:rsidRPr="00C06582">
              <w:t xml:space="preserve"> </w:t>
            </w:r>
            <w:r>
              <w:t>yaşaması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Ödemelerin zamanında yapılmaması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Tahsilatların doğru hesaplara alın</w:t>
            </w:r>
            <w:r>
              <w:t>a</w:t>
            </w:r>
            <w:r w:rsidRPr="00C06582">
              <w:t>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2F3969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</w:t>
            </w:r>
            <w:r w:rsidR="008221A7">
              <w:t xml:space="preserve">anka </w:t>
            </w:r>
            <w:r w:rsidR="008221A7" w:rsidRPr="00C06582">
              <w:t>sistem</w:t>
            </w:r>
            <w:r w:rsidR="008221A7">
              <w:t>in</w:t>
            </w:r>
            <w:r w:rsidR="008221A7" w:rsidRPr="00C06582">
              <w:t>e girişler</w:t>
            </w:r>
            <w:r w:rsidR="008221A7">
              <w:t xml:space="preserve"> </w:t>
            </w:r>
            <w:r>
              <w:t xml:space="preserve">ve kontroller </w:t>
            </w:r>
            <w:r w:rsidR="008221A7">
              <w:t>düzenli olarak yapılmal</w:t>
            </w:r>
            <w:r w:rsidR="008221A7" w:rsidRPr="00C06582">
              <w:t xml:space="preserve">ı 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Günlük olarak b</w:t>
            </w:r>
            <w:r w:rsidRPr="00C06582">
              <w:t>anka hesa</w:t>
            </w:r>
            <w:r>
              <w:t>pları ile mizan karşılaştırılmalı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Tahsilat </w:t>
            </w:r>
            <w:r w:rsidRPr="00C06582">
              <w:t xml:space="preserve">hesabına </w:t>
            </w:r>
            <w:r>
              <w:t>gelen</w:t>
            </w:r>
            <w:r w:rsidRPr="00C06582">
              <w:t xml:space="preserve"> paralar</w:t>
            </w:r>
            <w:r>
              <w:t xml:space="preserve"> kontrol edilmel</w:t>
            </w:r>
            <w:r w:rsidRPr="00C06582">
              <w:t xml:space="preserve">i ve </w:t>
            </w:r>
            <w:r w:rsidR="002F3969">
              <w:t xml:space="preserve">doğru muhasebe hesaplarına </w:t>
            </w:r>
            <w:r w:rsidRPr="00C06582">
              <w:t xml:space="preserve">kayıt </w:t>
            </w:r>
            <w:r w:rsidR="002F3969">
              <w:t>edilmeli</w:t>
            </w:r>
          </w:p>
          <w:p w:rsidR="008221A7" w:rsidRPr="00C06582" w:rsidRDefault="008221A7" w:rsidP="002F3969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Ödemesi yapılan işlemlerin ve tutarların doğruluğu </w:t>
            </w:r>
            <w:r w:rsidRPr="00C06582">
              <w:t>kontrol edilme</w:t>
            </w:r>
            <w:r>
              <w:t>l</w:t>
            </w:r>
            <w:r w:rsidRPr="00C06582">
              <w:t>i</w:t>
            </w:r>
          </w:p>
        </w:tc>
      </w:tr>
      <w:tr w:rsidR="008221A7" w:rsidRPr="00CD022E" w:rsidTr="00DD29AB">
        <w:trPr>
          <w:trHeight w:val="15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jc w:val="center"/>
            </w:pPr>
            <w:r>
              <w:t>3</w:t>
            </w:r>
            <w:r w:rsidR="008221A7" w:rsidRPr="00C06582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Vergi Beyannamelerinin Verilmesi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Gecikme zammı veya faiz</w:t>
            </w:r>
          </w:p>
          <w:p w:rsidR="008221A7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Görevde aksaklıklar</w:t>
            </w:r>
          </w:p>
          <w:p w:rsidR="002F3969" w:rsidRPr="00C06582" w:rsidRDefault="002F3969" w:rsidP="008221A7">
            <w:pPr>
              <w:numPr>
                <w:ilvl w:val="0"/>
                <w:numId w:val="7"/>
              </w:numPr>
              <w:jc w:val="both"/>
            </w:pPr>
            <w:r>
              <w:t>Kamu zararı oluşması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Cezai işlem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  <w:p w:rsidR="008221A7" w:rsidRPr="00C06582" w:rsidRDefault="008221A7" w:rsidP="008221A7">
            <w:pPr>
              <w:jc w:val="both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Harcama birimlerinin </w:t>
            </w:r>
            <w:proofErr w:type="spellStart"/>
            <w:r>
              <w:t>t</w:t>
            </w:r>
            <w:r w:rsidRPr="00C06582">
              <w:t>evkifatlı</w:t>
            </w:r>
            <w:proofErr w:type="spellEnd"/>
            <w:r w:rsidRPr="00C06582">
              <w:t xml:space="preserve"> faturalara ilişkin ödemeler</w:t>
            </w:r>
            <w:r>
              <w:t>inin</w:t>
            </w:r>
            <w:r w:rsidRPr="00C06582">
              <w:t xml:space="preserve"> en geç </w:t>
            </w:r>
            <w:r>
              <w:t>takip eden ayın beyanname verme süresi</w:t>
            </w:r>
            <w:r w:rsidR="002F3969">
              <w:t xml:space="preserve"> içerisinde</w:t>
            </w:r>
            <w:r w:rsidRPr="00C06582">
              <w:t xml:space="preserve"> muhasebe birimine gönderilme</w:t>
            </w:r>
            <w:r>
              <w:t>si sağlanmalı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İçinde bulunulan aya ait tahakkuk e</w:t>
            </w:r>
            <w:r>
              <w:t>den vergiler</w:t>
            </w:r>
            <w:r w:rsidR="00E83D88">
              <w:t>,</w:t>
            </w:r>
            <w:r w:rsidRPr="00C06582">
              <w:t xml:space="preserve"> takip ed</w:t>
            </w:r>
            <w:r w:rsidR="00E83D88">
              <w:t>en ayın Vergi Dairesi’nce</w:t>
            </w:r>
            <w:r w:rsidRPr="00C06582">
              <w:t xml:space="preserve"> belirlenen süresi içerisinde </w:t>
            </w:r>
            <w:r w:rsidR="00E83D88">
              <w:t xml:space="preserve">muhasebe birimi tarafından </w:t>
            </w:r>
            <w:r w:rsidRPr="00C06582">
              <w:t>beyan</w:t>
            </w:r>
            <w:r>
              <w:t xml:space="preserve"> edilmeli ve ödenmeli</w:t>
            </w:r>
          </w:p>
          <w:p w:rsidR="008221A7" w:rsidRPr="00C06582" w:rsidRDefault="008221A7" w:rsidP="00E83D8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 xml:space="preserve">Beyanname </w:t>
            </w:r>
            <w:r w:rsidR="00E83D88">
              <w:t>düzenlen</w:t>
            </w:r>
            <w:r w:rsidRPr="00C06582">
              <w:t>irken, beyannamede yer alan tutarlar ile emanet hesapları</w:t>
            </w:r>
            <w:r w:rsidR="00E83D88">
              <w:t xml:space="preserve"> ve </w:t>
            </w:r>
            <w:r>
              <w:t>tutarları</w:t>
            </w:r>
            <w:r w:rsidRPr="00C06582">
              <w:t xml:space="preserve"> kontrol edilmeli</w:t>
            </w:r>
          </w:p>
        </w:tc>
      </w:tr>
      <w:tr w:rsidR="008221A7" w:rsidRPr="00CD022E" w:rsidTr="00DD29AB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jc w:val="center"/>
            </w:pPr>
            <w:r>
              <w:t>4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Taşınmaz Kiraları ve Tahsili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İç ve dış paydaşların mağdur olması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Kamu zararı</w:t>
            </w:r>
            <w:r w:rsidR="00E83D88">
              <w:t xml:space="preserve"> oluşması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Kullanım amacı veyahut tahsis edilme gibi durumlar nedeniyle niteliği değişen taşınmazlarla ilgili yazışmalar</w:t>
            </w:r>
            <w:r w:rsidR="00E83D88">
              <w:t xml:space="preserve"> değişikliği takip eden en kısa sürede </w:t>
            </w:r>
            <w:r w:rsidRPr="00C06582">
              <w:t>yapılma</w:t>
            </w:r>
            <w:r>
              <w:t>l</w:t>
            </w:r>
            <w:r w:rsidRPr="00C06582">
              <w:t xml:space="preserve">ı </w:t>
            </w:r>
          </w:p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Taşınmaz</w:t>
            </w:r>
            <w:r w:rsidRPr="00C06582">
              <w:t xml:space="preserve"> kiralarının tahakkuk</w:t>
            </w:r>
            <w:r w:rsidR="00E83D88">
              <w:t>u yapılmalı ve kamu zararına sebebiyet verilmemesi adına tahsili takip edilmeli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Tahsil edilemeyen alacaklar için m</w:t>
            </w:r>
            <w:r>
              <w:t>uhasebede alacak dosyası açılmal</w:t>
            </w:r>
            <w:r w:rsidRPr="00C06582">
              <w:t>ı</w:t>
            </w:r>
            <w:r>
              <w:t xml:space="preserve"> ve Hukuk Müşavirliğine bildirilmeli</w:t>
            </w:r>
          </w:p>
        </w:tc>
      </w:tr>
      <w:tr w:rsidR="008221A7" w:rsidRPr="00CD022E" w:rsidTr="00DD29AB">
        <w:trPr>
          <w:trHeight w:val="9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jc w:val="center"/>
              <w:rPr>
                <w:highlight w:val="yellow"/>
              </w:rPr>
            </w:pPr>
            <w:r>
              <w:lastRenderedPageBreak/>
              <w:t>5</w:t>
            </w:r>
            <w:r w:rsidR="008221A7" w:rsidRPr="009523CA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rPr>
                <w:color w:val="000000"/>
              </w:rPr>
            </w:pPr>
            <w:r w:rsidRPr="00C06582">
              <w:rPr>
                <w:color w:val="000000"/>
              </w:rPr>
              <w:t>Taşınır Kayıt ve Konsolidasyon Görevi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Default="008221A7" w:rsidP="008221A7">
            <w:pPr>
              <w:numPr>
                <w:ilvl w:val="0"/>
                <w:numId w:val="7"/>
              </w:numPr>
              <w:jc w:val="both"/>
            </w:pPr>
            <w:r>
              <w:t>Muhasebe kayıtlarının gerçek durumu yansıtmaması</w:t>
            </w:r>
          </w:p>
          <w:p w:rsidR="008221A7" w:rsidRPr="00C06582" w:rsidRDefault="008221A7" w:rsidP="008221A7">
            <w:pPr>
              <w:numPr>
                <w:ilvl w:val="0"/>
                <w:numId w:val="7"/>
              </w:numPr>
              <w:jc w:val="both"/>
            </w:pPr>
            <w:r w:rsidRPr="00C06582">
              <w:t>Kamu zararına sebebiyet verme</w:t>
            </w:r>
          </w:p>
          <w:p w:rsidR="008221A7" w:rsidRPr="00C06582" w:rsidRDefault="008221A7" w:rsidP="00F9566E">
            <w:pPr>
              <w:numPr>
                <w:ilvl w:val="0"/>
                <w:numId w:val="7"/>
              </w:numPr>
              <w:jc w:val="both"/>
            </w:pPr>
            <w:r w:rsidRPr="00C06582">
              <w:t>Görevde aksaklıklar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Orta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İlgili personel tarafından kayıtlar ve ambar belirli (aylık, altı aylık vs.</w:t>
            </w:r>
            <w:r>
              <w:t xml:space="preserve">) </w:t>
            </w:r>
            <w:proofErr w:type="gramStart"/>
            <w:r>
              <w:t>periyotlarla</w:t>
            </w:r>
            <w:proofErr w:type="gramEnd"/>
            <w:r>
              <w:t xml:space="preserve"> kontrol edilmeli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Harcama birimleri taşınır hesapl</w:t>
            </w:r>
            <w:r w:rsidR="00E83D88">
              <w:t>arı</w:t>
            </w:r>
            <w:r>
              <w:t xml:space="preserve"> </w:t>
            </w:r>
            <w:proofErr w:type="gramStart"/>
            <w:r>
              <w:t>konsolide</w:t>
            </w:r>
            <w:proofErr w:type="gramEnd"/>
            <w:r>
              <w:t xml:space="preserve"> ed</w:t>
            </w:r>
            <w:r w:rsidR="00E83D88">
              <w:t>il</w:t>
            </w:r>
            <w:r>
              <w:t>erek mevzuatt</w:t>
            </w:r>
            <w:r w:rsidRPr="00C06582">
              <w:t>a belirtilen cetve</w:t>
            </w:r>
            <w:r>
              <w:t>ller oluşturulmalı</w:t>
            </w:r>
          </w:p>
        </w:tc>
      </w:tr>
      <w:tr w:rsidR="008221A7" w:rsidRPr="00CD022E" w:rsidTr="00DD29AB">
        <w:trPr>
          <w:trHeight w:val="1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jc w:val="center"/>
            </w:pPr>
            <w:r>
              <w:t>6</w:t>
            </w:r>
            <w:r w:rsidR="008221A7" w:rsidRPr="00C06582"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SGK İşlemleri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Zamanında düzenlenmeyen veyahut eksik düzenlenen bildirge</w:t>
            </w:r>
            <w:r w:rsidR="00E83D88">
              <w:t>ler için cezai işleme maruz kalınması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Gecikme zammı ve faizi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Harcama birimleri tarafından SGK prim tahakkuk kesintileri</w:t>
            </w:r>
            <w:r w:rsidR="00E83D88">
              <w:t>nin</w:t>
            </w:r>
            <w:r w:rsidRPr="00C06582">
              <w:t xml:space="preserve"> süresi içerisinde SGK sistemine girilme</w:t>
            </w:r>
            <w:r w:rsidR="00E83D88">
              <w:t>s</w:t>
            </w:r>
            <w:r w:rsidRPr="00C06582">
              <w:t>i ve üst yazı ile muhasebe birimine gönderilme</w:t>
            </w:r>
            <w:r w:rsidR="00E83D88">
              <w:t>s</w:t>
            </w:r>
            <w:r>
              <w:t>i</w:t>
            </w:r>
            <w:r w:rsidR="00E83D88">
              <w:t xml:space="preserve"> sağlanmalı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Harcama birimlerinden gelen SG</w:t>
            </w:r>
            <w:r>
              <w:t xml:space="preserve">K prim tahakkuk bildirgeleri, </w:t>
            </w:r>
            <w:r w:rsidRPr="00C06582">
              <w:t>emanetteki tutarlar ile karş</w:t>
            </w:r>
            <w:r w:rsidR="00E83D88">
              <w:t xml:space="preserve">ılaştırılarak </w:t>
            </w:r>
            <w:r>
              <w:t>zamanında ödenmeli</w:t>
            </w:r>
          </w:p>
        </w:tc>
      </w:tr>
      <w:tr w:rsidR="008221A7" w:rsidRPr="00CD022E" w:rsidTr="00DD29AB">
        <w:trPr>
          <w:trHeight w:val="109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jc w:val="center"/>
            </w:pPr>
            <w:r>
              <w:t>7</w:t>
            </w:r>
            <w:r w:rsidR="008221A7" w:rsidRPr="00C06582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Maaş İşlemleri Kontrolü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Maaş eki belgelerin</w:t>
            </w:r>
            <w:r>
              <w:t>in</w:t>
            </w:r>
            <w:r w:rsidRPr="00C06582">
              <w:t xml:space="preserve"> </w:t>
            </w:r>
            <w:r>
              <w:t xml:space="preserve">doğruluğunun </w:t>
            </w:r>
            <w:r w:rsidRPr="00C06582">
              <w:t>kontrol edilmemesi</w:t>
            </w:r>
            <w:r>
              <w:t xml:space="preserve"> nedeniyle fazla veya </w:t>
            </w:r>
            <w:r w:rsidR="00367F59">
              <w:t>eksik</w:t>
            </w:r>
            <w:r>
              <w:t xml:space="preserve"> ödemeye sebep olunması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 xml:space="preserve">İcra, nafaka ve kefalet </w:t>
            </w:r>
            <w:r w:rsidR="00367F59">
              <w:t xml:space="preserve">vb. </w:t>
            </w:r>
            <w:r w:rsidRPr="00C06582">
              <w:t>kesintilerin takibinin yapılmaması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Değişen mevzuatlara uyum sağlanamaması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Maaş ile ilgili g</w:t>
            </w:r>
            <w:r w:rsidRPr="00C06582">
              <w:t>erçekleş</w:t>
            </w:r>
            <w:r>
              <w:t>en</w:t>
            </w:r>
            <w:r w:rsidRPr="00C06582">
              <w:t xml:space="preserve"> değişiklikl</w:t>
            </w:r>
            <w:r>
              <w:t>erde ilgili kontrol belgeleri</w:t>
            </w:r>
            <w:r w:rsidRPr="00C06582">
              <w:t xml:space="preserve"> istenilme</w:t>
            </w:r>
            <w:r>
              <w:t>li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Harcama birimleri tarafından maaş</w:t>
            </w:r>
            <w:r>
              <w:t xml:space="preserve"> kalemleri</w:t>
            </w:r>
            <w:r w:rsidRPr="00C06582">
              <w:t xml:space="preserve"> ile ilgili </w:t>
            </w:r>
            <w:r w:rsidR="00367F59">
              <w:t xml:space="preserve">yapılan </w:t>
            </w:r>
            <w:r w:rsidRPr="00C06582">
              <w:t>değişikliklerin KBS sistemleri üzerinden kontrol</w:t>
            </w:r>
            <w:r>
              <w:t>ü yapılmalı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İcra, nafaka ve kefale</w:t>
            </w:r>
            <w:r>
              <w:t>t kesintilerinin düzenli takibi yapılmalı</w:t>
            </w:r>
          </w:p>
        </w:tc>
      </w:tr>
      <w:tr w:rsidR="008221A7" w:rsidRPr="00CD022E" w:rsidTr="00DD29AB">
        <w:trPr>
          <w:trHeight w:val="69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12EEC">
            <w:pPr>
              <w:spacing w:after="160" w:line="259" w:lineRule="auto"/>
              <w:jc w:val="center"/>
            </w:pPr>
            <w:r>
              <w:t>8</w:t>
            </w:r>
            <w:r w:rsidR="008221A7" w:rsidRPr="00C06582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Ek Ders Ödemeleri Kontrolü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Ek ders ödeme belgeleri kontrolünün yapılmaması ned</w:t>
            </w:r>
            <w:r w:rsidR="00367F59">
              <w:t>eniyle fazla veya eksik ödemeye sebep olunması</w:t>
            </w:r>
          </w:p>
          <w:p w:rsidR="008221A7" w:rsidRPr="00C06582" w:rsidRDefault="008221A7" w:rsidP="00367F59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Ek ders ödemesi ile ilgil</w:t>
            </w:r>
            <w:r w:rsidR="00367F59">
              <w:t xml:space="preserve">i hatalı bütçe tertibinin </w:t>
            </w:r>
            <w:r w:rsidRPr="00C06582">
              <w:t>k</w:t>
            </w:r>
            <w:r w:rsidR="00367F59">
              <w:t xml:space="preserve">ullanılması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</w:t>
            </w:r>
            <w:r w:rsidRPr="00C06582">
              <w:t>k ders ödemesine ilişkin belgelerin ve içer</w:t>
            </w:r>
            <w:r>
              <w:t>iğindeki bilgilerin doğruluğu</w:t>
            </w:r>
            <w:r w:rsidRPr="00C06582">
              <w:t xml:space="preserve"> kontrol edilme</w:t>
            </w:r>
            <w:r>
              <w:t>l</w:t>
            </w:r>
            <w:r w:rsidRPr="00C06582">
              <w:t>i</w:t>
            </w:r>
          </w:p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Personelin ek ders mevzuatına hâkim olması sağlanmalı ve mevzua</w:t>
            </w:r>
            <w:r>
              <w:t>t değişiklikleri takip edilmeli</w:t>
            </w:r>
          </w:p>
          <w:p w:rsidR="00367F59" w:rsidRPr="00C06582" w:rsidRDefault="00367F59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Ek ders ödemelerinin doğru kaynaktan ödenebilmesi için ödeme yapılan bütçe tertibi kontrol edilmeli</w:t>
            </w:r>
          </w:p>
        </w:tc>
      </w:tr>
      <w:tr w:rsidR="008221A7" w:rsidRPr="00CD022E" w:rsidTr="00DD29AB">
        <w:trPr>
          <w:trHeight w:val="109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812EEC" w:rsidP="008221A7">
            <w:pPr>
              <w:spacing w:after="160" w:line="259" w:lineRule="auto"/>
              <w:jc w:val="center"/>
            </w:pPr>
            <w:r>
              <w:t>9</w:t>
            </w:r>
            <w:r w:rsidR="008221A7" w:rsidRPr="00C06582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İcra İşlemleri Kontrolü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İcradan gelen yazılara süresinde cevap verilmemesi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İcra daireleri adına yapılacak tahsilatların süresi içinde ilgili icra daireleri hesaplarına aktarılmaması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Soruşturma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Personel tarafınd</w:t>
            </w:r>
            <w:r>
              <w:t xml:space="preserve">an icradan gelen yazılara yasal </w:t>
            </w:r>
            <w:r w:rsidRPr="00C06582">
              <w:t>süresi içinde cevap verilmeli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Maaştan yapılan icra kesintilerinin mevzuatında belirtilen süre içerisinde</w:t>
            </w:r>
            <w:r>
              <w:t xml:space="preserve"> ilgili icra dairelerine</w:t>
            </w:r>
            <w:r w:rsidRPr="00C06582">
              <w:t xml:space="preserve"> aktarımı yapılmalı</w:t>
            </w:r>
          </w:p>
        </w:tc>
      </w:tr>
      <w:tr w:rsidR="008221A7" w:rsidRPr="00CD022E" w:rsidTr="00DD29AB">
        <w:trPr>
          <w:trHeight w:val="140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12EEC">
            <w:pPr>
              <w:spacing w:after="160" w:line="259" w:lineRule="auto"/>
              <w:jc w:val="center"/>
            </w:pPr>
            <w:r>
              <w:t>1</w:t>
            </w:r>
            <w:r w:rsidR="00812EEC">
              <w:t>0</w:t>
            </w:r>
            <w:r w:rsidR="008221A7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>
              <w:t>Teminat Mektubu İşlemleri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Default="00367F59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Görevin yerine getirilmesinde ortaya çıkabilecek aksaklıkların kamu zararına sebep olabilmesi</w:t>
            </w:r>
          </w:p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Mali sorumluluk doğurması</w:t>
            </w:r>
          </w:p>
          <w:p w:rsidR="008221A7" w:rsidRPr="00C06582" w:rsidRDefault="008221A7" w:rsidP="00367F59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Hak sahibinin mağdur olması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E3702F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Teminat mektupları yalnızca görevlendirilmiş personelin ulaşacağı yerde muhafaza edilmeli</w:t>
            </w:r>
          </w:p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Teminat mektuplarının iade edilmesinde mevzuatta yazılı belgeler aranmalı</w:t>
            </w:r>
          </w:p>
          <w:p w:rsidR="008221A7" w:rsidRPr="00C06582" w:rsidRDefault="00367F59" w:rsidP="00367F59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Teminat mektuplarının </w:t>
            </w:r>
            <w:r w:rsidR="008221A7">
              <w:t xml:space="preserve">ilgili birim tarafından </w:t>
            </w:r>
            <w:r>
              <w:t xml:space="preserve">takibi </w:t>
            </w:r>
            <w:r w:rsidR="008221A7">
              <w:t xml:space="preserve">yapılmalı ve üst yazı ile </w:t>
            </w:r>
            <w:r>
              <w:t xml:space="preserve">muhasebe birimine </w:t>
            </w:r>
            <w:r w:rsidR="008221A7">
              <w:t>bildiril</w:t>
            </w:r>
            <w:r>
              <w:t>m</w:t>
            </w:r>
            <w:r w:rsidR="008221A7">
              <w:t>esi sağlanmalı</w:t>
            </w:r>
          </w:p>
        </w:tc>
      </w:tr>
      <w:tr w:rsidR="008221A7" w:rsidRPr="00CD022E" w:rsidTr="00DD29AB">
        <w:trPr>
          <w:trHeight w:val="6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12EEC">
            <w:pPr>
              <w:spacing w:after="160" w:line="259" w:lineRule="auto"/>
              <w:jc w:val="center"/>
            </w:pPr>
            <w:r>
              <w:lastRenderedPageBreak/>
              <w:t>1</w:t>
            </w:r>
            <w:r w:rsidR="00812EEC">
              <w:t>1</w:t>
            </w:r>
            <w:r w:rsidR="008221A7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Kişi Borçlarının Takip ve Tahsili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C06582" w:rsidRDefault="008221A7" w:rsidP="008221A7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A76B04" w:rsidRDefault="008221A7" w:rsidP="00A76B04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Kişi borçlandırmalarına ilişkin m</w:t>
            </w:r>
            <w:r w:rsidRPr="00C06582">
              <w:t>uhasebe kayıtlarının</w:t>
            </w:r>
            <w:r w:rsidR="00A76B04">
              <w:t xml:space="preserve"> ve tahsilat takibinin</w:t>
            </w:r>
            <w:r w:rsidRPr="00C06582">
              <w:t xml:space="preserve"> </w:t>
            </w:r>
            <w:r>
              <w:t>yapılmaması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Kamu zararının oluşması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Güven ve itibar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C06582" w:rsidRDefault="008221A7" w:rsidP="00A76B04">
            <w:pPr>
              <w:spacing w:after="160" w:line="259" w:lineRule="auto"/>
              <w:jc w:val="center"/>
            </w:pPr>
            <w:r w:rsidRPr="00C06582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Pr="00C06582" w:rsidRDefault="00A76B04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Kişi alacaklarına ilişkin tahakkukların zamanında yapılabilmesi ve alacakların süresinde tahsil edilebilmesi için harcama birimlerinin yazışmaları zamanında yapması sağlanmalı</w:t>
            </w:r>
          </w:p>
          <w:p w:rsidR="008221A7" w:rsidRPr="00C06582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06582">
              <w:t>Süresinde tahsil edilemeyen kişi alacakları için H</w:t>
            </w:r>
            <w:r>
              <w:t>ukuk Müşavirliğine yazı yazılmal</w:t>
            </w:r>
            <w:r w:rsidRPr="00C06582">
              <w:t>ı</w:t>
            </w:r>
          </w:p>
        </w:tc>
      </w:tr>
      <w:tr w:rsidR="008221A7" w:rsidRPr="00CD022E" w:rsidTr="00DD29AB">
        <w:trPr>
          <w:trHeight w:val="10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221A7" w:rsidRPr="00C06582" w:rsidRDefault="00F9566E" w:rsidP="00812EEC">
            <w:pPr>
              <w:spacing w:after="160" w:line="259" w:lineRule="auto"/>
              <w:jc w:val="center"/>
            </w:pPr>
            <w:r>
              <w:t>1</w:t>
            </w:r>
            <w:r w:rsidR="00812EEC">
              <w:t>2</w:t>
            </w:r>
            <w:r w:rsidR="008221A7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221A7" w:rsidRPr="00D0399D" w:rsidRDefault="008221A7" w:rsidP="008221A7">
            <w:pPr>
              <w:rPr>
                <w:color w:val="000000"/>
              </w:rPr>
            </w:pPr>
            <w:r w:rsidRPr="00D0399D">
              <w:rPr>
                <w:color w:val="000000"/>
              </w:rPr>
              <w:t>Hazine Talepleri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21A7" w:rsidRPr="00D0399D" w:rsidRDefault="008221A7" w:rsidP="008221A7">
            <w:pPr>
              <w:rPr>
                <w:color w:val="000000"/>
              </w:rPr>
            </w:pPr>
            <w:r w:rsidRPr="00D0399D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</w:pPr>
            <w:r>
              <w:t>Hazineden aylık ve günlük n</w:t>
            </w:r>
            <w:r w:rsidRPr="00D0399D">
              <w:t xml:space="preserve">akit taleplerinin zamanında </w:t>
            </w:r>
            <w:r>
              <w:t xml:space="preserve">Bakanlığa bildirilmemesi </w:t>
            </w:r>
          </w:p>
          <w:p w:rsidR="008221A7" w:rsidRPr="00D0399D" w:rsidRDefault="008221A7" w:rsidP="008221A7">
            <w:pPr>
              <w:pStyle w:val="ListeParagraf"/>
              <w:numPr>
                <w:ilvl w:val="0"/>
                <w:numId w:val="7"/>
              </w:numPr>
            </w:pPr>
            <w:r w:rsidRPr="00D0399D">
              <w:t>İş ve hizmetlerin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21A7" w:rsidRPr="00D0399D" w:rsidRDefault="008221A7" w:rsidP="00A76B04">
            <w:pPr>
              <w:spacing w:after="160" w:line="259" w:lineRule="auto"/>
              <w:jc w:val="center"/>
            </w:pPr>
            <w:r w:rsidRPr="00D0399D"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221A7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D0399D">
              <w:t xml:space="preserve">İlgili mevzuatında belirtilen süre içerisinde THBS aracılığıyla </w:t>
            </w:r>
            <w:r>
              <w:t xml:space="preserve">aylık </w:t>
            </w:r>
            <w:r w:rsidRPr="00D0399D">
              <w:t xml:space="preserve">nakit talep ve tahsilat tahminleri </w:t>
            </w:r>
            <w:r>
              <w:t>Bakanlığa bildirilmeli</w:t>
            </w:r>
          </w:p>
          <w:p w:rsidR="008221A7" w:rsidRPr="00D0399D" w:rsidRDefault="008221A7" w:rsidP="008221A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Günlük nakit talepleri mevzuatta belirlenen günlük isteme saati dikkate alınarak THBS üzerinden Bakanlığa bildirilmeli </w:t>
            </w:r>
          </w:p>
        </w:tc>
      </w:tr>
      <w:tr w:rsidR="00504F9B" w:rsidRPr="00CD022E" w:rsidTr="00DD29AB">
        <w:trPr>
          <w:trHeight w:val="8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04F9B" w:rsidRDefault="00F9566E" w:rsidP="00812EEC">
            <w:pPr>
              <w:spacing w:after="160" w:line="259" w:lineRule="auto"/>
              <w:jc w:val="center"/>
            </w:pPr>
            <w:r>
              <w:t>1</w:t>
            </w:r>
            <w:r w:rsidR="00812EEC">
              <w:t>3</w:t>
            </w:r>
            <w:r w:rsidR="00504F9B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4F9B" w:rsidRDefault="007745E1" w:rsidP="00504F9B">
            <w:pPr>
              <w:spacing w:after="160" w:line="259" w:lineRule="auto"/>
            </w:pPr>
            <w:r>
              <w:t>Denetim</w:t>
            </w:r>
            <w:r w:rsidR="00504F9B">
              <w:t xml:space="preserve"> ve</w:t>
            </w:r>
            <w:r>
              <w:t xml:space="preserve"> Denetim</w:t>
            </w:r>
            <w:r w:rsidR="00504F9B">
              <w:t xml:space="preserve"> Raporları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4F9B" w:rsidRPr="00C06582" w:rsidRDefault="00504F9B" w:rsidP="00504F9B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504F9B" w:rsidRDefault="007745E1" w:rsidP="00504F9B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Üniversitemizde gerçekleştirilen d</w:t>
            </w:r>
            <w:r w:rsidR="00504F9B">
              <w:t>enetimler sırasında istenilen bilgilerin zamanında ve istenildiği şekilde verilmemesi sonucu ilgililere disiplin ve ceza kovuşturması yapılması</w:t>
            </w:r>
          </w:p>
          <w:p w:rsidR="00504F9B" w:rsidRDefault="007745E1" w:rsidP="00504F9B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D</w:t>
            </w:r>
            <w:r w:rsidR="00504F9B">
              <w:t>enetim bulgularına zamanında cevap verilmemesi sonucunda disiplin ve ceza kovuşturması yapılması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04F9B" w:rsidRDefault="00504F9B" w:rsidP="00504F9B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504F9B" w:rsidRDefault="00504F9B" w:rsidP="00504F9B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Denetimler sırasında </w:t>
            </w:r>
            <w:r w:rsidRPr="00DF3245">
              <w:t>istenilen bilgi, belge ve raporların istenildiği şeki</w:t>
            </w:r>
            <w:r>
              <w:t>lde sunulmasına özen gösterilmel</w:t>
            </w:r>
            <w:r w:rsidRPr="00DF3245">
              <w:t>i</w:t>
            </w:r>
          </w:p>
          <w:p w:rsidR="00504F9B" w:rsidRDefault="007745E1" w:rsidP="007745E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Denetim sonucu tespit edilen </w:t>
            </w:r>
            <w:r w:rsidR="00504F9B">
              <w:t xml:space="preserve">bulgulara </w:t>
            </w:r>
            <w:r w:rsidR="00504F9B" w:rsidRPr="00DF3245">
              <w:t xml:space="preserve">zamanında </w:t>
            </w:r>
            <w:r w:rsidR="00504F9B">
              <w:t xml:space="preserve">cevap verilmeli </w:t>
            </w:r>
            <w:r w:rsidR="00504F9B" w:rsidRPr="00DF3245">
              <w:t xml:space="preserve">ve </w:t>
            </w:r>
            <w:r w:rsidR="00504F9B">
              <w:t>bulguların takibi yapılmal</w:t>
            </w:r>
            <w:r w:rsidR="00504F9B" w:rsidRPr="00DF3245">
              <w:t>ı</w:t>
            </w:r>
          </w:p>
        </w:tc>
      </w:tr>
      <w:tr w:rsidR="00591E38" w:rsidRPr="00CD022E" w:rsidTr="00DD29AB">
        <w:trPr>
          <w:trHeight w:val="88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91E38" w:rsidRDefault="00F9566E" w:rsidP="00591E38">
            <w:pPr>
              <w:spacing w:after="160" w:line="259" w:lineRule="auto"/>
              <w:jc w:val="center"/>
            </w:pPr>
            <w:r>
              <w:t>1</w:t>
            </w:r>
            <w:r w:rsidR="00812EEC">
              <w:t>4</w:t>
            </w:r>
            <w:r w:rsidR="00591E38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91E38" w:rsidRDefault="00591E38" w:rsidP="00591E38">
            <w:pPr>
              <w:spacing w:after="160" w:line="259" w:lineRule="auto"/>
            </w:pPr>
            <w:r>
              <w:t>B</w:t>
            </w:r>
            <w:r w:rsidR="00C57906">
              <w:t>ütçe Gelirlerinin Tahsilatı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E38" w:rsidRPr="00C06582" w:rsidRDefault="00591E38" w:rsidP="00591E38">
            <w:pPr>
              <w:spacing w:after="160" w:line="259" w:lineRule="auto"/>
            </w:pPr>
            <w:r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82461D" w:rsidRDefault="0082461D" w:rsidP="0082461D">
            <w:pPr>
              <w:pStyle w:val="ListeParagraf"/>
              <w:numPr>
                <w:ilvl w:val="0"/>
                <w:numId w:val="7"/>
              </w:numPr>
            </w:pPr>
            <w:r>
              <w:t>Bütçe gelirlerine ilişkin tahakkukların eksik yapılması</w:t>
            </w:r>
          </w:p>
          <w:p w:rsidR="007745E1" w:rsidRDefault="00591E38" w:rsidP="0082461D">
            <w:pPr>
              <w:pStyle w:val="ListeParagraf"/>
              <w:numPr>
                <w:ilvl w:val="0"/>
                <w:numId w:val="7"/>
              </w:numPr>
            </w:pPr>
            <w:r>
              <w:t>Banka hesabına gelen tutarların eksik veya fazla kaydedilmesi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1E38" w:rsidRDefault="00591E38" w:rsidP="00591E3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591E38" w:rsidRDefault="00591E38" w:rsidP="00591E38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Bütçe gelirlerine ilişkin tahakkuk</w:t>
            </w:r>
            <w:r w:rsidR="007745E1">
              <w:t xml:space="preserve">ların </w:t>
            </w:r>
            <w:r>
              <w:t xml:space="preserve">kontrolü yapılmalı </w:t>
            </w:r>
          </w:p>
          <w:p w:rsidR="00591E38" w:rsidRDefault="00591E38" w:rsidP="0082461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Banka hesapları düzenli kon</w:t>
            </w:r>
            <w:r w:rsidR="007745E1">
              <w:t>trol edilerek bütçe gelirleri</w:t>
            </w:r>
            <w:r>
              <w:t xml:space="preserve"> taki</w:t>
            </w:r>
            <w:r w:rsidR="007745E1">
              <w:t>p edilmeli</w:t>
            </w:r>
          </w:p>
        </w:tc>
      </w:tr>
      <w:tr w:rsidR="00504F9B" w:rsidRPr="00CD022E" w:rsidTr="00F9566E">
        <w:trPr>
          <w:trHeight w:val="7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04F9B" w:rsidRPr="00C06582" w:rsidRDefault="00F9566E" w:rsidP="00591E38">
            <w:pPr>
              <w:spacing w:after="160" w:line="259" w:lineRule="auto"/>
              <w:jc w:val="center"/>
            </w:pPr>
            <w:r>
              <w:t>1</w:t>
            </w:r>
            <w:r w:rsidR="00812EEC">
              <w:t>5</w:t>
            </w:r>
            <w:r w:rsidR="00504F9B">
              <w:t>.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4F9B" w:rsidRPr="00C06582" w:rsidRDefault="00504F9B" w:rsidP="0082461D">
            <w:pPr>
              <w:spacing w:after="160" w:line="259" w:lineRule="auto"/>
            </w:pPr>
            <w:r>
              <w:t>Sayıştay İlamları</w:t>
            </w:r>
            <w:r w:rsidR="0082461D">
              <w:t>nın Takibi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4F9B" w:rsidRPr="00C06582" w:rsidRDefault="00504F9B" w:rsidP="00504F9B">
            <w:pPr>
              <w:spacing w:after="160" w:line="259" w:lineRule="auto"/>
            </w:pPr>
            <w:r w:rsidRPr="00C06582">
              <w:t>Muhasebe, Kesin Hesap ve Raporlama Birimi Personeli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504F9B" w:rsidRDefault="00504F9B" w:rsidP="00504F9B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Kamu zararı oluşması</w:t>
            </w:r>
          </w:p>
          <w:p w:rsidR="0082461D" w:rsidRDefault="0082461D" w:rsidP="0082461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Cezai yaptırım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04F9B" w:rsidRPr="00C06582" w:rsidRDefault="00504F9B" w:rsidP="00504F9B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504F9B" w:rsidRDefault="00504F9B" w:rsidP="00504F9B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Sayıştay ilamlarının takibi yapılmalı</w:t>
            </w:r>
          </w:p>
        </w:tc>
      </w:tr>
    </w:tbl>
    <w:p w:rsidR="00230CFB" w:rsidRDefault="00230CFB"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230CFB" w:rsidRDefault="00230CFB"/>
    <w:p w:rsidR="00230CFB" w:rsidRDefault="00230CFB"/>
    <w:p w:rsidR="00230CFB" w:rsidRDefault="00230CFB"/>
    <w:tbl>
      <w:tblPr>
        <w:tblStyle w:val="TabloKlavuzu"/>
        <w:tblW w:w="15447" w:type="dxa"/>
        <w:jc w:val="center"/>
        <w:tblLook w:val="04A0" w:firstRow="1" w:lastRow="0" w:firstColumn="1" w:lastColumn="0" w:noHBand="0" w:noVBand="1"/>
      </w:tblPr>
      <w:tblGrid>
        <w:gridCol w:w="7651"/>
        <w:gridCol w:w="7796"/>
      </w:tblGrid>
      <w:tr w:rsidR="00E3702F" w:rsidRPr="00CD022E" w:rsidTr="00230CFB">
        <w:trPr>
          <w:trHeight w:val="70"/>
          <w:jc w:val="center"/>
        </w:trPr>
        <w:tc>
          <w:tcPr>
            <w:tcW w:w="7651" w:type="dxa"/>
            <w:shd w:val="clear" w:color="auto" w:fill="auto"/>
            <w:vAlign w:val="center"/>
          </w:tcPr>
          <w:p w:rsidR="00DF564D" w:rsidRDefault="00591E38" w:rsidP="00DF564D">
            <w:pPr>
              <w:jc w:val="center"/>
              <w:rPr>
                <w:b/>
              </w:rPr>
            </w:pPr>
            <w:r>
              <w:rPr>
                <w:b/>
              </w:rPr>
              <w:t>Düzenleyen</w:t>
            </w:r>
          </w:p>
          <w:p w:rsidR="00DD29AB" w:rsidRPr="00C06582" w:rsidRDefault="00DD29AB" w:rsidP="00DF564D">
            <w:pPr>
              <w:jc w:val="center"/>
              <w:rPr>
                <w:b/>
              </w:rPr>
            </w:pPr>
          </w:p>
          <w:p w:rsidR="00E3702F" w:rsidRDefault="00E3702F" w:rsidP="00DF564D">
            <w:pPr>
              <w:jc w:val="center"/>
            </w:pPr>
            <w:r>
              <w:t>Sevil ATİLA</w:t>
            </w:r>
          </w:p>
          <w:p w:rsidR="00E3702F" w:rsidRPr="0047765D" w:rsidRDefault="00E3702F" w:rsidP="00DF564D">
            <w:pPr>
              <w:jc w:val="center"/>
              <w:rPr>
                <w:b/>
              </w:rPr>
            </w:pPr>
            <w:r>
              <w:t>Mali Hizmetler Uzmanı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F564D" w:rsidRDefault="00E3702F" w:rsidP="00DF564D">
            <w:pPr>
              <w:jc w:val="center"/>
              <w:rPr>
                <w:b/>
              </w:rPr>
            </w:pPr>
            <w:r w:rsidRPr="00C06582">
              <w:rPr>
                <w:b/>
              </w:rPr>
              <w:t>Onaylayan</w:t>
            </w:r>
          </w:p>
          <w:p w:rsidR="00DD29AB" w:rsidRPr="00C06582" w:rsidRDefault="00DD29AB" w:rsidP="00DF564D">
            <w:pPr>
              <w:jc w:val="center"/>
              <w:rPr>
                <w:b/>
              </w:rPr>
            </w:pPr>
          </w:p>
          <w:p w:rsidR="00E3702F" w:rsidRPr="00DF564D" w:rsidRDefault="00E3702F" w:rsidP="00DF564D">
            <w:pPr>
              <w:jc w:val="center"/>
            </w:pPr>
            <w:r w:rsidRPr="00DF564D">
              <w:t>Hüseyin YAVUZ</w:t>
            </w:r>
          </w:p>
          <w:p w:rsidR="00E3702F" w:rsidRPr="005C6732" w:rsidRDefault="00E3702F" w:rsidP="00DF564D">
            <w:pPr>
              <w:jc w:val="center"/>
            </w:pPr>
            <w:r w:rsidRPr="00DF564D">
              <w:t>Strateji Geliştirme Daire Başkanı</w:t>
            </w: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E5" w:rsidRDefault="006D4FE5" w:rsidP="00770A33">
      <w:r>
        <w:separator/>
      </w:r>
    </w:p>
  </w:endnote>
  <w:endnote w:type="continuationSeparator" w:id="0">
    <w:p w:rsidR="006D4FE5" w:rsidRDefault="006D4FE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2E" w:rsidRDefault="000672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2E" w:rsidRDefault="000672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2E" w:rsidRDefault="000672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E5" w:rsidRDefault="006D4FE5" w:rsidP="00770A33">
      <w:r>
        <w:separator/>
      </w:r>
    </w:p>
  </w:footnote>
  <w:footnote w:type="continuationSeparator" w:id="0">
    <w:p w:rsidR="006D4FE5" w:rsidRDefault="006D4FE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2E" w:rsidRDefault="000672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06722E" w:rsidP="0006722E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08/04/</w:t>
          </w:r>
          <w:bookmarkStart w:id="0" w:name="_GoBack"/>
          <w:bookmarkEnd w:id="0"/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2E" w:rsidRDefault="000672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53751"/>
    <w:rsid w:val="00062996"/>
    <w:rsid w:val="0006722E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0CF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4FE5"/>
    <w:rsid w:val="006D5C95"/>
    <w:rsid w:val="006E1F2A"/>
    <w:rsid w:val="006E41BE"/>
    <w:rsid w:val="006E58DB"/>
    <w:rsid w:val="006E73BF"/>
    <w:rsid w:val="006F4CF0"/>
    <w:rsid w:val="00702BC5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941C8"/>
    <w:rsid w:val="00BA7AC0"/>
    <w:rsid w:val="00BB08FA"/>
    <w:rsid w:val="00BB78E0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96D1B"/>
    <w:rsid w:val="00CA7869"/>
    <w:rsid w:val="00CD022E"/>
    <w:rsid w:val="00CD5147"/>
    <w:rsid w:val="00CF1B2B"/>
    <w:rsid w:val="00D0399D"/>
    <w:rsid w:val="00D06A70"/>
    <w:rsid w:val="00D2661C"/>
    <w:rsid w:val="00D46248"/>
    <w:rsid w:val="00D50D9E"/>
    <w:rsid w:val="00D5100A"/>
    <w:rsid w:val="00D6706C"/>
    <w:rsid w:val="00D67D4B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3613"/>
    <w:rsid w:val="00E3702F"/>
    <w:rsid w:val="00E40B11"/>
    <w:rsid w:val="00E502F5"/>
    <w:rsid w:val="00E624C2"/>
    <w:rsid w:val="00E7728B"/>
    <w:rsid w:val="00E83D88"/>
    <w:rsid w:val="00E87E7F"/>
    <w:rsid w:val="00EA1029"/>
    <w:rsid w:val="00EB02AB"/>
    <w:rsid w:val="00EB37A1"/>
    <w:rsid w:val="00EB4DDC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9566E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946EE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3F94-98B7-4C9A-B440-86F98F76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Mehmet</cp:lastModifiedBy>
  <cp:revision>7</cp:revision>
  <cp:lastPrinted>2025-02-25T09:00:00Z</cp:lastPrinted>
  <dcterms:created xsi:type="dcterms:W3CDTF">2025-02-25T08:59:00Z</dcterms:created>
  <dcterms:modified xsi:type="dcterms:W3CDTF">2025-04-09T08:05:00Z</dcterms:modified>
</cp:coreProperties>
</file>