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318D" w14:textId="77777777" w:rsidR="000D028E" w:rsidRPr="00DC6711" w:rsidRDefault="000D028E" w:rsidP="000D028E">
      <w:pPr>
        <w:jc w:val="center"/>
        <w:rPr>
          <w:rFonts w:ascii="Times New Roman" w:eastAsia="Calibri" w:hAnsi="Times New Roman" w:cs="Times New Roman"/>
          <w:sz w:val="24"/>
          <w:szCs w:val="24"/>
        </w:rPr>
      </w:pPr>
      <w:r w:rsidRPr="00DC6711">
        <w:rPr>
          <w:rFonts w:ascii="Times New Roman" w:hAnsi="Times New Roman" w:cs="Times New Roman"/>
          <w:noProof/>
          <w:sz w:val="24"/>
          <w:szCs w:val="24"/>
          <w:lang w:eastAsia="tr-TR"/>
        </w:rPr>
        <w:drawing>
          <wp:inline distT="0" distB="0" distL="0" distR="0" wp14:anchorId="63A45F57" wp14:editId="33EA6998">
            <wp:extent cx="3333750" cy="1247775"/>
            <wp:effectExtent l="0" t="0" r="0" b="9525"/>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1247775"/>
                    </a:xfrm>
                    <a:prstGeom prst="rect">
                      <a:avLst/>
                    </a:prstGeom>
                    <a:noFill/>
                    <a:ln>
                      <a:noFill/>
                    </a:ln>
                  </pic:spPr>
                </pic:pic>
              </a:graphicData>
            </a:graphic>
          </wp:inline>
        </w:drawing>
      </w:r>
    </w:p>
    <w:p w14:paraId="60FEB7CD"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T.C.</w:t>
      </w:r>
    </w:p>
    <w:p w14:paraId="26DE1B8D"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BURDUR MEHMET AKİF ERSOY ÜNİVERSİTESİ</w:t>
      </w:r>
    </w:p>
    <w:p w14:paraId="31D3AF2A"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 xml:space="preserve">TURİZM FAKÜLTESİ </w:t>
      </w:r>
    </w:p>
    <w:p w14:paraId="20F3A7EA"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ÖZ DEĞERLENDİRME RAPORU</w:t>
      </w:r>
    </w:p>
    <w:p w14:paraId="3E7D84B0" w14:textId="77777777" w:rsidR="000D028E" w:rsidRPr="00DC6711" w:rsidRDefault="000D028E" w:rsidP="000D028E">
      <w:pPr>
        <w:spacing w:line="240" w:lineRule="auto"/>
        <w:rPr>
          <w:rFonts w:ascii="Times New Roman" w:eastAsia="Calibri" w:hAnsi="Times New Roman" w:cs="Times New Roman"/>
          <w:b/>
          <w:sz w:val="24"/>
          <w:szCs w:val="24"/>
        </w:rPr>
      </w:pPr>
    </w:p>
    <w:p w14:paraId="7058351E"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Birim Kalite Komisyonu Başkanı</w:t>
      </w:r>
    </w:p>
    <w:p w14:paraId="02FAB04C"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Doç. Dr. Bayram AKAY</w:t>
      </w:r>
    </w:p>
    <w:p w14:paraId="6649F267" w14:textId="77777777" w:rsidR="000D028E" w:rsidRPr="00DC6711" w:rsidRDefault="000D028E" w:rsidP="000D028E">
      <w:pPr>
        <w:spacing w:line="240" w:lineRule="auto"/>
        <w:jc w:val="center"/>
        <w:rPr>
          <w:rFonts w:ascii="Times New Roman" w:eastAsia="Calibri" w:hAnsi="Times New Roman" w:cs="Times New Roman"/>
          <w:b/>
          <w:sz w:val="24"/>
          <w:szCs w:val="24"/>
        </w:rPr>
      </w:pPr>
    </w:p>
    <w:p w14:paraId="3DE54C5C"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Birim Kalite Komisyonu Üyeleri</w:t>
      </w:r>
    </w:p>
    <w:p w14:paraId="20AF4854"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Doç. Dr. Emre ERBAŞ</w:t>
      </w:r>
    </w:p>
    <w:p w14:paraId="7F768F5C"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 xml:space="preserve">Dr. </w:t>
      </w:r>
      <w:proofErr w:type="spellStart"/>
      <w:r w:rsidRPr="00DC6711">
        <w:rPr>
          <w:rFonts w:ascii="Times New Roman" w:eastAsia="Calibri" w:hAnsi="Times New Roman" w:cs="Times New Roman"/>
          <w:b/>
          <w:sz w:val="24"/>
          <w:szCs w:val="24"/>
        </w:rPr>
        <w:t>Öğr</w:t>
      </w:r>
      <w:proofErr w:type="spellEnd"/>
      <w:r w:rsidRPr="00DC6711">
        <w:rPr>
          <w:rFonts w:ascii="Times New Roman" w:eastAsia="Calibri" w:hAnsi="Times New Roman" w:cs="Times New Roman"/>
          <w:b/>
          <w:sz w:val="24"/>
          <w:szCs w:val="24"/>
        </w:rPr>
        <w:t>. Üyesi Özlem GÜNCAN</w:t>
      </w:r>
      <w:r w:rsidRPr="00DC6711">
        <w:rPr>
          <w:rFonts w:ascii="Times New Roman" w:eastAsia="Calibri" w:hAnsi="Times New Roman" w:cs="Times New Roman"/>
          <w:b/>
          <w:sz w:val="24"/>
          <w:szCs w:val="24"/>
        </w:rPr>
        <w:tab/>
      </w:r>
    </w:p>
    <w:p w14:paraId="0266BC41"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 xml:space="preserve">Dr. </w:t>
      </w:r>
      <w:proofErr w:type="spellStart"/>
      <w:r w:rsidRPr="00DC6711">
        <w:rPr>
          <w:rFonts w:ascii="Times New Roman" w:eastAsia="Calibri" w:hAnsi="Times New Roman" w:cs="Times New Roman"/>
          <w:b/>
          <w:sz w:val="24"/>
          <w:szCs w:val="24"/>
        </w:rPr>
        <w:t>Öğr</w:t>
      </w:r>
      <w:proofErr w:type="spellEnd"/>
      <w:r w:rsidRPr="00DC6711">
        <w:rPr>
          <w:rFonts w:ascii="Times New Roman" w:eastAsia="Calibri" w:hAnsi="Times New Roman" w:cs="Times New Roman"/>
          <w:b/>
          <w:sz w:val="24"/>
          <w:szCs w:val="24"/>
        </w:rPr>
        <w:t>. Üyesi Kadir ÇETİN</w:t>
      </w:r>
      <w:r w:rsidRPr="00DC6711">
        <w:rPr>
          <w:rFonts w:ascii="Times New Roman" w:eastAsia="Calibri" w:hAnsi="Times New Roman" w:cs="Times New Roman"/>
          <w:b/>
          <w:sz w:val="24"/>
          <w:szCs w:val="24"/>
        </w:rPr>
        <w:tab/>
      </w:r>
    </w:p>
    <w:p w14:paraId="3A50B898"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 xml:space="preserve">Dr. </w:t>
      </w:r>
      <w:proofErr w:type="spellStart"/>
      <w:r w:rsidRPr="00DC6711">
        <w:rPr>
          <w:rFonts w:ascii="Times New Roman" w:eastAsia="Calibri" w:hAnsi="Times New Roman" w:cs="Times New Roman"/>
          <w:b/>
          <w:sz w:val="24"/>
          <w:szCs w:val="24"/>
        </w:rPr>
        <w:t>Öğr</w:t>
      </w:r>
      <w:proofErr w:type="spellEnd"/>
      <w:r w:rsidRPr="00DC6711">
        <w:rPr>
          <w:rFonts w:ascii="Times New Roman" w:eastAsia="Calibri" w:hAnsi="Times New Roman" w:cs="Times New Roman"/>
          <w:b/>
          <w:sz w:val="24"/>
          <w:szCs w:val="24"/>
        </w:rPr>
        <w:t>. Üyesi Merve ÇETİN</w:t>
      </w:r>
    </w:p>
    <w:p w14:paraId="45C674CA" w14:textId="77777777" w:rsidR="000D028E" w:rsidRPr="00DC6711" w:rsidRDefault="000D028E" w:rsidP="000D028E">
      <w:pPr>
        <w:spacing w:line="240" w:lineRule="auto"/>
        <w:jc w:val="center"/>
        <w:rPr>
          <w:rFonts w:ascii="Times New Roman" w:eastAsia="Calibri" w:hAnsi="Times New Roman" w:cs="Times New Roman"/>
          <w:b/>
          <w:sz w:val="24"/>
          <w:szCs w:val="24"/>
        </w:rPr>
      </w:pPr>
      <w:proofErr w:type="spellStart"/>
      <w:r w:rsidRPr="00DC6711">
        <w:rPr>
          <w:rFonts w:ascii="Times New Roman" w:eastAsia="Calibri" w:hAnsi="Times New Roman" w:cs="Times New Roman"/>
          <w:b/>
          <w:sz w:val="24"/>
          <w:szCs w:val="24"/>
        </w:rPr>
        <w:t>Öğr</w:t>
      </w:r>
      <w:proofErr w:type="spellEnd"/>
      <w:r w:rsidRPr="00DC6711">
        <w:rPr>
          <w:rFonts w:ascii="Times New Roman" w:eastAsia="Calibri" w:hAnsi="Times New Roman" w:cs="Times New Roman"/>
          <w:b/>
          <w:sz w:val="24"/>
          <w:szCs w:val="24"/>
        </w:rPr>
        <w:t>. Gör. İlhan AVCU</w:t>
      </w:r>
    </w:p>
    <w:p w14:paraId="697B447E"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 xml:space="preserve">Bilgisayar İşletmeni Emine METİN                         </w:t>
      </w:r>
    </w:p>
    <w:p w14:paraId="38FF912E"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Öğrenci Furkan YILMAZ</w:t>
      </w:r>
    </w:p>
    <w:p w14:paraId="3F7171C5" w14:textId="77777777" w:rsidR="000D028E" w:rsidRPr="00DC6711" w:rsidRDefault="000D028E" w:rsidP="000D028E">
      <w:pPr>
        <w:spacing w:line="240" w:lineRule="auto"/>
        <w:jc w:val="center"/>
        <w:rPr>
          <w:rFonts w:ascii="Times New Roman" w:eastAsia="Calibri" w:hAnsi="Times New Roman" w:cs="Times New Roman"/>
          <w:b/>
          <w:sz w:val="24"/>
          <w:szCs w:val="24"/>
        </w:rPr>
      </w:pPr>
      <w:r w:rsidRPr="00DC6711">
        <w:rPr>
          <w:rFonts w:ascii="Times New Roman" w:eastAsia="Calibri" w:hAnsi="Times New Roman" w:cs="Times New Roman"/>
          <w:b/>
          <w:sz w:val="24"/>
          <w:szCs w:val="24"/>
        </w:rPr>
        <w:t xml:space="preserve">Öğrenci </w:t>
      </w:r>
      <w:proofErr w:type="spellStart"/>
      <w:r w:rsidRPr="00DC6711">
        <w:rPr>
          <w:rFonts w:ascii="Times New Roman" w:eastAsia="Calibri" w:hAnsi="Times New Roman" w:cs="Times New Roman"/>
          <w:b/>
          <w:sz w:val="24"/>
          <w:szCs w:val="24"/>
        </w:rPr>
        <w:t>Jamila</w:t>
      </w:r>
      <w:proofErr w:type="spellEnd"/>
      <w:r w:rsidRPr="00DC6711">
        <w:rPr>
          <w:rFonts w:ascii="Times New Roman" w:eastAsia="Calibri" w:hAnsi="Times New Roman" w:cs="Times New Roman"/>
          <w:b/>
          <w:sz w:val="24"/>
          <w:szCs w:val="24"/>
        </w:rPr>
        <w:t xml:space="preserve"> ASADZADE</w:t>
      </w:r>
    </w:p>
    <w:p w14:paraId="7E266728" w14:textId="77777777" w:rsidR="000D028E" w:rsidRPr="00DC6711" w:rsidRDefault="000D028E" w:rsidP="000D028E">
      <w:pPr>
        <w:spacing w:line="240" w:lineRule="auto"/>
        <w:jc w:val="center"/>
        <w:rPr>
          <w:rFonts w:ascii="Times New Roman" w:eastAsia="Calibri" w:hAnsi="Times New Roman" w:cs="Times New Roman"/>
          <w:b/>
          <w:sz w:val="24"/>
          <w:szCs w:val="24"/>
        </w:rPr>
      </w:pPr>
    </w:p>
    <w:p w14:paraId="22506C82" w14:textId="77777777" w:rsidR="000D028E" w:rsidRPr="00DC6711" w:rsidRDefault="000D028E" w:rsidP="000D028E">
      <w:pPr>
        <w:jc w:val="center"/>
        <w:rPr>
          <w:rFonts w:ascii="Times New Roman" w:eastAsia="Calibri" w:hAnsi="Times New Roman" w:cs="Times New Roman"/>
          <w:b/>
          <w:sz w:val="24"/>
          <w:szCs w:val="24"/>
        </w:rPr>
      </w:pPr>
    </w:p>
    <w:p w14:paraId="025F7E30" w14:textId="77777777" w:rsidR="000D028E" w:rsidRPr="00DC6711" w:rsidRDefault="000D028E" w:rsidP="000D028E">
      <w:pPr>
        <w:jc w:val="center"/>
        <w:rPr>
          <w:rFonts w:ascii="Times New Roman" w:eastAsia="Calibri" w:hAnsi="Times New Roman" w:cs="Times New Roman"/>
          <w:b/>
          <w:sz w:val="24"/>
          <w:szCs w:val="24"/>
        </w:rPr>
      </w:pPr>
    </w:p>
    <w:p w14:paraId="2478AB71" w14:textId="77777777" w:rsidR="000D028E" w:rsidRPr="00DC6711" w:rsidRDefault="000D028E" w:rsidP="000D028E">
      <w:pPr>
        <w:jc w:val="center"/>
        <w:rPr>
          <w:rFonts w:ascii="Times New Roman" w:eastAsia="Calibri" w:hAnsi="Times New Roman" w:cs="Times New Roman"/>
          <w:b/>
          <w:sz w:val="24"/>
          <w:szCs w:val="24"/>
        </w:rPr>
      </w:pPr>
    </w:p>
    <w:p w14:paraId="4455C3C7" w14:textId="77777777" w:rsidR="000D028E" w:rsidRPr="00DC6711" w:rsidRDefault="000D028E" w:rsidP="000D028E">
      <w:pPr>
        <w:jc w:val="center"/>
        <w:rPr>
          <w:rFonts w:ascii="Times New Roman" w:eastAsia="Calibri" w:hAnsi="Times New Roman" w:cs="Times New Roman"/>
          <w:b/>
          <w:sz w:val="24"/>
          <w:szCs w:val="24"/>
        </w:rPr>
      </w:pPr>
    </w:p>
    <w:p w14:paraId="29447CD7" w14:textId="77777777" w:rsidR="000D028E" w:rsidRPr="00DC6711" w:rsidRDefault="000D028E" w:rsidP="000D028E">
      <w:pPr>
        <w:jc w:val="center"/>
        <w:rPr>
          <w:rFonts w:ascii="Times New Roman" w:eastAsia="Calibri" w:hAnsi="Times New Roman" w:cs="Times New Roman"/>
          <w:b/>
          <w:sz w:val="24"/>
          <w:szCs w:val="24"/>
        </w:rPr>
      </w:pPr>
    </w:p>
    <w:p w14:paraId="43760BE3" w14:textId="77777777" w:rsidR="000D028E" w:rsidRPr="00DC6711" w:rsidRDefault="000D028E" w:rsidP="000D028E">
      <w:pPr>
        <w:jc w:val="center"/>
        <w:rPr>
          <w:rFonts w:ascii="Times New Roman" w:eastAsia="Calibri" w:hAnsi="Times New Roman" w:cs="Times New Roman"/>
          <w:b/>
          <w:sz w:val="24"/>
          <w:szCs w:val="24"/>
        </w:rPr>
      </w:pPr>
    </w:p>
    <w:p w14:paraId="22B2DDC1" w14:textId="77777777" w:rsidR="000D028E" w:rsidRPr="00DC6711" w:rsidRDefault="000D028E" w:rsidP="000D028E">
      <w:pPr>
        <w:jc w:val="center"/>
        <w:rPr>
          <w:rFonts w:ascii="Times New Roman" w:eastAsia="Calibri" w:hAnsi="Times New Roman" w:cs="Times New Roman"/>
          <w:b/>
          <w:sz w:val="24"/>
          <w:szCs w:val="24"/>
        </w:rPr>
      </w:pPr>
    </w:p>
    <w:p w14:paraId="42F20A3B" w14:textId="77777777" w:rsidR="000D028E" w:rsidRPr="00DC6711" w:rsidRDefault="000D028E" w:rsidP="000D028E">
      <w:pPr>
        <w:jc w:val="center"/>
        <w:rPr>
          <w:rFonts w:ascii="Times New Roman" w:eastAsia="Calibri" w:hAnsi="Times New Roman" w:cs="Times New Roman"/>
          <w:b/>
          <w:sz w:val="24"/>
          <w:szCs w:val="24"/>
        </w:rPr>
      </w:pPr>
    </w:p>
    <w:p w14:paraId="5A7F6075" w14:textId="77777777" w:rsidR="000D028E" w:rsidRPr="00DC6711" w:rsidRDefault="000D028E" w:rsidP="000D028E">
      <w:pPr>
        <w:jc w:val="center"/>
        <w:rPr>
          <w:rFonts w:ascii="Times New Roman" w:eastAsia="Calibri" w:hAnsi="Times New Roman" w:cs="Times New Roman"/>
          <w:i/>
          <w:iCs/>
          <w:noProof/>
          <w:color w:val="FF0000"/>
          <w:sz w:val="24"/>
          <w:szCs w:val="24"/>
        </w:rPr>
      </w:pPr>
      <w:r w:rsidRPr="00DC6711">
        <w:rPr>
          <w:rFonts w:ascii="Times New Roman" w:eastAsia="Calibri" w:hAnsi="Times New Roman" w:cs="Times New Roman"/>
          <w:b/>
          <w:sz w:val="24"/>
          <w:szCs w:val="24"/>
        </w:rPr>
        <w:t>Burdur / 2025</w:t>
      </w:r>
    </w:p>
    <w:p w14:paraId="16559565" w14:textId="77777777" w:rsidR="00DB7394" w:rsidRPr="00DC6711" w:rsidRDefault="00DB7394" w:rsidP="00DB7394">
      <w:pPr>
        <w:pStyle w:val="Balk1"/>
        <w:rPr>
          <w:rFonts w:eastAsia="Calibri" w:cs="Times New Roman"/>
          <w:noProof/>
        </w:rPr>
      </w:pPr>
      <w:r w:rsidRPr="00DC6711">
        <w:rPr>
          <w:rFonts w:eastAsia="Calibri" w:cs="Times New Roman"/>
          <w:noProof/>
        </w:rPr>
        <w:lastRenderedPageBreak/>
        <w:t>ÖZET</w:t>
      </w:r>
    </w:p>
    <w:p w14:paraId="3753107F" w14:textId="77777777" w:rsidR="000B589D" w:rsidRPr="000B589D" w:rsidRDefault="000B589D" w:rsidP="000B589D">
      <w:pPr>
        <w:autoSpaceDE w:val="0"/>
        <w:autoSpaceDN w:val="0"/>
        <w:adjustRightInd w:val="0"/>
        <w:spacing w:before="240" w:after="0" w:line="360" w:lineRule="auto"/>
        <w:jc w:val="both"/>
        <w:rPr>
          <w:rFonts w:ascii="Times New Roman" w:eastAsia="Times New Roman" w:hAnsi="Times New Roman" w:cs="Times New Roman"/>
          <w:iCs/>
          <w:noProof/>
          <w:color w:val="000000"/>
          <w:sz w:val="24"/>
          <w:szCs w:val="24"/>
        </w:rPr>
      </w:pPr>
      <w:r w:rsidRPr="000B589D">
        <w:rPr>
          <w:rFonts w:ascii="Times New Roman" w:eastAsia="Times New Roman" w:hAnsi="Times New Roman" w:cs="Times New Roman"/>
          <w:iCs/>
          <w:noProof/>
          <w:color w:val="000000"/>
          <w:sz w:val="24"/>
          <w:szCs w:val="24"/>
        </w:rPr>
        <w:t xml:space="preserve">Burdur Mehmet Akif Ersoy Üniversitesi (MAKÜ), sürekli iyileşmeyi esas alan bir eğitim ve ihtisaslaşma üniversitesidir. Bu kapsamda Üniversitemiz üst yönetimi, akademik ve idari birimleriyle tüm süreçlerini iyileştirmek üzere birçok faaliyette bulunmaktadır. Bu rapor Burdur Mehmet Akif Ersoy Üniversitesi Kalite Güvencesi Sistemi çalışmaları kapsamında kurumumuzun 2025 yılında güçlü ve gelişmeye açık yönlerini ortaya koyması ve iyileştirme süreçlerine katkı sağlaması amacıyla hazırlanmıştır. </w:t>
      </w:r>
    </w:p>
    <w:p w14:paraId="08ACB7D3" w14:textId="77777777" w:rsidR="000B589D" w:rsidRPr="000B589D" w:rsidRDefault="000B589D" w:rsidP="000B589D">
      <w:pPr>
        <w:autoSpaceDE w:val="0"/>
        <w:autoSpaceDN w:val="0"/>
        <w:adjustRightInd w:val="0"/>
        <w:spacing w:before="240" w:after="0" w:line="360" w:lineRule="auto"/>
        <w:jc w:val="both"/>
        <w:rPr>
          <w:rFonts w:ascii="Times New Roman" w:eastAsia="Times New Roman" w:hAnsi="Times New Roman" w:cs="Times New Roman"/>
          <w:iCs/>
          <w:noProof/>
          <w:color w:val="000000"/>
          <w:sz w:val="24"/>
          <w:szCs w:val="24"/>
        </w:rPr>
      </w:pPr>
      <w:r w:rsidRPr="000B589D">
        <w:rPr>
          <w:rFonts w:ascii="Times New Roman" w:eastAsia="Times New Roman" w:hAnsi="Times New Roman" w:cs="Times New Roman"/>
          <w:iCs/>
          <w:noProof/>
          <w:color w:val="000000"/>
          <w:sz w:val="24"/>
          <w:szCs w:val="24"/>
        </w:rPr>
        <w:t xml:space="preserve">Fakültemiz, eğitimde kaliteyi arttırmak, kalite kültürünü tüm birimlerine yaymak için faaliyetlerini sürdürmektedir. Fakültemizin organizasyon yapısı, öğrenci eğitimi yanında kurum içinde yer alan farklı birimler arasında yönetim işlevlerini yerine getirirken, karar verme, onay ve izleme süreçlerinde nasıl bir iletişim sisteminin var olduğunu açıklamaktadır. </w:t>
      </w:r>
    </w:p>
    <w:p w14:paraId="45CE8305" w14:textId="3904B427" w:rsidR="00DB7394" w:rsidRPr="000B589D" w:rsidRDefault="000B589D" w:rsidP="000B589D">
      <w:pPr>
        <w:autoSpaceDE w:val="0"/>
        <w:autoSpaceDN w:val="0"/>
        <w:adjustRightInd w:val="0"/>
        <w:spacing w:before="240" w:after="0" w:line="360" w:lineRule="auto"/>
        <w:jc w:val="both"/>
        <w:rPr>
          <w:rFonts w:ascii="Times New Roman" w:eastAsia="Times New Roman" w:hAnsi="Times New Roman" w:cs="Times New Roman"/>
          <w:iCs/>
          <w:noProof/>
          <w:color w:val="000000"/>
          <w:sz w:val="24"/>
          <w:szCs w:val="24"/>
        </w:rPr>
      </w:pPr>
      <w:r w:rsidRPr="000B589D">
        <w:rPr>
          <w:rFonts w:ascii="Times New Roman" w:eastAsia="Times New Roman" w:hAnsi="Times New Roman" w:cs="Times New Roman"/>
          <w:iCs/>
          <w:noProof/>
          <w:color w:val="000000"/>
          <w:sz w:val="24"/>
          <w:szCs w:val="24"/>
        </w:rPr>
        <w:t xml:space="preserve">Burdur Mehmet Akif Ersoy Üniversitesi Turizm Fakültesi, misyon ve vizyonu çerçevesinde turizm endüstrisinin ihtiyaç duyduğu nitelikli bireyleri yetiştirmeyi hedefleyen kurumumuz, mesleki deneyime sahip, birden fazla dil bilen ve sektöre değer katacak donanımlı bireyler yetiştirmeyi amaçlamaktadır. Akademik alanda ise nitelikli yayınların üretilmesi ve bu çalışmaların uluslararası prestije sahip dergilerde yer alması önemli bir hedeftir. Sürekli gelişimi temel bir ilke olarak benimseyen kurumumuz, teorik ve uygulamalı eğitimi harmanlayarak yenilikçi, girişimci ve vizyoner bireyler yetiştirmeyi öncelik kabul etmektedir. Bilimsel düşünce, saygı, hoşgörü, adalet, etik değerlere bağlılık, kurumsal adalet, sürdürülebilirlik, öğrenci odaklılık, profesyonellik, şeffaflık, yaratıcılık, sorumluluk ve disiplin gibi değerleri rehber edinerek Türkiye’de örnek gösterilen ve öncü bir eğitim kurumu olma yolunda ilerlemektedir. Bu raporun hazırlanmasındaki temel amaç birimin güçlü ve zayıf yönlerini görüp ilerleyen süreçlerde bu zayıf yönler için planlanan stratejilerle eksikliklerin kapatılarak güçlendirilmesidir. Bu rapor 2025 yılında yapılmış olan faaliyetler doğrultusunda hazırlanmış ve öz değerlendirme sonucunda elde edilen temel sonuç ise, birimin turizm paydaşları ile işbirliği içinde danışma kurulu toplantılarını gerçekleştirdiği sonucuna ulaşılmıştır. Ayrıca birimin mezunları ile ilişkilerini devam ettirdiği ve mezun takip sisteminin faydalı sonuçlar sağladığı görülmüştür. </w:t>
      </w:r>
    </w:p>
    <w:p w14:paraId="6B3C3F8C" w14:textId="77777777" w:rsidR="00DB7394" w:rsidRPr="00DC6711" w:rsidRDefault="00DB7394">
      <w:pPr>
        <w:rPr>
          <w:rFonts w:ascii="Times New Roman" w:eastAsia="Times New Roman" w:hAnsi="Times New Roman" w:cs="Times New Roman"/>
          <w:iCs/>
          <w:noProof/>
          <w:color w:val="000000"/>
          <w:sz w:val="24"/>
          <w:szCs w:val="24"/>
        </w:rPr>
      </w:pPr>
      <w:r w:rsidRPr="00DC6711">
        <w:rPr>
          <w:rFonts w:ascii="Times New Roman" w:eastAsia="Times New Roman" w:hAnsi="Times New Roman" w:cs="Times New Roman"/>
          <w:iCs/>
          <w:noProof/>
        </w:rPr>
        <w:br w:type="page"/>
      </w:r>
    </w:p>
    <w:p w14:paraId="5FBD1B48" w14:textId="77777777" w:rsidR="00DB7394" w:rsidRPr="00DC6711" w:rsidRDefault="00DB7394" w:rsidP="00DB7394">
      <w:pPr>
        <w:pStyle w:val="Balk1"/>
        <w:rPr>
          <w:rFonts w:eastAsia="Times New Roman" w:cs="Times New Roman"/>
          <w:noProof/>
        </w:rPr>
      </w:pPr>
      <w:r w:rsidRPr="00DC6711">
        <w:rPr>
          <w:rFonts w:eastAsia="Times New Roman" w:cs="Times New Roman"/>
          <w:noProof/>
        </w:rPr>
        <w:lastRenderedPageBreak/>
        <w:t>BİRİM HAKKINDA BİLGİLER</w:t>
      </w:r>
    </w:p>
    <w:p w14:paraId="74CC8709" w14:textId="5927B4E3" w:rsidR="00DB7394" w:rsidRPr="00DC6711" w:rsidRDefault="00DB7394" w:rsidP="00DB7394">
      <w:pPr>
        <w:pStyle w:val="Balk2"/>
        <w:rPr>
          <w:rFonts w:cs="Times New Roman"/>
        </w:rPr>
      </w:pPr>
      <w:r w:rsidRPr="00DC6711">
        <w:rPr>
          <w:rFonts w:cs="Times New Roman"/>
        </w:rPr>
        <w:t>İletişim Bilgileri</w:t>
      </w:r>
    </w:p>
    <w:tbl>
      <w:tblPr>
        <w:tblStyle w:val="TabloKlavuzu"/>
        <w:tblW w:w="5000" w:type="pct"/>
        <w:jc w:val="center"/>
        <w:tblLayout w:type="fixed"/>
        <w:tblLook w:val="04A0" w:firstRow="1" w:lastRow="0" w:firstColumn="1" w:lastColumn="0" w:noHBand="0" w:noVBand="1"/>
      </w:tblPr>
      <w:tblGrid>
        <w:gridCol w:w="1338"/>
        <w:gridCol w:w="2059"/>
        <w:gridCol w:w="2978"/>
        <w:gridCol w:w="1493"/>
        <w:gridCol w:w="1194"/>
      </w:tblGrid>
      <w:tr w:rsidR="00DB7394" w:rsidRPr="00DC6711" w14:paraId="368115F7" w14:textId="77777777" w:rsidTr="00DB7394">
        <w:trPr>
          <w:jc w:val="center"/>
        </w:trPr>
        <w:tc>
          <w:tcPr>
            <w:tcW w:w="738" w:type="pct"/>
            <w:vAlign w:val="center"/>
          </w:tcPr>
          <w:p w14:paraId="5B286B47" w14:textId="77777777" w:rsidR="00DB7394" w:rsidRPr="00DC6711" w:rsidRDefault="00DB7394" w:rsidP="000B589D">
            <w:pPr>
              <w:rPr>
                <w:rFonts w:ascii="Times New Roman" w:hAnsi="Times New Roman" w:cs="Times New Roman"/>
                <w:b/>
                <w:sz w:val="24"/>
                <w:szCs w:val="24"/>
              </w:rPr>
            </w:pPr>
            <w:r w:rsidRPr="00DC6711">
              <w:rPr>
                <w:rFonts w:ascii="Times New Roman" w:hAnsi="Times New Roman" w:cs="Times New Roman"/>
                <w:b/>
                <w:sz w:val="24"/>
                <w:szCs w:val="24"/>
              </w:rPr>
              <w:t xml:space="preserve">Görevi </w:t>
            </w:r>
          </w:p>
        </w:tc>
        <w:tc>
          <w:tcPr>
            <w:tcW w:w="1136" w:type="pct"/>
            <w:vAlign w:val="center"/>
          </w:tcPr>
          <w:p w14:paraId="38A8725D" w14:textId="77777777" w:rsidR="00DB7394" w:rsidRPr="00DC6711" w:rsidRDefault="00DB7394" w:rsidP="000B589D">
            <w:pPr>
              <w:rPr>
                <w:rFonts w:ascii="Times New Roman" w:hAnsi="Times New Roman" w:cs="Times New Roman"/>
                <w:b/>
                <w:sz w:val="24"/>
                <w:szCs w:val="24"/>
              </w:rPr>
            </w:pPr>
            <w:r w:rsidRPr="00DC6711">
              <w:rPr>
                <w:rFonts w:ascii="Times New Roman" w:hAnsi="Times New Roman" w:cs="Times New Roman"/>
                <w:b/>
                <w:sz w:val="24"/>
                <w:szCs w:val="24"/>
              </w:rPr>
              <w:t xml:space="preserve">Adı Soyadı </w:t>
            </w:r>
          </w:p>
        </w:tc>
        <w:tc>
          <w:tcPr>
            <w:tcW w:w="1643" w:type="pct"/>
            <w:vAlign w:val="center"/>
          </w:tcPr>
          <w:p w14:paraId="31381F05" w14:textId="77777777" w:rsidR="00DB7394" w:rsidRPr="00DC6711" w:rsidRDefault="00DB7394" w:rsidP="000B589D">
            <w:pPr>
              <w:rPr>
                <w:rFonts w:ascii="Times New Roman" w:hAnsi="Times New Roman" w:cs="Times New Roman"/>
                <w:b/>
                <w:sz w:val="24"/>
                <w:szCs w:val="24"/>
              </w:rPr>
            </w:pPr>
            <w:r w:rsidRPr="00DC6711">
              <w:rPr>
                <w:rFonts w:ascii="Times New Roman" w:hAnsi="Times New Roman" w:cs="Times New Roman"/>
                <w:b/>
                <w:sz w:val="24"/>
                <w:szCs w:val="24"/>
              </w:rPr>
              <w:t xml:space="preserve">Adres </w:t>
            </w:r>
          </w:p>
        </w:tc>
        <w:tc>
          <w:tcPr>
            <w:tcW w:w="824" w:type="pct"/>
            <w:vAlign w:val="center"/>
          </w:tcPr>
          <w:p w14:paraId="510AD65C" w14:textId="77777777" w:rsidR="00DB7394" w:rsidRPr="00DC6711" w:rsidRDefault="00DB7394" w:rsidP="000B589D">
            <w:pPr>
              <w:rPr>
                <w:rFonts w:ascii="Times New Roman" w:hAnsi="Times New Roman" w:cs="Times New Roman"/>
                <w:b/>
                <w:sz w:val="24"/>
                <w:szCs w:val="24"/>
              </w:rPr>
            </w:pPr>
            <w:r w:rsidRPr="00DC6711">
              <w:rPr>
                <w:rFonts w:ascii="Times New Roman" w:hAnsi="Times New Roman" w:cs="Times New Roman"/>
                <w:b/>
                <w:sz w:val="24"/>
                <w:szCs w:val="24"/>
              </w:rPr>
              <w:t xml:space="preserve">E-posta </w:t>
            </w:r>
          </w:p>
        </w:tc>
        <w:tc>
          <w:tcPr>
            <w:tcW w:w="659" w:type="pct"/>
            <w:vAlign w:val="center"/>
          </w:tcPr>
          <w:p w14:paraId="27CE7591" w14:textId="77777777" w:rsidR="00DB7394" w:rsidRPr="00DC6711" w:rsidRDefault="00DB7394" w:rsidP="000B589D">
            <w:pPr>
              <w:rPr>
                <w:rFonts w:ascii="Times New Roman" w:hAnsi="Times New Roman" w:cs="Times New Roman"/>
                <w:b/>
                <w:sz w:val="24"/>
                <w:szCs w:val="24"/>
              </w:rPr>
            </w:pPr>
            <w:r w:rsidRPr="00DC6711">
              <w:rPr>
                <w:rFonts w:ascii="Times New Roman" w:hAnsi="Times New Roman" w:cs="Times New Roman"/>
                <w:b/>
                <w:sz w:val="24"/>
                <w:szCs w:val="24"/>
              </w:rPr>
              <w:t xml:space="preserve">İletişim </w:t>
            </w:r>
          </w:p>
        </w:tc>
      </w:tr>
      <w:tr w:rsidR="00DB7394" w:rsidRPr="00DC6711" w14:paraId="34F0545F" w14:textId="77777777" w:rsidTr="00DB7394">
        <w:trPr>
          <w:jc w:val="center"/>
        </w:trPr>
        <w:tc>
          <w:tcPr>
            <w:tcW w:w="738" w:type="pct"/>
            <w:vAlign w:val="center"/>
          </w:tcPr>
          <w:p w14:paraId="113479DA" w14:textId="77777777" w:rsidR="00DB7394" w:rsidRPr="00DC6711" w:rsidRDefault="00DB7394" w:rsidP="00DB7394">
            <w:pPr>
              <w:jc w:val="center"/>
              <w:rPr>
                <w:rFonts w:ascii="Times New Roman" w:hAnsi="Times New Roman" w:cs="Times New Roman"/>
                <w:b/>
                <w:iCs/>
              </w:rPr>
            </w:pPr>
          </w:p>
          <w:p w14:paraId="253360DC" w14:textId="5B98E5C3" w:rsidR="00DB7394" w:rsidRPr="00DC6711" w:rsidRDefault="00DB7394" w:rsidP="00DB7394">
            <w:pPr>
              <w:jc w:val="center"/>
              <w:rPr>
                <w:rFonts w:ascii="Times New Roman" w:hAnsi="Times New Roman" w:cs="Times New Roman"/>
                <w:b/>
              </w:rPr>
            </w:pPr>
            <w:r w:rsidRPr="00DC6711">
              <w:rPr>
                <w:rFonts w:ascii="Times New Roman" w:hAnsi="Times New Roman" w:cs="Times New Roman"/>
                <w:b/>
                <w:iCs/>
              </w:rPr>
              <w:t>Fakülte Dekanı</w:t>
            </w:r>
          </w:p>
        </w:tc>
        <w:tc>
          <w:tcPr>
            <w:tcW w:w="1136" w:type="pct"/>
            <w:vAlign w:val="center"/>
          </w:tcPr>
          <w:p w14:paraId="3F17A865" w14:textId="77777777" w:rsidR="00DB7394" w:rsidRPr="00DC6711" w:rsidRDefault="00DB7394" w:rsidP="00DB7394">
            <w:pPr>
              <w:jc w:val="center"/>
              <w:rPr>
                <w:rFonts w:ascii="Times New Roman" w:hAnsi="Times New Roman" w:cs="Times New Roman"/>
                <w:b/>
              </w:rPr>
            </w:pPr>
          </w:p>
          <w:p w14:paraId="09A407AE" w14:textId="77777777" w:rsidR="00DB7394" w:rsidRPr="00DC6711" w:rsidRDefault="00DB7394" w:rsidP="00DB7394">
            <w:pPr>
              <w:jc w:val="center"/>
              <w:rPr>
                <w:rFonts w:ascii="Times New Roman" w:hAnsi="Times New Roman" w:cs="Times New Roman"/>
                <w:b/>
              </w:rPr>
            </w:pPr>
            <w:r w:rsidRPr="00DC6711">
              <w:rPr>
                <w:rFonts w:ascii="Times New Roman" w:hAnsi="Times New Roman" w:cs="Times New Roman"/>
                <w:b/>
              </w:rPr>
              <w:t>Prof. Dr. Murat YEŞİLTAŞ</w:t>
            </w:r>
          </w:p>
        </w:tc>
        <w:tc>
          <w:tcPr>
            <w:tcW w:w="1643" w:type="pct"/>
            <w:vAlign w:val="center"/>
          </w:tcPr>
          <w:p w14:paraId="74C761A5" w14:textId="77777777" w:rsidR="00DB7394" w:rsidRPr="00DC6711" w:rsidRDefault="00DB7394" w:rsidP="00DB7394">
            <w:pPr>
              <w:jc w:val="center"/>
              <w:rPr>
                <w:rFonts w:ascii="Times New Roman" w:hAnsi="Times New Roman" w:cs="Times New Roman"/>
                <w:bCs/>
              </w:rPr>
            </w:pPr>
            <w:r w:rsidRPr="00DC6711">
              <w:rPr>
                <w:rFonts w:ascii="Times New Roman" w:hAnsi="Times New Roman" w:cs="Times New Roman"/>
                <w:bCs/>
              </w:rPr>
              <w:t>İstiklal Yerleşkesi Değirmenler Mah. Cevat Sayılı Bulvarı No:120/17 15200/BURDUR</w:t>
            </w:r>
          </w:p>
        </w:tc>
        <w:tc>
          <w:tcPr>
            <w:tcW w:w="824" w:type="pct"/>
            <w:vAlign w:val="center"/>
          </w:tcPr>
          <w:p w14:paraId="1FF9E311" w14:textId="77777777" w:rsidR="00DB7394" w:rsidRPr="00DC6711" w:rsidRDefault="00DB7394" w:rsidP="00DB7394">
            <w:pPr>
              <w:jc w:val="center"/>
              <w:rPr>
                <w:rFonts w:ascii="Times New Roman" w:hAnsi="Times New Roman" w:cs="Times New Roman"/>
                <w:bCs/>
              </w:rPr>
            </w:pPr>
          </w:p>
          <w:p w14:paraId="5088BAD9" w14:textId="77777777" w:rsidR="00DB7394" w:rsidRPr="00DC6711" w:rsidRDefault="00DB7394" w:rsidP="00DB7394">
            <w:pPr>
              <w:jc w:val="center"/>
              <w:rPr>
                <w:rFonts w:ascii="Times New Roman" w:hAnsi="Times New Roman" w:cs="Times New Roman"/>
                <w:bCs/>
              </w:rPr>
            </w:pPr>
          </w:p>
          <w:p w14:paraId="2874EF19" w14:textId="77777777" w:rsidR="00DB7394" w:rsidRPr="00DC6711" w:rsidRDefault="00DB7394" w:rsidP="00DB7394">
            <w:pPr>
              <w:jc w:val="center"/>
              <w:rPr>
                <w:rFonts w:ascii="Times New Roman" w:hAnsi="Times New Roman" w:cs="Times New Roman"/>
                <w:bCs/>
              </w:rPr>
            </w:pPr>
            <w:r w:rsidRPr="00DC6711">
              <w:rPr>
                <w:rFonts w:ascii="Times New Roman" w:hAnsi="Times New Roman" w:cs="Times New Roman"/>
                <w:bCs/>
              </w:rPr>
              <w:t>myesiltas@mehmetakif.edu.tr</w:t>
            </w:r>
          </w:p>
        </w:tc>
        <w:tc>
          <w:tcPr>
            <w:tcW w:w="659" w:type="pct"/>
            <w:vAlign w:val="center"/>
          </w:tcPr>
          <w:p w14:paraId="29056AE0" w14:textId="77777777" w:rsidR="00DB7394" w:rsidRPr="00DC6711" w:rsidRDefault="00DB7394" w:rsidP="00DB7394">
            <w:pPr>
              <w:jc w:val="center"/>
              <w:rPr>
                <w:rFonts w:ascii="Times New Roman" w:hAnsi="Times New Roman" w:cs="Times New Roman"/>
                <w:bCs/>
              </w:rPr>
            </w:pPr>
          </w:p>
          <w:p w14:paraId="4FE1D037" w14:textId="77777777" w:rsidR="00DB7394" w:rsidRPr="00DC6711" w:rsidRDefault="00DB7394" w:rsidP="00DB7394">
            <w:pPr>
              <w:jc w:val="center"/>
              <w:rPr>
                <w:rFonts w:ascii="Times New Roman" w:hAnsi="Times New Roman" w:cs="Times New Roman"/>
                <w:bCs/>
              </w:rPr>
            </w:pPr>
          </w:p>
          <w:p w14:paraId="24FDBAB4" w14:textId="77777777" w:rsidR="00DB7394" w:rsidRPr="00DC6711" w:rsidRDefault="00DB7394" w:rsidP="00DB7394">
            <w:pPr>
              <w:jc w:val="center"/>
              <w:rPr>
                <w:rFonts w:ascii="Times New Roman" w:hAnsi="Times New Roman" w:cs="Times New Roman"/>
                <w:bCs/>
              </w:rPr>
            </w:pPr>
            <w:r w:rsidRPr="00DC6711">
              <w:rPr>
                <w:rFonts w:ascii="Times New Roman" w:hAnsi="Times New Roman" w:cs="Times New Roman"/>
                <w:bCs/>
              </w:rPr>
              <w:t>+90 213 233 44 00</w:t>
            </w:r>
          </w:p>
        </w:tc>
      </w:tr>
      <w:tr w:rsidR="00DB7394" w:rsidRPr="00DC6711" w14:paraId="78AF6095" w14:textId="77777777" w:rsidTr="00DB7394">
        <w:trPr>
          <w:jc w:val="center"/>
        </w:trPr>
        <w:tc>
          <w:tcPr>
            <w:tcW w:w="738" w:type="pct"/>
            <w:vAlign w:val="center"/>
          </w:tcPr>
          <w:p w14:paraId="02E19735" w14:textId="77777777" w:rsidR="00DB7394" w:rsidRPr="00DC6711" w:rsidRDefault="00DB7394" w:rsidP="00DB7394">
            <w:pPr>
              <w:jc w:val="center"/>
              <w:rPr>
                <w:rFonts w:ascii="Times New Roman" w:eastAsia="Times New Roman" w:hAnsi="Times New Roman" w:cs="Times New Roman"/>
                <w:b/>
                <w:iCs/>
                <w:noProof/>
                <w:color w:val="000000"/>
              </w:rPr>
            </w:pPr>
          </w:p>
          <w:p w14:paraId="237285CD" w14:textId="13B34E8C" w:rsidR="00DB7394" w:rsidRPr="00DC6711" w:rsidRDefault="00DB7394" w:rsidP="00DB7394">
            <w:pPr>
              <w:jc w:val="center"/>
              <w:rPr>
                <w:rFonts w:ascii="Times New Roman" w:hAnsi="Times New Roman" w:cs="Times New Roman"/>
                <w:b/>
              </w:rPr>
            </w:pPr>
            <w:r w:rsidRPr="00DC6711">
              <w:rPr>
                <w:rFonts w:ascii="Times New Roman" w:eastAsia="Times New Roman" w:hAnsi="Times New Roman" w:cs="Times New Roman"/>
                <w:b/>
                <w:iCs/>
                <w:noProof/>
                <w:color w:val="000000"/>
              </w:rPr>
              <w:t>Fakülte Dekan Yardımcısı</w:t>
            </w:r>
          </w:p>
        </w:tc>
        <w:tc>
          <w:tcPr>
            <w:tcW w:w="1136" w:type="pct"/>
            <w:vAlign w:val="center"/>
          </w:tcPr>
          <w:p w14:paraId="7B83D021" w14:textId="77777777" w:rsidR="00DB7394" w:rsidRPr="00DC6711" w:rsidRDefault="00DB7394" w:rsidP="00DB7394">
            <w:pPr>
              <w:jc w:val="center"/>
              <w:rPr>
                <w:rFonts w:ascii="Times New Roman" w:hAnsi="Times New Roman" w:cs="Times New Roman"/>
                <w:b/>
              </w:rPr>
            </w:pPr>
          </w:p>
          <w:p w14:paraId="0AD47DD9" w14:textId="77777777" w:rsidR="00DB7394" w:rsidRPr="00DC6711" w:rsidRDefault="00DB7394" w:rsidP="00DB7394">
            <w:pPr>
              <w:jc w:val="center"/>
              <w:rPr>
                <w:rFonts w:ascii="Times New Roman" w:hAnsi="Times New Roman" w:cs="Times New Roman"/>
                <w:b/>
              </w:rPr>
            </w:pPr>
            <w:r w:rsidRPr="00DC6711">
              <w:rPr>
                <w:rFonts w:ascii="Times New Roman" w:hAnsi="Times New Roman" w:cs="Times New Roman"/>
                <w:b/>
              </w:rPr>
              <w:t>Doç. Dr. Olcay KİLİNÇ</w:t>
            </w:r>
          </w:p>
        </w:tc>
        <w:tc>
          <w:tcPr>
            <w:tcW w:w="1643" w:type="pct"/>
            <w:vAlign w:val="center"/>
          </w:tcPr>
          <w:p w14:paraId="14ECAB0D" w14:textId="77777777" w:rsidR="00DB7394" w:rsidRPr="00DC6711" w:rsidRDefault="00DB7394" w:rsidP="00DB7394">
            <w:pPr>
              <w:jc w:val="center"/>
              <w:rPr>
                <w:rFonts w:ascii="Times New Roman" w:hAnsi="Times New Roman" w:cs="Times New Roman"/>
                <w:bCs/>
              </w:rPr>
            </w:pPr>
            <w:r w:rsidRPr="00DC6711">
              <w:rPr>
                <w:rFonts w:ascii="Times New Roman" w:hAnsi="Times New Roman" w:cs="Times New Roman"/>
                <w:bCs/>
              </w:rPr>
              <w:t>İstiklal Yerleşkesi Değirmenler Mah. Cevat Sayılı Bulvarı No:120/17 15200/BURDUR</w:t>
            </w:r>
          </w:p>
        </w:tc>
        <w:tc>
          <w:tcPr>
            <w:tcW w:w="824" w:type="pct"/>
            <w:vAlign w:val="center"/>
          </w:tcPr>
          <w:p w14:paraId="566AD48F" w14:textId="77777777" w:rsidR="00DB7394" w:rsidRPr="00DC6711" w:rsidRDefault="00DB7394" w:rsidP="00DB7394">
            <w:pPr>
              <w:jc w:val="center"/>
              <w:rPr>
                <w:rFonts w:ascii="Times New Roman" w:hAnsi="Times New Roman" w:cs="Times New Roman"/>
                <w:bCs/>
              </w:rPr>
            </w:pPr>
          </w:p>
          <w:p w14:paraId="5B694CB0" w14:textId="77777777" w:rsidR="00DB7394" w:rsidRPr="00DC6711" w:rsidRDefault="00DB7394" w:rsidP="00DB7394">
            <w:pPr>
              <w:jc w:val="center"/>
              <w:rPr>
                <w:rFonts w:ascii="Times New Roman" w:hAnsi="Times New Roman" w:cs="Times New Roman"/>
                <w:bCs/>
              </w:rPr>
            </w:pPr>
          </w:p>
          <w:p w14:paraId="71AFD480" w14:textId="77777777" w:rsidR="00DB7394" w:rsidRPr="00DC6711" w:rsidRDefault="00DB7394" w:rsidP="00DB7394">
            <w:pPr>
              <w:jc w:val="center"/>
              <w:rPr>
                <w:rFonts w:ascii="Times New Roman" w:hAnsi="Times New Roman" w:cs="Times New Roman"/>
                <w:bCs/>
              </w:rPr>
            </w:pPr>
            <w:r w:rsidRPr="00DC6711">
              <w:rPr>
                <w:rFonts w:ascii="Times New Roman" w:hAnsi="Times New Roman" w:cs="Times New Roman"/>
                <w:bCs/>
              </w:rPr>
              <w:t>olcaykilinc@mehmetakif.edu.tr</w:t>
            </w:r>
          </w:p>
          <w:p w14:paraId="0178272B" w14:textId="77777777" w:rsidR="00DB7394" w:rsidRPr="00DC6711" w:rsidRDefault="00DB7394" w:rsidP="00DB7394">
            <w:pPr>
              <w:jc w:val="center"/>
              <w:rPr>
                <w:rFonts w:ascii="Times New Roman" w:hAnsi="Times New Roman" w:cs="Times New Roman"/>
                <w:bCs/>
              </w:rPr>
            </w:pPr>
          </w:p>
          <w:p w14:paraId="7983490D" w14:textId="77777777" w:rsidR="00DB7394" w:rsidRPr="00DC6711" w:rsidRDefault="00DB7394" w:rsidP="00DB7394">
            <w:pPr>
              <w:jc w:val="center"/>
              <w:rPr>
                <w:rFonts w:ascii="Times New Roman" w:hAnsi="Times New Roman" w:cs="Times New Roman"/>
                <w:bCs/>
              </w:rPr>
            </w:pPr>
          </w:p>
        </w:tc>
        <w:tc>
          <w:tcPr>
            <w:tcW w:w="659" w:type="pct"/>
            <w:vAlign w:val="center"/>
          </w:tcPr>
          <w:p w14:paraId="3C966CEA" w14:textId="77777777" w:rsidR="00DB7394" w:rsidRPr="00DC6711" w:rsidRDefault="00DB7394" w:rsidP="00DB7394">
            <w:pPr>
              <w:jc w:val="center"/>
              <w:rPr>
                <w:rFonts w:ascii="Times New Roman" w:hAnsi="Times New Roman" w:cs="Times New Roman"/>
                <w:bCs/>
              </w:rPr>
            </w:pPr>
          </w:p>
          <w:p w14:paraId="71DD0F51" w14:textId="77777777" w:rsidR="00DB7394" w:rsidRPr="00DC6711" w:rsidRDefault="00DB7394" w:rsidP="00DB7394">
            <w:pPr>
              <w:jc w:val="center"/>
              <w:rPr>
                <w:rFonts w:ascii="Times New Roman" w:hAnsi="Times New Roman" w:cs="Times New Roman"/>
                <w:bCs/>
              </w:rPr>
            </w:pPr>
          </w:p>
          <w:p w14:paraId="48A18D1D" w14:textId="77777777" w:rsidR="00DB7394" w:rsidRPr="00DC6711" w:rsidRDefault="00DB7394" w:rsidP="00DB7394">
            <w:pPr>
              <w:jc w:val="center"/>
              <w:rPr>
                <w:rFonts w:ascii="Times New Roman" w:hAnsi="Times New Roman" w:cs="Times New Roman"/>
                <w:bCs/>
              </w:rPr>
            </w:pPr>
            <w:r w:rsidRPr="00DC6711">
              <w:rPr>
                <w:rFonts w:ascii="Times New Roman" w:hAnsi="Times New Roman" w:cs="Times New Roman"/>
                <w:bCs/>
              </w:rPr>
              <w:t>+90 213 233 44 15</w:t>
            </w:r>
          </w:p>
        </w:tc>
      </w:tr>
      <w:tr w:rsidR="00DB7394" w:rsidRPr="00DC6711" w14:paraId="4113A107" w14:textId="77777777" w:rsidTr="00DB7394">
        <w:trPr>
          <w:jc w:val="center"/>
        </w:trPr>
        <w:tc>
          <w:tcPr>
            <w:tcW w:w="738" w:type="pct"/>
            <w:vAlign w:val="center"/>
          </w:tcPr>
          <w:p w14:paraId="7B19262B" w14:textId="77777777" w:rsidR="00DB7394" w:rsidRPr="00DC6711" w:rsidRDefault="00DB7394" w:rsidP="00DB7394">
            <w:pPr>
              <w:jc w:val="center"/>
              <w:rPr>
                <w:rFonts w:ascii="Times New Roman" w:eastAsia="Times New Roman" w:hAnsi="Times New Roman" w:cs="Times New Roman"/>
                <w:b/>
                <w:iCs/>
                <w:noProof/>
                <w:color w:val="000000"/>
              </w:rPr>
            </w:pPr>
          </w:p>
          <w:p w14:paraId="0EDA2B26" w14:textId="60D90921" w:rsidR="00DB7394" w:rsidRPr="00DC6711" w:rsidRDefault="00DB7394" w:rsidP="00DB7394">
            <w:pPr>
              <w:jc w:val="center"/>
              <w:rPr>
                <w:rFonts w:ascii="Times New Roman" w:eastAsia="Times New Roman" w:hAnsi="Times New Roman" w:cs="Times New Roman"/>
                <w:b/>
                <w:iCs/>
                <w:noProof/>
                <w:color w:val="000000"/>
              </w:rPr>
            </w:pPr>
            <w:r w:rsidRPr="00DC6711">
              <w:rPr>
                <w:rFonts w:ascii="Times New Roman" w:eastAsia="Times New Roman" w:hAnsi="Times New Roman" w:cs="Times New Roman"/>
                <w:b/>
                <w:iCs/>
                <w:noProof/>
                <w:color w:val="000000"/>
              </w:rPr>
              <w:t>Fakülte Dekan Yardımcısı</w:t>
            </w:r>
          </w:p>
        </w:tc>
        <w:tc>
          <w:tcPr>
            <w:tcW w:w="1136" w:type="pct"/>
            <w:vAlign w:val="center"/>
          </w:tcPr>
          <w:p w14:paraId="62B5F717" w14:textId="77777777" w:rsidR="00DB7394" w:rsidRPr="00DC6711" w:rsidRDefault="00DB7394" w:rsidP="00DB7394">
            <w:pPr>
              <w:jc w:val="center"/>
              <w:rPr>
                <w:rFonts w:ascii="Times New Roman" w:hAnsi="Times New Roman" w:cs="Times New Roman"/>
                <w:b/>
              </w:rPr>
            </w:pPr>
          </w:p>
          <w:p w14:paraId="79D52696" w14:textId="77777777" w:rsidR="00DB7394" w:rsidRPr="00DC6711" w:rsidRDefault="00DB7394" w:rsidP="00DB7394">
            <w:pPr>
              <w:jc w:val="center"/>
              <w:rPr>
                <w:rFonts w:ascii="Times New Roman" w:hAnsi="Times New Roman" w:cs="Times New Roman"/>
                <w:b/>
              </w:rPr>
            </w:pPr>
            <w:r w:rsidRPr="00DC6711">
              <w:rPr>
                <w:rFonts w:ascii="Times New Roman" w:hAnsi="Times New Roman" w:cs="Times New Roman"/>
                <w:b/>
              </w:rPr>
              <w:t>Dr. Öğretim Üyesi Özlem GÜNCAN</w:t>
            </w:r>
          </w:p>
        </w:tc>
        <w:tc>
          <w:tcPr>
            <w:tcW w:w="1643" w:type="pct"/>
            <w:vAlign w:val="center"/>
          </w:tcPr>
          <w:p w14:paraId="013644A7" w14:textId="77777777" w:rsidR="00DB7394" w:rsidRPr="00DC6711" w:rsidRDefault="00DB7394" w:rsidP="00DB7394">
            <w:pPr>
              <w:jc w:val="center"/>
              <w:rPr>
                <w:rFonts w:ascii="Times New Roman" w:hAnsi="Times New Roman" w:cs="Times New Roman"/>
                <w:bCs/>
              </w:rPr>
            </w:pPr>
            <w:r w:rsidRPr="00DC6711">
              <w:rPr>
                <w:rFonts w:ascii="Times New Roman" w:hAnsi="Times New Roman" w:cs="Times New Roman"/>
                <w:bCs/>
              </w:rPr>
              <w:t>İstiklal Yerleşkesi Değirmenler Mah. Cevat Sayılı Bulvarı No:120/17 15200/BURDUR</w:t>
            </w:r>
          </w:p>
        </w:tc>
        <w:tc>
          <w:tcPr>
            <w:tcW w:w="824" w:type="pct"/>
            <w:vAlign w:val="center"/>
          </w:tcPr>
          <w:p w14:paraId="19F46D66" w14:textId="77777777" w:rsidR="00DB7394" w:rsidRPr="00DC6711" w:rsidRDefault="00DB7394" w:rsidP="00DB7394">
            <w:pPr>
              <w:jc w:val="center"/>
              <w:rPr>
                <w:rFonts w:ascii="Times New Roman" w:hAnsi="Times New Roman" w:cs="Times New Roman"/>
                <w:bCs/>
              </w:rPr>
            </w:pPr>
          </w:p>
          <w:p w14:paraId="51159468" w14:textId="77777777" w:rsidR="00DB7394" w:rsidRPr="00DC6711" w:rsidRDefault="00DB7394" w:rsidP="00DB7394">
            <w:pPr>
              <w:jc w:val="center"/>
              <w:rPr>
                <w:rFonts w:ascii="Times New Roman" w:hAnsi="Times New Roman" w:cs="Times New Roman"/>
                <w:bCs/>
              </w:rPr>
            </w:pPr>
          </w:p>
          <w:p w14:paraId="43EB4185" w14:textId="77777777" w:rsidR="00DB7394" w:rsidRPr="00DC6711" w:rsidRDefault="00DB7394" w:rsidP="00DB7394">
            <w:pPr>
              <w:jc w:val="center"/>
              <w:rPr>
                <w:rFonts w:ascii="Times New Roman" w:hAnsi="Times New Roman" w:cs="Times New Roman"/>
                <w:bCs/>
              </w:rPr>
            </w:pPr>
            <w:r w:rsidRPr="00DC6711">
              <w:rPr>
                <w:rFonts w:ascii="Times New Roman" w:hAnsi="Times New Roman" w:cs="Times New Roman"/>
                <w:bCs/>
              </w:rPr>
              <w:t>ozlemozkeroglu@mehmetakif.edu.tr</w:t>
            </w:r>
          </w:p>
          <w:p w14:paraId="333D647B" w14:textId="77777777" w:rsidR="00DB7394" w:rsidRPr="00DC6711" w:rsidRDefault="00DB7394" w:rsidP="00DB7394">
            <w:pPr>
              <w:jc w:val="center"/>
              <w:rPr>
                <w:rFonts w:ascii="Times New Roman" w:hAnsi="Times New Roman" w:cs="Times New Roman"/>
                <w:bCs/>
              </w:rPr>
            </w:pPr>
          </w:p>
          <w:p w14:paraId="5544A25E" w14:textId="77777777" w:rsidR="00DB7394" w:rsidRPr="00DC6711" w:rsidRDefault="00DB7394" w:rsidP="00DB7394">
            <w:pPr>
              <w:jc w:val="center"/>
              <w:rPr>
                <w:rFonts w:ascii="Times New Roman" w:hAnsi="Times New Roman" w:cs="Times New Roman"/>
                <w:bCs/>
              </w:rPr>
            </w:pPr>
          </w:p>
        </w:tc>
        <w:tc>
          <w:tcPr>
            <w:tcW w:w="659" w:type="pct"/>
            <w:vAlign w:val="center"/>
          </w:tcPr>
          <w:p w14:paraId="4515C844" w14:textId="77777777" w:rsidR="00DB7394" w:rsidRPr="00DC6711" w:rsidRDefault="00DB7394" w:rsidP="00DB7394">
            <w:pPr>
              <w:jc w:val="center"/>
              <w:rPr>
                <w:rFonts w:ascii="Times New Roman" w:hAnsi="Times New Roman" w:cs="Times New Roman"/>
                <w:bCs/>
              </w:rPr>
            </w:pPr>
          </w:p>
          <w:p w14:paraId="6FB0A38E" w14:textId="77777777" w:rsidR="00DB7394" w:rsidRPr="00DC6711" w:rsidRDefault="00DB7394" w:rsidP="00DB7394">
            <w:pPr>
              <w:jc w:val="center"/>
              <w:rPr>
                <w:rFonts w:ascii="Times New Roman" w:hAnsi="Times New Roman" w:cs="Times New Roman"/>
                <w:bCs/>
              </w:rPr>
            </w:pPr>
          </w:p>
          <w:p w14:paraId="667F6A08" w14:textId="77777777" w:rsidR="00DB7394" w:rsidRPr="00DC6711" w:rsidRDefault="00DB7394" w:rsidP="00DB7394">
            <w:pPr>
              <w:jc w:val="center"/>
              <w:rPr>
                <w:rFonts w:ascii="Times New Roman" w:hAnsi="Times New Roman" w:cs="Times New Roman"/>
                <w:bCs/>
              </w:rPr>
            </w:pPr>
            <w:r w:rsidRPr="00DC6711">
              <w:rPr>
                <w:rFonts w:ascii="Times New Roman" w:hAnsi="Times New Roman" w:cs="Times New Roman"/>
                <w:bCs/>
              </w:rPr>
              <w:t>+90 213 233 44 24</w:t>
            </w:r>
          </w:p>
        </w:tc>
      </w:tr>
    </w:tbl>
    <w:p w14:paraId="70355606" w14:textId="77777777" w:rsidR="00DB7394" w:rsidRPr="00DC6711" w:rsidRDefault="00DB7394" w:rsidP="00DB7394">
      <w:pPr>
        <w:pStyle w:val="Balk2"/>
        <w:rPr>
          <w:rFonts w:cs="Times New Roman"/>
        </w:rPr>
      </w:pPr>
      <w:r w:rsidRPr="00DC6711">
        <w:rPr>
          <w:rFonts w:cs="Times New Roman"/>
        </w:rPr>
        <w:t xml:space="preserve">Tarihsel Gelişimi </w:t>
      </w:r>
    </w:p>
    <w:p w14:paraId="493216C8" w14:textId="4F2860F4" w:rsidR="00DB7394" w:rsidRPr="00DC6711" w:rsidRDefault="00DB7394" w:rsidP="00DB7394">
      <w:pPr>
        <w:pStyle w:val="AralkYok"/>
        <w:rPr>
          <w:rFonts w:cs="Times New Roman"/>
        </w:rPr>
      </w:pPr>
      <w:r w:rsidRPr="00DC6711">
        <w:rPr>
          <w:rFonts w:cs="Times New Roman"/>
        </w:rPr>
        <w:t xml:space="preserve">Burdur Mehmet Akif Ersoy Üniversitesi Turizm Fakültesi, 23 Mart 2012 tarihinde Turizm İşletmeciliği ve </w:t>
      </w:r>
      <w:r w:rsidR="00CB36B9" w:rsidRPr="00DC6711">
        <w:rPr>
          <w:rFonts w:cs="Times New Roman"/>
        </w:rPr>
        <w:t>Otelcilik</w:t>
      </w:r>
      <w:r w:rsidRPr="00DC6711">
        <w:rPr>
          <w:rFonts w:cs="Times New Roman"/>
        </w:rPr>
        <w:t xml:space="preserve"> Yüksekokulu olarak eğitim hayatına başlamıştır. 27.06.2024 tarih ve 8653 sayılı Resmi Gazete ’de yayımlanan Cumhurbaşkanı kararı ile Turizm Fakültesi kurularak faaliyetlerine başlamıştır. Fakültemiz, Turizm İşletmeciliği ve Gastronomi ve Mutfak Sanatları alanlarında uzman personel yetiştirmeyi ve akademik çalışmalar yürütmeyi amaçlamakta olup, ilerleyen süreçte Rekreasyon Yönetimi ve Turist Rehberliği bölümlerini açmayı hedeflemektedir. Eğitim anlayışımız, teorik bilgiyi uygulama ile bütünleştirerek öğrencilerimize </w:t>
      </w:r>
      <w:proofErr w:type="spellStart"/>
      <w:r w:rsidRPr="00DC6711">
        <w:rPr>
          <w:rFonts w:cs="Times New Roman"/>
        </w:rPr>
        <w:t>sektörel</w:t>
      </w:r>
      <w:proofErr w:type="spellEnd"/>
      <w:r w:rsidRPr="00DC6711">
        <w:rPr>
          <w:rFonts w:cs="Times New Roman"/>
        </w:rPr>
        <w:t xml:space="preserve"> deneyim kazandırmak üzerine kuruludur. Lavanta Tepesi Otel, Taş Oda Uygulama Mutfağı ve Kitap Kahve Kafeteryası gibi uygulama alanlarımızda öğrencilerimiz pratik eğitim imkânına sahiptir. Ayrıca, </w:t>
      </w:r>
      <w:proofErr w:type="spellStart"/>
      <w:r w:rsidRPr="00DC6711">
        <w:rPr>
          <w:rFonts w:cs="Times New Roman"/>
        </w:rPr>
        <w:t>sektörel</w:t>
      </w:r>
      <w:proofErr w:type="spellEnd"/>
      <w:r w:rsidRPr="00DC6711">
        <w:rPr>
          <w:rFonts w:cs="Times New Roman"/>
        </w:rPr>
        <w:t xml:space="preserve"> uygulama dersleri, zorunlu staj programları ve 6+2 Uygulamalı Eğitim Modeli ile öğrencilerimizin mesleki deneyimlerini artırıyoruz. Profesyonel Otel Yöneticileri Derneği (POYD) gibi sektör paydaşlarıyla yapılan iş birlikleri sayesinde öğrencilerimiz, </w:t>
      </w:r>
      <w:proofErr w:type="spellStart"/>
      <w:r w:rsidRPr="00DC6711">
        <w:rPr>
          <w:rFonts w:cs="Times New Roman"/>
        </w:rPr>
        <w:t>sektörel</w:t>
      </w:r>
      <w:proofErr w:type="spellEnd"/>
      <w:r w:rsidRPr="00DC6711">
        <w:rPr>
          <w:rFonts w:cs="Times New Roman"/>
        </w:rPr>
        <w:t xml:space="preserve"> ağlarını güçlendirme fırsatı bulmaktadır. Fakültemizde 672 saate kadar zorunlu İngilizce eğitimi verilmekte ve Almanca ile Rusça dillerinde ikinci ve üçüncü dil öğrenme fırsatları sunulmaktadır. Turizm Fakültesi olarak hedefimiz; uluslararası standartlarda eğitim vererek yabancı dil yeterliliğine sahip, yenilikçi ve sektörde fark yaratan bireyler yetiştirmektir.</w:t>
      </w:r>
    </w:p>
    <w:p w14:paraId="21A0DCC9" w14:textId="449D9623" w:rsidR="00DB7394" w:rsidRPr="00DC6711" w:rsidRDefault="00DB7394" w:rsidP="00DB7394">
      <w:pPr>
        <w:pStyle w:val="AralkYok"/>
        <w:rPr>
          <w:rFonts w:cs="Times New Roman"/>
        </w:rPr>
      </w:pPr>
      <w:bookmarkStart w:id="0" w:name="_Hlk181226800"/>
      <w:r w:rsidRPr="00DC6711">
        <w:rPr>
          <w:rFonts w:cs="Times New Roman"/>
        </w:rPr>
        <w:lastRenderedPageBreak/>
        <w:t xml:space="preserve">Fakülte bünyesinde ilk olarak Konaklama İşletmeciliği Bölümüne 2013 yılı itibariyle öğrenci alımı yapılmıştır. Bölüme 2018-2019 Eğitim-Öğretim yılında öğrenci alımı durdurulmuştur. Turizm İşletmeciliği Bölümü, 2020 yılında açılmış ve 2020-2021 Eğitim ve Öğretim Yılı Güz Yarıyılında ilk öğrencilerini almıştır. Gastronomi ve Mutfak Sanatları Bölümüne 2017-2018 Eğitim-Öğretim Yılında, Turizm İşletmeciliği Bölümüne ise 2020-2021 Eğitim-Öğretim Yılında öğrenci alımı yapılmıştır. Bölümü 18.10.2019 tarih ve 56/1 </w:t>
      </w:r>
      <w:proofErr w:type="spellStart"/>
      <w:r w:rsidRPr="00DC6711">
        <w:rPr>
          <w:rFonts w:cs="Times New Roman"/>
        </w:rPr>
        <w:t>nolu</w:t>
      </w:r>
      <w:proofErr w:type="spellEnd"/>
      <w:r w:rsidRPr="00DC6711">
        <w:rPr>
          <w:rFonts w:cs="Times New Roman"/>
        </w:rPr>
        <w:t xml:space="preserve"> Yüksekokul Kararı uyarınca Rekreasyon Yönetimi Bölümü açılmış, ancak henüz öğrenci alımı yapılmamıştır. Önümüzdeki yıllarda Bölüme öğrenci alımı yapılması planlanmaktadır. Turizm İşletmeciliği Anabilim Dalı Tezli Yüksek Lisans Programı, Yükseköğretim Kurulu Başkanlığının (YÖK) “Lisansüstü Program Açılması” konulu 01.06.2018 tarih ve 42881 sayılı yazısı ile Burdur Mehmet Akif Ersoy Üniversitesi Sosyal Bilimler Enstitüsüne bağlı ve yüksek lisans düzeyinde eğitim veren bir program olarak açılmıştır. Turizm İşletmeciliği Anabilim Dalı Doktora Programı, 2020-2021 eğitim öğretim yılı güz döneminde açılmıştır. Turizm İşletmeciliği Tezli Yüksek Lisans Programı ve Turizm İşletmeciliği Doktora Programında, alanında uzmanlaşmış 1 Profesör, 4 Doçent ve 2 Doktor Öğretim Üyesi ders vermektedir. Gastronomi ve Mutfak Sanatları Tezli Yüksek Lisans Programı, 2020-2021 eğitim öğretim yılı güz döneminde açılmıştır. Gastronomi ve Mutfak Sanatları Tezli Yüksek Lisans Programında 3 Doçent ve 2 Doktor Öğretim Üyesi ders vermektedir. Programlar kapsamındaki eğitim öğretim faaliyetleri, MAKÜ Turizm Fakültesi bünyesinde yürütülmektedir. </w:t>
      </w:r>
      <w:bookmarkEnd w:id="0"/>
      <w:r w:rsidRPr="00DC6711">
        <w:rPr>
          <w:rFonts w:cs="Times New Roman"/>
        </w:rPr>
        <w:t xml:space="preserve">Yurt içi ve yurt dışı eğitim alanında </w:t>
      </w:r>
      <w:proofErr w:type="spellStart"/>
      <w:r w:rsidRPr="00DC6711">
        <w:rPr>
          <w:rFonts w:cs="Times New Roman"/>
        </w:rPr>
        <w:t>Erasmus</w:t>
      </w:r>
      <w:proofErr w:type="spellEnd"/>
      <w:r w:rsidRPr="00DC6711">
        <w:rPr>
          <w:rFonts w:cs="Times New Roman"/>
        </w:rPr>
        <w:t>+, Farabi değişim programları çerçevesinde öğrenci ve öğretim elemanı hareketliliğinin arttırılması için fakültemiz bünyesinde çalışmalar sürdürülmektedir.</w:t>
      </w:r>
    </w:p>
    <w:p w14:paraId="46A3D034" w14:textId="3C7C5BE7" w:rsidR="00DB7394" w:rsidRPr="00DC6711" w:rsidRDefault="00DB7394" w:rsidP="00DB7394">
      <w:pPr>
        <w:pStyle w:val="Balk2"/>
        <w:rPr>
          <w:rFonts w:cs="Times New Roman"/>
        </w:rPr>
      </w:pPr>
      <w:bookmarkStart w:id="1" w:name="_Toc39742575"/>
      <w:r w:rsidRPr="00DC6711">
        <w:rPr>
          <w:rFonts w:cs="Times New Roman"/>
        </w:rPr>
        <w:t>Misyonu, Vizyonu, Değerleri ve Hedefleri</w:t>
      </w:r>
      <w:bookmarkEnd w:id="1"/>
      <w:r w:rsidRPr="00DC6711">
        <w:rPr>
          <w:rFonts w:cs="Times New Roman"/>
        </w:rPr>
        <w:t xml:space="preserve"> </w:t>
      </w:r>
    </w:p>
    <w:p w14:paraId="15773794" w14:textId="77777777" w:rsidR="00DB7394" w:rsidRPr="00DC6711" w:rsidRDefault="00DB7394" w:rsidP="00DB7394">
      <w:pPr>
        <w:pStyle w:val="Balk3"/>
        <w:rPr>
          <w:rFonts w:cs="Times New Roman"/>
        </w:rPr>
      </w:pPr>
      <w:r w:rsidRPr="00DC6711">
        <w:rPr>
          <w:rFonts w:cs="Times New Roman"/>
        </w:rPr>
        <w:t>Misyon</w:t>
      </w:r>
    </w:p>
    <w:p w14:paraId="199BF6B2" w14:textId="77777777" w:rsidR="00DB7394" w:rsidRPr="00DB7394" w:rsidRDefault="00DB7394" w:rsidP="00DB7394">
      <w:pPr>
        <w:pStyle w:val="AralkYok"/>
        <w:rPr>
          <w:rFonts w:cs="Times New Roman"/>
        </w:rPr>
      </w:pPr>
      <w:r w:rsidRPr="00DB7394">
        <w:rPr>
          <w:rFonts w:cs="Times New Roman"/>
        </w:rPr>
        <w:t>Fakültemizin öncelikli amacı turizm sektörünün ihtiyaç duyduğu eğitim, araştırma ve hizmeti geliştirmek için bilgi, program ve hizmet üreten evrensel bir eğitim kurumu olmayı hedeflemektedir. Bu fikirle yola çıkan Fakültemiz, öğrencilerimizin turizm sektörünün beklentileri doğrultusunda bilimsel, uygulanabilir mesleki bilgi ve beceri kazanmalarını sağlamayı, bilimsel bilgi üretmeyi ve kalifiye bireyler yetiştirmeyi amaç edinmiştir. Turizm Fakültesi, bu hedefler doğrultusunda en seçkin akademisyen, uzman ve öğrencileri verimli bir ortamda bir araya getirmeyi amaçlamaktadır.</w:t>
      </w:r>
    </w:p>
    <w:p w14:paraId="0F53BA8C" w14:textId="77777777" w:rsidR="00DB7394" w:rsidRPr="00DC6711" w:rsidRDefault="00DB7394" w:rsidP="00DB7394">
      <w:pPr>
        <w:pStyle w:val="Balk3"/>
        <w:rPr>
          <w:rFonts w:cs="Times New Roman"/>
        </w:rPr>
      </w:pPr>
      <w:r w:rsidRPr="00DC6711">
        <w:rPr>
          <w:rFonts w:cs="Times New Roman"/>
        </w:rPr>
        <w:lastRenderedPageBreak/>
        <w:t>Vizyon</w:t>
      </w:r>
    </w:p>
    <w:p w14:paraId="1A2842F6" w14:textId="77777777" w:rsidR="00DB7394" w:rsidRPr="00DC6711" w:rsidRDefault="00DB7394" w:rsidP="00DB7394">
      <w:pPr>
        <w:pStyle w:val="AralkYok"/>
        <w:rPr>
          <w:rFonts w:cs="Times New Roman"/>
        </w:rPr>
      </w:pPr>
      <w:r w:rsidRPr="00DC6711">
        <w:rPr>
          <w:rFonts w:cs="Times New Roman"/>
        </w:rPr>
        <w:t xml:space="preserve">Turizm Fakültesi olarak </w:t>
      </w:r>
      <w:proofErr w:type="gramStart"/>
      <w:r w:rsidRPr="00DC6711">
        <w:rPr>
          <w:rFonts w:cs="Times New Roman"/>
        </w:rPr>
        <w:t>vizyonumuz</w:t>
      </w:r>
      <w:proofErr w:type="gramEnd"/>
      <w:r w:rsidRPr="00DC6711">
        <w:rPr>
          <w:rFonts w:cs="Times New Roman"/>
        </w:rPr>
        <w:t>, araştırmacı, yeniliklere açık, sektörle sürekli olarak etkileşim ve paylaşım içinde olan, bilimsel çalışmaları ile akademik çevrede tanınan, gelişime açık, yetiştirdiği bireylerle her zaman lider bir eğitim-öğretim kurumu olmaktır.</w:t>
      </w:r>
    </w:p>
    <w:p w14:paraId="159D9064" w14:textId="77777777" w:rsidR="00DB7394" w:rsidRPr="00DC6711" w:rsidRDefault="00DB7394" w:rsidP="00DB7394">
      <w:pPr>
        <w:pStyle w:val="Balk3"/>
        <w:rPr>
          <w:rFonts w:cs="Times New Roman"/>
        </w:rPr>
      </w:pPr>
      <w:r w:rsidRPr="00DC6711">
        <w:rPr>
          <w:rFonts w:cs="Times New Roman"/>
        </w:rPr>
        <w:t>Değerler</w:t>
      </w:r>
    </w:p>
    <w:p w14:paraId="58B90892" w14:textId="4E758690" w:rsidR="00DB7394" w:rsidRPr="00DB7394" w:rsidRDefault="00DB7394" w:rsidP="000B589D">
      <w:pPr>
        <w:pStyle w:val="AralkYok"/>
        <w:numPr>
          <w:ilvl w:val="0"/>
          <w:numId w:val="13"/>
        </w:numPr>
        <w:rPr>
          <w:rFonts w:cs="Times New Roman"/>
        </w:rPr>
      </w:pPr>
      <w:r w:rsidRPr="00DB7394">
        <w:rPr>
          <w:rFonts w:cs="Times New Roman"/>
        </w:rPr>
        <w:t>Bilimsel düşünce</w:t>
      </w:r>
    </w:p>
    <w:p w14:paraId="4D8AA460" w14:textId="0DB82991" w:rsidR="00DB7394" w:rsidRPr="00DB7394" w:rsidRDefault="00DB7394" w:rsidP="000B589D">
      <w:pPr>
        <w:pStyle w:val="AralkYok"/>
        <w:numPr>
          <w:ilvl w:val="0"/>
          <w:numId w:val="13"/>
        </w:numPr>
        <w:rPr>
          <w:rFonts w:cs="Times New Roman"/>
        </w:rPr>
      </w:pPr>
      <w:r w:rsidRPr="00DB7394">
        <w:rPr>
          <w:rFonts w:cs="Times New Roman"/>
        </w:rPr>
        <w:t>Saygı ve Hoşgörü</w:t>
      </w:r>
    </w:p>
    <w:p w14:paraId="5AD0E0D3" w14:textId="6D1F5EB0" w:rsidR="00DB7394" w:rsidRPr="00DB7394" w:rsidRDefault="00DB7394" w:rsidP="000B589D">
      <w:pPr>
        <w:pStyle w:val="AralkYok"/>
        <w:numPr>
          <w:ilvl w:val="0"/>
          <w:numId w:val="13"/>
        </w:numPr>
        <w:rPr>
          <w:rFonts w:cs="Times New Roman"/>
        </w:rPr>
      </w:pPr>
      <w:r w:rsidRPr="00DB7394">
        <w:rPr>
          <w:rFonts w:cs="Times New Roman"/>
        </w:rPr>
        <w:t>Adalet</w:t>
      </w:r>
    </w:p>
    <w:p w14:paraId="1A4DD25A" w14:textId="67807CEC" w:rsidR="00DB7394" w:rsidRPr="00DB7394" w:rsidRDefault="00DB7394" w:rsidP="000B589D">
      <w:pPr>
        <w:pStyle w:val="AralkYok"/>
        <w:numPr>
          <w:ilvl w:val="0"/>
          <w:numId w:val="13"/>
        </w:numPr>
        <w:rPr>
          <w:rFonts w:cs="Times New Roman"/>
        </w:rPr>
      </w:pPr>
      <w:r w:rsidRPr="00DB7394">
        <w:rPr>
          <w:rFonts w:cs="Times New Roman"/>
        </w:rPr>
        <w:t>Etik ve ahlaki değerlere bağlılık</w:t>
      </w:r>
    </w:p>
    <w:p w14:paraId="368B760D" w14:textId="474554A8" w:rsidR="00DB7394" w:rsidRPr="00DB7394" w:rsidRDefault="00DB7394" w:rsidP="000B589D">
      <w:pPr>
        <w:pStyle w:val="AralkYok"/>
        <w:numPr>
          <w:ilvl w:val="0"/>
          <w:numId w:val="13"/>
        </w:numPr>
        <w:rPr>
          <w:rFonts w:cs="Times New Roman"/>
        </w:rPr>
      </w:pPr>
      <w:r w:rsidRPr="00DB7394">
        <w:rPr>
          <w:rFonts w:cs="Times New Roman"/>
        </w:rPr>
        <w:t>Kurumsal adalet</w:t>
      </w:r>
    </w:p>
    <w:p w14:paraId="1F3CA2C5" w14:textId="49CD9296" w:rsidR="00DB7394" w:rsidRPr="00DB7394" w:rsidRDefault="00DB7394" w:rsidP="000B589D">
      <w:pPr>
        <w:pStyle w:val="AralkYok"/>
        <w:numPr>
          <w:ilvl w:val="0"/>
          <w:numId w:val="13"/>
        </w:numPr>
        <w:rPr>
          <w:rFonts w:cs="Times New Roman"/>
        </w:rPr>
      </w:pPr>
      <w:r w:rsidRPr="00DB7394">
        <w:rPr>
          <w:rFonts w:cs="Times New Roman"/>
        </w:rPr>
        <w:t>Sürdürülebilirlik</w:t>
      </w:r>
    </w:p>
    <w:p w14:paraId="4C9F3080" w14:textId="77777777" w:rsidR="00DB7394" w:rsidRPr="00DC6711" w:rsidRDefault="00DB7394" w:rsidP="000B589D">
      <w:pPr>
        <w:pStyle w:val="AralkYok"/>
        <w:numPr>
          <w:ilvl w:val="0"/>
          <w:numId w:val="13"/>
        </w:numPr>
        <w:rPr>
          <w:rFonts w:cs="Times New Roman"/>
        </w:rPr>
      </w:pPr>
      <w:r w:rsidRPr="00DB7394">
        <w:rPr>
          <w:rFonts w:cs="Times New Roman"/>
        </w:rPr>
        <w:t>Öğrenci Odaklılık</w:t>
      </w:r>
    </w:p>
    <w:p w14:paraId="6B37C34E" w14:textId="10D16869" w:rsidR="00DB7394" w:rsidRPr="00DB7394" w:rsidRDefault="00DB7394" w:rsidP="000B589D">
      <w:pPr>
        <w:pStyle w:val="AralkYok"/>
        <w:numPr>
          <w:ilvl w:val="0"/>
          <w:numId w:val="13"/>
        </w:numPr>
        <w:rPr>
          <w:rFonts w:cs="Times New Roman"/>
        </w:rPr>
      </w:pPr>
      <w:r w:rsidRPr="00DB7394">
        <w:rPr>
          <w:rFonts w:cs="Times New Roman"/>
        </w:rPr>
        <w:t>Profesyonellik</w:t>
      </w:r>
    </w:p>
    <w:p w14:paraId="554C7B66" w14:textId="5D72D3B3" w:rsidR="00DB7394" w:rsidRPr="00DB7394" w:rsidRDefault="00DB7394" w:rsidP="000B589D">
      <w:pPr>
        <w:pStyle w:val="AralkYok"/>
        <w:numPr>
          <w:ilvl w:val="0"/>
          <w:numId w:val="13"/>
        </w:numPr>
        <w:rPr>
          <w:rFonts w:cs="Times New Roman"/>
        </w:rPr>
      </w:pPr>
      <w:r w:rsidRPr="00DB7394">
        <w:rPr>
          <w:rFonts w:cs="Times New Roman"/>
        </w:rPr>
        <w:t>Şeffaflık</w:t>
      </w:r>
    </w:p>
    <w:p w14:paraId="7226DFD4" w14:textId="19306ED8" w:rsidR="00DB7394" w:rsidRPr="00DB7394" w:rsidRDefault="00DB7394" w:rsidP="000B589D">
      <w:pPr>
        <w:pStyle w:val="AralkYok"/>
        <w:numPr>
          <w:ilvl w:val="0"/>
          <w:numId w:val="13"/>
        </w:numPr>
        <w:rPr>
          <w:rFonts w:cs="Times New Roman"/>
        </w:rPr>
      </w:pPr>
      <w:r w:rsidRPr="00DB7394">
        <w:rPr>
          <w:rFonts w:cs="Times New Roman"/>
        </w:rPr>
        <w:t>Yaratıcılık</w:t>
      </w:r>
    </w:p>
    <w:p w14:paraId="5865B7CF" w14:textId="72190EC3" w:rsidR="00DB7394" w:rsidRPr="00DB7394" w:rsidRDefault="00DB7394" w:rsidP="000B589D">
      <w:pPr>
        <w:pStyle w:val="AralkYok"/>
        <w:numPr>
          <w:ilvl w:val="0"/>
          <w:numId w:val="13"/>
        </w:numPr>
        <w:rPr>
          <w:rFonts w:cs="Times New Roman"/>
        </w:rPr>
      </w:pPr>
      <w:r w:rsidRPr="00DB7394">
        <w:rPr>
          <w:rFonts w:cs="Times New Roman"/>
        </w:rPr>
        <w:t>Sorumluluk ve Disiplin</w:t>
      </w:r>
    </w:p>
    <w:p w14:paraId="51495A56" w14:textId="77777777" w:rsidR="00DB7394" w:rsidRPr="00DC6711" w:rsidRDefault="00DB7394" w:rsidP="00DB7394">
      <w:pPr>
        <w:pStyle w:val="Balk3"/>
        <w:rPr>
          <w:rFonts w:cs="Times New Roman"/>
        </w:rPr>
      </w:pPr>
      <w:r w:rsidRPr="00DC6711">
        <w:rPr>
          <w:rFonts w:cs="Times New Roman"/>
        </w:rPr>
        <w:t>Hedefler</w:t>
      </w:r>
    </w:p>
    <w:p w14:paraId="061B82CB" w14:textId="77777777" w:rsidR="00DB7394" w:rsidRPr="00DC6711" w:rsidRDefault="00DB7394" w:rsidP="00DB7394">
      <w:pPr>
        <w:pStyle w:val="AralkYok"/>
        <w:rPr>
          <w:rFonts w:cs="Times New Roman"/>
        </w:rPr>
      </w:pPr>
      <w:r w:rsidRPr="00DC6711">
        <w:rPr>
          <w:rFonts w:cs="Times New Roman"/>
        </w:rPr>
        <w:t xml:space="preserve">Fakültemiz stratejik plan çerçevesinde, </w:t>
      </w:r>
    </w:p>
    <w:p w14:paraId="0C5F032C"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Lisans düzeyinde mevcut bölümleri destekleyecek ve okulun büyümesine olumlu katkı sağlayacak en az bir bölümün aktif hale getirilmesi,</w:t>
      </w:r>
    </w:p>
    <w:p w14:paraId="340978F1"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Lisansüstü düzeyde üniversite içerindeki okullarla yakın iş birliğinin sağlanması ve İlin turizm potansiyelini de içine alan yeni programlar aktif hale getirilmesi,</w:t>
      </w:r>
    </w:p>
    <w:p w14:paraId="6A7173BD"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 xml:space="preserve">Akademinin nitelik göstergeleri arasında nitelikli yayınlar yer almaktadır. Akademisyenlerin yayın kalitesinin artırılması amacıyla mevcut atama </w:t>
      </w:r>
      <w:proofErr w:type="gramStart"/>
      <w:r w:rsidRPr="000B589D">
        <w:rPr>
          <w:rFonts w:ascii="Times New Roman" w:eastAsia="Calibri" w:hAnsi="Times New Roman" w:cs="Times New Roman"/>
          <w:sz w:val="24"/>
          <w:szCs w:val="24"/>
        </w:rPr>
        <w:t>kriterlerinin</w:t>
      </w:r>
      <w:proofErr w:type="gramEnd"/>
      <w:r w:rsidRPr="000B589D">
        <w:rPr>
          <w:rFonts w:ascii="Times New Roman" w:eastAsia="Calibri" w:hAnsi="Times New Roman" w:cs="Times New Roman"/>
          <w:sz w:val="24"/>
          <w:szCs w:val="24"/>
        </w:rPr>
        <w:t xml:space="preserve"> artırılması sağlanması, bu amaca yönelik olarak SSCI, SCI ve AHCI gibi indekslerin atama kriterleri arasında yer alması,</w:t>
      </w:r>
    </w:p>
    <w:p w14:paraId="1D7210B9"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Öğretim elemanlarının yayın kalitelerinin artırılması için geliştirici eğitimler düzenlemek. Bu amaçla akademisyen editör buluşmalarını sağlamak,</w:t>
      </w:r>
    </w:p>
    <w:p w14:paraId="3BF854BC"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lastRenderedPageBreak/>
        <w:t>Öğrencilerin eğitim ve öğretimden memnuniyet düzeyinin en az %75 olmasının sağlanması,</w:t>
      </w:r>
    </w:p>
    <w:p w14:paraId="40D78DBC"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Öğrencilerin mesleki yeterliliklerinin geliştirilmesi için okul-sektör iş birliğine sağlamak. Bu yolla okul-sektör iş birliğini güçlendirmek,</w:t>
      </w:r>
    </w:p>
    <w:p w14:paraId="28652C2E"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Öğrenci-sektör buluşmalarını artırmak. Bu amaçla kariyer fuarları gibi etkinlikler düzenlemek,</w:t>
      </w:r>
    </w:p>
    <w:p w14:paraId="4C5CB41B"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Kurumsal kalite kültürünün geliştirilmesinin sağlanması,</w:t>
      </w:r>
    </w:p>
    <w:p w14:paraId="1B765005"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Katılımcı yönetim anlayışına odaklanmak,</w:t>
      </w:r>
    </w:p>
    <w:p w14:paraId="24E88BFC"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Kurumsal kalitenin geliştirilmesi adına iç ve dış paydaşlarla iş birliğinin artırılması,</w:t>
      </w:r>
    </w:p>
    <w:p w14:paraId="084F16EB"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Fakültenin önce ulusal alanda daha sonra ise uluslararası alanda akredite olmasının sağlanması,</w:t>
      </w:r>
    </w:p>
    <w:p w14:paraId="5D2EFD13"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Üniversitenin temel odağında yer alan spor ve turizm ilişkisinin geliştirilmesi için il kapsayan proje ve etkinlikler düzenlemek,</w:t>
      </w:r>
    </w:p>
    <w:p w14:paraId="6EAFBB95"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Turizm bilincinin il içinde yaygınlaşması için diğer kurumlarla iş birliği içinde projeler üretmek,</w:t>
      </w:r>
    </w:p>
    <w:p w14:paraId="66BC42BB" w14:textId="77777777" w:rsidR="000B589D" w:rsidRPr="000B589D" w:rsidRDefault="000B589D" w:rsidP="000B589D">
      <w:pPr>
        <w:numPr>
          <w:ilvl w:val="0"/>
          <w:numId w:val="2"/>
        </w:numPr>
        <w:autoSpaceDE w:val="0"/>
        <w:autoSpaceDN w:val="0"/>
        <w:adjustRightInd w:val="0"/>
        <w:spacing w:after="0"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Lisans ve lisansüstü Öğrencileriyle TÜBİTAK vb. projeleri gerçekleştirmek.</w:t>
      </w:r>
    </w:p>
    <w:p w14:paraId="6FF6B81B" w14:textId="35973E8C" w:rsidR="000B589D" w:rsidRPr="000B589D" w:rsidRDefault="000B589D" w:rsidP="000B589D">
      <w:pPr>
        <w:pStyle w:val="ListeParagraf"/>
        <w:shd w:val="clear" w:color="auto" w:fill="FFFFFF"/>
        <w:spacing w:after="240" w:line="360" w:lineRule="auto"/>
        <w:ind w:left="0"/>
        <w:jc w:val="both"/>
        <w:outlineLvl w:val="1"/>
        <w:rPr>
          <w:rFonts w:ascii="Times New Roman" w:eastAsia="Times New Roman" w:hAnsi="Times New Roman" w:cs="Times New Roman"/>
          <w:b/>
          <w:bCs/>
          <w:sz w:val="24"/>
          <w:szCs w:val="24"/>
          <w:lang w:eastAsia="tr-TR"/>
        </w:rPr>
      </w:pPr>
      <w:r w:rsidRPr="000B589D">
        <w:rPr>
          <w:rFonts w:ascii="Times New Roman" w:eastAsia="Times New Roman" w:hAnsi="Times New Roman" w:cs="Times New Roman"/>
          <w:b/>
          <w:bCs/>
          <w:sz w:val="24"/>
          <w:szCs w:val="24"/>
          <w:lang w:eastAsia="tr-TR"/>
        </w:rPr>
        <w:t>Organizasyon Yapısı</w:t>
      </w:r>
    </w:p>
    <w:p w14:paraId="4A972160" w14:textId="2AA04466" w:rsidR="000B589D" w:rsidRDefault="000B589D" w:rsidP="000B589D">
      <w:pPr>
        <w:pStyle w:val="ListeParagraf"/>
        <w:shd w:val="clear" w:color="auto" w:fill="FFFFFF"/>
        <w:spacing w:after="240" w:line="360" w:lineRule="auto"/>
        <w:ind w:left="0"/>
        <w:jc w:val="both"/>
        <w:outlineLvl w:val="1"/>
        <w:rPr>
          <w:rStyle w:val="Kpr"/>
          <w:rFonts w:eastAsia="Times New Roman" w:cs="Times New Roman"/>
          <w:bCs/>
          <w:lang w:eastAsia="tr-TR"/>
        </w:rPr>
      </w:pPr>
      <w:r>
        <w:rPr>
          <w:rFonts w:ascii="Times New Roman" w:eastAsia="Times New Roman" w:hAnsi="Times New Roman" w:cs="Times New Roman"/>
          <w:bCs/>
          <w:color w:val="000000" w:themeColor="text1"/>
          <w:sz w:val="24"/>
          <w:szCs w:val="24"/>
          <w:lang w:eastAsia="tr-TR"/>
        </w:rPr>
        <w:t>Fakültemiz, 2025-2029</w:t>
      </w:r>
      <w:r w:rsidRPr="00D65F3A">
        <w:rPr>
          <w:rFonts w:ascii="Times New Roman" w:eastAsia="Times New Roman" w:hAnsi="Times New Roman" w:cs="Times New Roman"/>
          <w:bCs/>
          <w:color w:val="000000" w:themeColor="text1"/>
          <w:sz w:val="24"/>
          <w:szCs w:val="24"/>
          <w:lang w:eastAsia="tr-TR"/>
        </w:rPr>
        <w:t xml:space="preserve"> Stratejik Planı ile belirlediği </w:t>
      </w:r>
      <w:proofErr w:type="gramStart"/>
      <w:r w:rsidRPr="00D65F3A">
        <w:rPr>
          <w:rFonts w:ascii="Times New Roman" w:eastAsia="Times New Roman" w:hAnsi="Times New Roman" w:cs="Times New Roman"/>
          <w:bCs/>
          <w:color w:val="000000" w:themeColor="text1"/>
          <w:sz w:val="24"/>
          <w:szCs w:val="24"/>
          <w:lang w:eastAsia="tr-TR"/>
        </w:rPr>
        <w:t>misyonu</w:t>
      </w:r>
      <w:proofErr w:type="gramEnd"/>
      <w:r w:rsidRPr="00D65F3A">
        <w:rPr>
          <w:rFonts w:ascii="Times New Roman" w:eastAsia="Times New Roman" w:hAnsi="Times New Roman" w:cs="Times New Roman"/>
          <w:bCs/>
          <w:color w:val="000000" w:themeColor="text1"/>
          <w:sz w:val="24"/>
          <w:szCs w:val="24"/>
          <w:lang w:eastAsia="tr-TR"/>
        </w:rPr>
        <w:t xml:space="preserve"> ve vizyonu doğrultusunda sürekli kendini yenileyerek modern dünyanın gereklerini yerine getiren, çalışkan, üretken ve değerlerine sahip çıkan uluslararası nitelikte öğrenciler yetiştirmeyi ve topluma hizmeti kendine ilke edinmiş, lisans ve lisansüstü eğitim vermektedir. Bu kapsamda eğitim-öğretim hizmeti veren birimlerimiz ayrıntılı olarak teşkilat şeması ile gösterilmiştir </w:t>
      </w:r>
      <w:r w:rsidRPr="00BB41EE">
        <w:rPr>
          <w:rFonts w:eastAsia="Times New Roman" w:cs="Times New Roman"/>
          <w:bCs/>
          <w:lang w:eastAsia="tr-TR"/>
        </w:rPr>
        <w:t xml:space="preserve">(1) </w:t>
      </w:r>
      <w:hyperlink r:id="rId7" w:history="1">
        <w:r w:rsidRPr="00BB41EE">
          <w:rPr>
            <w:rStyle w:val="Kpr"/>
            <w:rFonts w:eastAsia="Times New Roman" w:cs="Times New Roman"/>
            <w:bCs/>
            <w:lang w:eastAsia="tr-TR"/>
          </w:rPr>
          <w:t>(1.1.).</w:t>
        </w:r>
      </w:hyperlink>
    </w:p>
    <w:p w14:paraId="22E82D21" w14:textId="56C714ED" w:rsidR="000B589D" w:rsidRPr="00717A58" w:rsidRDefault="000B589D" w:rsidP="000B589D">
      <w:pPr>
        <w:pStyle w:val="ListeParagraf"/>
        <w:shd w:val="clear" w:color="auto" w:fill="FFFFFF"/>
        <w:spacing w:after="240" w:line="360" w:lineRule="auto"/>
        <w:ind w:left="0"/>
        <w:jc w:val="both"/>
        <w:outlineLvl w:val="1"/>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Fakültemiz</w:t>
      </w:r>
      <w:r w:rsidRPr="00D65F3A">
        <w:rPr>
          <w:rFonts w:ascii="Times New Roman" w:eastAsia="Times New Roman" w:hAnsi="Times New Roman" w:cs="Times New Roman"/>
          <w:bCs/>
          <w:color w:val="000000" w:themeColor="text1"/>
          <w:sz w:val="24"/>
          <w:szCs w:val="24"/>
          <w:lang w:eastAsia="tr-TR"/>
        </w:rPr>
        <w:t>, 202</w:t>
      </w:r>
      <w:r>
        <w:rPr>
          <w:rFonts w:ascii="Times New Roman" w:eastAsia="Times New Roman" w:hAnsi="Times New Roman" w:cs="Times New Roman"/>
          <w:bCs/>
          <w:color w:val="000000" w:themeColor="text1"/>
          <w:sz w:val="24"/>
          <w:szCs w:val="24"/>
          <w:lang w:eastAsia="tr-TR"/>
        </w:rPr>
        <w:t>4</w:t>
      </w:r>
      <w:r w:rsidRPr="00D65F3A">
        <w:rPr>
          <w:rFonts w:ascii="Times New Roman" w:eastAsia="Times New Roman" w:hAnsi="Times New Roman" w:cs="Times New Roman"/>
          <w:bCs/>
          <w:color w:val="000000" w:themeColor="text1"/>
          <w:sz w:val="24"/>
          <w:szCs w:val="24"/>
          <w:lang w:eastAsia="tr-TR"/>
        </w:rPr>
        <w:t xml:space="preserve"> yılı itibariyle 12 idari ofis ile 333,66 m² kapalı alana, 22 idari öğretim elemanı odası ile 480,02 m² kapalı alana ve 14 derslik ile 1.092,15 m² kapalı alana sahiptir. </w:t>
      </w:r>
      <w:r>
        <w:rPr>
          <w:rFonts w:ascii="Times New Roman" w:eastAsia="Times New Roman" w:hAnsi="Times New Roman" w:cs="Times New Roman"/>
          <w:bCs/>
          <w:color w:val="000000" w:themeColor="text1"/>
          <w:sz w:val="24"/>
          <w:szCs w:val="24"/>
          <w:lang w:eastAsia="tr-TR"/>
        </w:rPr>
        <w:t>Fakültemizin</w:t>
      </w:r>
      <w:r w:rsidRPr="00D65F3A">
        <w:rPr>
          <w:rFonts w:ascii="Times New Roman" w:eastAsia="Times New Roman" w:hAnsi="Times New Roman" w:cs="Times New Roman"/>
          <w:bCs/>
          <w:color w:val="000000" w:themeColor="text1"/>
          <w:sz w:val="24"/>
          <w:szCs w:val="24"/>
          <w:lang w:eastAsia="tr-TR"/>
        </w:rPr>
        <w:t xml:space="preserve"> öğrenci sayısı 2023-2024 eğitim-öğretim güz döneminde 824 olmuştur. Öğrenci sayımız ile öğrencilerimizin birimlere göre dağılımı Üniversitemiz Kalite Bilgi Yönetim Sistemi (KBYS) üzerinden anlık olarak takip edilebilmektedir </w:t>
      </w:r>
      <w:r w:rsidRPr="00BB41EE">
        <w:rPr>
          <w:rFonts w:eastAsia="Times New Roman" w:cs="Times New Roman"/>
          <w:bCs/>
          <w:lang w:eastAsia="tr-TR"/>
        </w:rPr>
        <w:t>(</w:t>
      </w:r>
      <w:hyperlink r:id="rId8" w:history="1">
        <w:r w:rsidRPr="00BB41EE">
          <w:rPr>
            <w:rStyle w:val="Kpr"/>
            <w:rFonts w:eastAsia="Times New Roman" w:cs="Times New Roman"/>
            <w:bCs/>
            <w:lang w:eastAsia="tr-TR"/>
          </w:rPr>
          <w:t>2) (1.2.).</w:t>
        </w:r>
      </w:hyperlink>
    </w:p>
    <w:p w14:paraId="20345612" w14:textId="7C53E25E" w:rsidR="00DB7394" w:rsidRPr="00DC6711" w:rsidRDefault="00DB7394">
      <w:pPr>
        <w:rPr>
          <w:rFonts w:ascii="Times New Roman" w:eastAsia="Times New Roman" w:hAnsi="Times New Roman" w:cs="Times New Roman"/>
          <w:iCs/>
          <w:noProof/>
          <w:sz w:val="24"/>
        </w:rPr>
      </w:pPr>
      <w:r w:rsidRPr="00DC6711">
        <w:rPr>
          <w:rFonts w:ascii="Times New Roman" w:eastAsia="Times New Roman" w:hAnsi="Times New Roman" w:cs="Times New Roman"/>
          <w:iCs/>
          <w:noProof/>
        </w:rPr>
        <w:br w:type="page"/>
      </w:r>
    </w:p>
    <w:p w14:paraId="1492616A" w14:textId="77777777" w:rsidR="00EB57AD" w:rsidRPr="00EB57AD" w:rsidRDefault="00EB57AD" w:rsidP="00EB57AD">
      <w:pPr>
        <w:pStyle w:val="Balk1"/>
      </w:pPr>
      <w:r w:rsidRPr="00EB57AD">
        <w:lastRenderedPageBreak/>
        <w:t xml:space="preserve">A. LİDERLİK, YÖNETİŞİM ve KALİTE </w:t>
      </w:r>
    </w:p>
    <w:p w14:paraId="64A47D8F" w14:textId="7ECE447F" w:rsidR="00EB57AD" w:rsidRDefault="00EB57AD" w:rsidP="00EB57AD">
      <w:pPr>
        <w:pStyle w:val="Balk1"/>
      </w:pPr>
      <w:r w:rsidRPr="00EB57AD">
        <w:t xml:space="preserve">A.1. Liderlik ve Kalite </w:t>
      </w:r>
    </w:p>
    <w:p w14:paraId="02ACC03E" w14:textId="77777777" w:rsidR="00EB57AD" w:rsidRDefault="00EB57AD" w:rsidP="00EB57AD">
      <w:pPr>
        <w:pStyle w:val="Balk2"/>
      </w:pPr>
      <w:r w:rsidRPr="00EB57AD">
        <w:t>A.1.1. Yönetişim modeli ve idari yapı</w:t>
      </w:r>
    </w:p>
    <w:p w14:paraId="32F8F29D" w14:textId="77777777" w:rsidR="000B589D" w:rsidRPr="000B589D" w:rsidRDefault="000B589D" w:rsidP="000B589D">
      <w:pPr>
        <w:spacing w:line="360" w:lineRule="auto"/>
        <w:jc w:val="both"/>
        <w:rPr>
          <w:rFonts w:ascii="Times New Roman" w:eastAsia="Calibri" w:hAnsi="Times New Roman" w:cs="Times New Roman"/>
          <w:sz w:val="24"/>
          <w:szCs w:val="24"/>
        </w:rPr>
      </w:pPr>
      <w:r w:rsidRPr="000B589D">
        <w:rPr>
          <w:rFonts w:ascii="Times New Roman" w:eastAsia="Calibri" w:hAnsi="Times New Roman" w:cs="Times New Roman"/>
          <w:b/>
          <w:bCs/>
          <w:sz w:val="24"/>
          <w:szCs w:val="24"/>
        </w:rPr>
        <w:t>Olgunluk Düzeyi = 3</w:t>
      </w:r>
      <w:r w:rsidRPr="000B589D">
        <w:rPr>
          <w:rFonts w:ascii="Times New Roman" w:eastAsia="Calibri" w:hAnsi="Times New Roman" w:cs="Times New Roman"/>
          <w:sz w:val="24"/>
          <w:szCs w:val="24"/>
        </w:rPr>
        <w:t xml:space="preserve"> (Kurumun yönetişim modeli ve </w:t>
      </w:r>
      <w:proofErr w:type="spellStart"/>
      <w:r w:rsidRPr="000B589D">
        <w:rPr>
          <w:rFonts w:ascii="Times New Roman" w:eastAsia="Calibri" w:hAnsi="Times New Roman" w:cs="Times New Roman"/>
          <w:sz w:val="24"/>
          <w:szCs w:val="24"/>
        </w:rPr>
        <w:t>organizasyonel</w:t>
      </w:r>
      <w:proofErr w:type="spellEnd"/>
      <w:r w:rsidRPr="000B589D">
        <w:rPr>
          <w:rFonts w:ascii="Times New Roman" w:eastAsia="Calibri" w:hAnsi="Times New Roman" w:cs="Times New Roman"/>
          <w:sz w:val="24"/>
          <w:szCs w:val="24"/>
        </w:rPr>
        <w:t xml:space="preserve"> yapılanması birim ve alanların genelini kapsayacak şekilde faaliyet göstermektedir). </w:t>
      </w:r>
    </w:p>
    <w:p w14:paraId="13803BF7" w14:textId="77777777" w:rsidR="000B589D" w:rsidRPr="000B589D" w:rsidRDefault="000B589D" w:rsidP="000B589D">
      <w:pPr>
        <w:spacing w:line="360" w:lineRule="auto"/>
        <w:jc w:val="both"/>
        <w:rPr>
          <w:rFonts w:ascii="Times New Roman" w:eastAsia="Calibri" w:hAnsi="Times New Roman" w:cs="Times New Roman"/>
          <w:sz w:val="24"/>
          <w:szCs w:val="24"/>
        </w:rPr>
      </w:pPr>
      <w:proofErr w:type="gramStart"/>
      <w:r w:rsidRPr="000B589D">
        <w:rPr>
          <w:rFonts w:ascii="Times New Roman" w:eastAsia="Calibri" w:hAnsi="Times New Roman" w:cs="Times New Roman"/>
          <w:iCs/>
          <w:sz w:val="24"/>
          <w:szCs w:val="24"/>
        </w:rPr>
        <w:t>Fakültemiz</w:t>
      </w:r>
      <w:r w:rsidRPr="000B589D">
        <w:rPr>
          <w:rFonts w:ascii="Times New Roman" w:eastAsia="Calibri" w:hAnsi="Times New Roman" w:cs="Times New Roman"/>
          <w:sz w:val="24"/>
          <w:szCs w:val="24"/>
        </w:rPr>
        <w:t>, 2547 Sayılı Kanun ile Akademik Teşkilat Yönetmeliği ile belirlenmiş olan bir idari yapıya sahiptir (2) (</w:t>
      </w:r>
      <w:hyperlink r:id="rId9" w:history="1">
        <w:r w:rsidRPr="000B589D">
          <w:rPr>
            <w:rFonts w:ascii="Times New Roman" w:eastAsia="Calibri" w:hAnsi="Times New Roman" w:cs="Times New Roman"/>
            <w:color w:val="0563C1"/>
            <w:sz w:val="24"/>
            <w:szCs w:val="24"/>
            <w:u w:val="single"/>
          </w:rPr>
          <w:t>A.1.1.1.).</w:t>
        </w:r>
      </w:hyperlink>
      <w:r w:rsidRPr="000B589D">
        <w:rPr>
          <w:rFonts w:ascii="Times New Roman" w:eastAsia="Calibri" w:hAnsi="Times New Roman" w:cs="Times New Roman"/>
          <w:sz w:val="24"/>
          <w:szCs w:val="24"/>
        </w:rPr>
        <w:t xml:space="preserve"> </w:t>
      </w:r>
      <w:r w:rsidRPr="000B589D">
        <w:rPr>
          <w:rFonts w:ascii="Times New Roman" w:eastAsia="Calibri" w:hAnsi="Times New Roman" w:cs="Times New Roman"/>
          <w:iCs/>
          <w:sz w:val="24"/>
          <w:szCs w:val="24"/>
        </w:rPr>
        <w:t xml:space="preserve">Fakültemiz </w:t>
      </w:r>
      <w:r w:rsidRPr="000B589D">
        <w:rPr>
          <w:rFonts w:ascii="Times New Roman" w:eastAsia="Calibri" w:hAnsi="Times New Roman" w:cs="Times New Roman"/>
          <w:sz w:val="24"/>
          <w:szCs w:val="24"/>
        </w:rPr>
        <w:t xml:space="preserve">organizasyon şemasında görüldüğü gibi Fakülte Dekanı, Fakülte Dekan Yardımcısı ve Fakülte Sekreterinden oluşan idari yapılanmanın yanı sıra Fakülte Kurulu, Fakülte Yönetim Kurulu ve Bölüm Başkanlıkları bulunmaktadır (3) </w:t>
      </w:r>
      <w:hyperlink r:id="rId10" w:history="1">
        <w:r w:rsidRPr="000B589D">
          <w:rPr>
            <w:rFonts w:ascii="Times New Roman" w:eastAsia="Calibri" w:hAnsi="Times New Roman" w:cs="Times New Roman"/>
            <w:color w:val="0563C1"/>
            <w:sz w:val="24"/>
            <w:szCs w:val="24"/>
            <w:u w:val="single"/>
          </w:rPr>
          <w:t>(A.1.1.2.)</w:t>
        </w:r>
      </w:hyperlink>
      <w:r w:rsidRPr="000B589D">
        <w:rPr>
          <w:rFonts w:ascii="Times New Roman" w:eastAsia="Calibri" w:hAnsi="Times New Roman" w:cs="Times New Roman"/>
          <w:sz w:val="24"/>
          <w:szCs w:val="24"/>
        </w:rPr>
        <w:t xml:space="preserve"> (3) (</w:t>
      </w:r>
      <w:hyperlink r:id="rId11" w:history="1">
        <w:r w:rsidRPr="000B589D">
          <w:rPr>
            <w:rFonts w:ascii="Times New Roman" w:eastAsia="Calibri" w:hAnsi="Times New Roman" w:cs="Times New Roman"/>
            <w:color w:val="0563C1"/>
            <w:sz w:val="24"/>
            <w:szCs w:val="24"/>
            <w:u w:val="single"/>
          </w:rPr>
          <w:t>A.1.1.3.</w:t>
        </w:r>
      </w:hyperlink>
      <w:r w:rsidRPr="000B589D">
        <w:rPr>
          <w:rFonts w:ascii="Times New Roman" w:eastAsia="Calibri" w:hAnsi="Times New Roman" w:cs="Times New Roman"/>
          <w:sz w:val="24"/>
          <w:szCs w:val="24"/>
        </w:rPr>
        <w:t xml:space="preserve">). </w:t>
      </w:r>
      <w:proofErr w:type="gramEnd"/>
      <w:r w:rsidRPr="000B589D">
        <w:rPr>
          <w:rFonts w:ascii="Times New Roman" w:eastAsia="Calibri" w:hAnsi="Times New Roman" w:cs="Times New Roman"/>
          <w:sz w:val="24"/>
          <w:szCs w:val="24"/>
        </w:rPr>
        <w:t xml:space="preserve">Fakültemizin yönetim modeli ve idari yapısını yasal mevzuata dayalı olarak oluşturulmuştur.  Bu bağlamda karar verme sürecinde fakülte yönetim kurulu, fakülte kurulu, bölüm kurulları ve ilgili paydaşlardan oluşan birim danışma kurulu (Sektör temsilcisi -Lavanta Tepesi Hotel &amp; Kitap Kahve Kafeteryası, Kamu temsilcisi- İl Kültür ve Turizm Müdürlüğü, Öğrenci Temsilcisi- Bir aktif, bir mezun öğrenci, Akademisyenler ve İdari personel) belirleyicidir. Katılımcı bir yaklaşımla düzenlenen ilgili kurullarda geniş paydaş katılımına özen gösterilmekte ve paydaşların görüşleri çerçevesinde kararlar alınmaktadır. Fakültemiz ile ilgili mevzuat doğrultusunda, görev tanımları yapılarak, iş akışı sağlanmaktadır. Fakültemizin organizasyon şemasına, görev tanımlarına ve iş akış şemalarına fakülte web sayfasından ulaşılabilmektedir </w:t>
      </w:r>
      <w:hyperlink r:id="rId12" w:history="1">
        <w:r w:rsidRPr="000B589D">
          <w:rPr>
            <w:rFonts w:ascii="Times New Roman" w:eastAsia="Calibri" w:hAnsi="Times New Roman" w:cs="Times New Roman"/>
            <w:color w:val="0563C1"/>
            <w:sz w:val="24"/>
            <w:szCs w:val="24"/>
            <w:u w:val="single"/>
          </w:rPr>
          <w:t xml:space="preserve">(3) </w:t>
        </w:r>
        <w:bookmarkStart w:id="2" w:name="_Hlk187184377"/>
        <w:r w:rsidRPr="000B589D">
          <w:rPr>
            <w:rFonts w:ascii="Times New Roman" w:eastAsia="Calibri" w:hAnsi="Times New Roman" w:cs="Times New Roman"/>
            <w:color w:val="0563C1"/>
            <w:sz w:val="24"/>
            <w:szCs w:val="24"/>
            <w:u w:val="single"/>
          </w:rPr>
          <w:t>(A.1.1.4.).</w:t>
        </w:r>
      </w:hyperlink>
      <w:r w:rsidRPr="000B589D">
        <w:rPr>
          <w:rFonts w:ascii="Times New Roman" w:eastAsia="Calibri" w:hAnsi="Times New Roman" w:cs="Times New Roman"/>
          <w:sz w:val="24"/>
          <w:szCs w:val="24"/>
        </w:rPr>
        <w:t xml:space="preserve"> </w:t>
      </w:r>
      <w:bookmarkEnd w:id="2"/>
    </w:p>
    <w:p w14:paraId="731135D3" w14:textId="1EDFC400" w:rsidR="00EB57AD" w:rsidRDefault="00EB57AD" w:rsidP="000B589D">
      <w:pPr>
        <w:pStyle w:val="Balk2"/>
      </w:pPr>
      <w:r w:rsidRPr="00EB57AD">
        <w:t xml:space="preserve">A.1.2. Liderlik </w:t>
      </w:r>
    </w:p>
    <w:p w14:paraId="0B4415B9" w14:textId="77777777" w:rsidR="000B589D" w:rsidRPr="000B589D" w:rsidRDefault="000B589D" w:rsidP="000B589D">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0B589D">
        <w:rPr>
          <w:rFonts w:ascii="Times New Roman" w:eastAsia="Calibri" w:hAnsi="Times New Roman" w:cs="Times New Roman"/>
          <w:b/>
          <w:bCs/>
          <w:color w:val="000000"/>
          <w:sz w:val="24"/>
          <w:szCs w:val="24"/>
        </w:rPr>
        <w:t xml:space="preserve">Olgunluk Düzeyi = 3 </w:t>
      </w:r>
      <w:r w:rsidRPr="000B589D">
        <w:rPr>
          <w:rFonts w:ascii="Times New Roman" w:eastAsia="Calibri" w:hAnsi="Times New Roman" w:cs="Times New Roman"/>
          <w:bCs/>
          <w:color w:val="000000"/>
          <w:sz w:val="24"/>
          <w:szCs w:val="24"/>
        </w:rPr>
        <w:t>(Kurumun geneline yayılmış, kalite güvencesi sistemi ve kültürünün gelişimini destekleyen etkin liderlik uygulamaları bulunmaktadır).</w:t>
      </w:r>
    </w:p>
    <w:p w14:paraId="4E0210C1" w14:textId="77777777" w:rsidR="000B589D" w:rsidRPr="000B589D" w:rsidRDefault="000B589D" w:rsidP="000B589D">
      <w:pPr>
        <w:autoSpaceDE w:val="0"/>
        <w:autoSpaceDN w:val="0"/>
        <w:adjustRightInd w:val="0"/>
        <w:spacing w:after="0" w:line="360" w:lineRule="auto"/>
        <w:jc w:val="both"/>
        <w:rPr>
          <w:rFonts w:ascii="Times New Roman" w:eastAsia="Calibri" w:hAnsi="Times New Roman" w:cs="Times New Roman"/>
          <w:bCs/>
          <w:color w:val="000000"/>
          <w:sz w:val="24"/>
          <w:szCs w:val="24"/>
        </w:rPr>
      </w:pPr>
    </w:p>
    <w:p w14:paraId="40499EF2" w14:textId="76795C24" w:rsidR="000B589D" w:rsidRPr="000B589D" w:rsidRDefault="000B589D" w:rsidP="000B589D">
      <w:pPr>
        <w:spacing w:line="360" w:lineRule="auto"/>
        <w:jc w:val="both"/>
        <w:rPr>
          <w:rFonts w:ascii="Times New Roman" w:eastAsia="Calibri" w:hAnsi="Times New Roman" w:cs="Times New Roman"/>
          <w:color w:val="5B9BD5"/>
          <w:sz w:val="24"/>
          <w:szCs w:val="24"/>
        </w:rPr>
      </w:pPr>
      <w:r w:rsidRPr="000B589D">
        <w:rPr>
          <w:rFonts w:ascii="Times New Roman" w:eastAsia="Calibri" w:hAnsi="Times New Roman" w:cs="Times New Roman"/>
          <w:color w:val="000000"/>
          <w:sz w:val="24"/>
          <w:szCs w:val="24"/>
        </w:rPr>
        <w:t xml:space="preserve">Fakültemiz yönetimi, Üniversitemizin ortaya koymuş olduğu, kalite yönergesi çatısı altında, belirsizlik ve karmaşık doğrultusunda, kalite güvencesi sitemini dikkate almaktadır. (3) </w:t>
      </w:r>
      <w:hyperlink r:id="rId13" w:history="1">
        <w:r w:rsidRPr="007A312F">
          <w:rPr>
            <w:rStyle w:val="Kpr"/>
            <w:rFonts w:ascii="Times New Roman" w:eastAsia="Calibri" w:hAnsi="Times New Roman" w:cs="Times New Roman"/>
            <w:sz w:val="24"/>
            <w:szCs w:val="24"/>
          </w:rPr>
          <w:t>(A.1.2.1.).</w:t>
        </w:r>
      </w:hyperlink>
      <w:r w:rsidRPr="000B589D">
        <w:rPr>
          <w:rFonts w:ascii="Times New Roman" w:eastAsia="Calibri" w:hAnsi="Times New Roman" w:cs="Times New Roman"/>
          <w:color w:val="5B9BD5"/>
          <w:sz w:val="24"/>
          <w:szCs w:val="24"/>
        </w:rPr>
        <w:t xml:space="preserve"> </w:t>
      </w:r>
      <w:r w:rsidRPr="000B589D">
        <w:rPr>
          <w:rFonts w:ascii="Times New Roman" w:eastAsia="Calibri" w:hAnsi="Times New Roman" w:cs="Times New Roman"/>
          <w:color w:val="000000"/>
          <w:sz w:val="24"/>
          <w:szCs w:val="24"/>
        </w:rPr>
        <w:t xml:space="preserve">Fakülte yönetimi katılımcı yönetim anlayışıyla ilgili tüm paydaşların kararlara katılması temelinde hareket etmektedir.  Üniversitemiz kalite kültürünün temele yayılması konusunda oldukça hassas davranmakta ve bu konudaki yönergeler yönlendirici olmaktadır (3) </w:t>
      </w:r>
      <w:hyperlink r:id="rId14" w:history="1">
        <w:r w:rsidRPr="007A312F">
          <w:rPr>
            <w:rStyle w:val="Kpr"/>
            <w:rFonts w:ascii="Times New Roman" w:eastAsia="Calibri" w:hAnsi="Times New Roman" w:cs="Times New Roman"/>
            <w:sz w:val="24"/>
            <w:szCs w:val="24"/>
          </w:rPr>
          <w:t>(A.1.2.2.).</w:t>
        </w:r>
      </w:hyperlink>
      <w:r w:rsidRPr="000B589D">
        <w:rPr>
          <w:rFonts w:ascii="Times New Roman" w:eastAsia="Calibri" w:hAnsi="Times New Roman" w:cs="Times New Roman"/>
          <w:color w:val="5B9BD5"/>
          <w:sz w:val="24"/>
          <w:szCs w:val="24"/>
        </w:rPr>
        <w:t xml:space="preserve"> </w:t>
      </w:r>
      <w:r w:rsidRPr="000B589D">
        <w:rPr>
          <w:rFonts w:ascii="Times New Roman" w:eastAsia="Calibri" w:hAnsi="Times New Roman" w:cs="Times New Roman"/>
          <w:color w:val="000000"/>
          <w:sz w:val="24"/>
          <w:szCs w:val="24"/>
        </w:rPr>
        <w:t xml:space="preserve">Bu yönergeler esas alınarak fakültemiz düzenli olarak ilgili komisyonları toplayarak paydaşların görüşlerini almaktadır. Fakültemiz Akademik Kurul, İdari kurul, Öğrenci </w:t>
      </w:r>
      <w:r w:rsidRPr="000B589D">
        <w:rPr>
          <w:rFonts w:ascii="Times New Roman" w:eastAsia="Calibri" w:hAnsi="Times New Roman" w:cs="Times New Roman"/>
          <w:color w:val="000000"/>
          <w:sz w:val="24"/>
          <w:szCs w:val="24"/>
        </w:rPr>
        <w:lastRenderedPageBreak/>
        <w:t>temsilcileri toplantıları ve ilgili paydaşlardan doğrudan geri bildirim almakta ve kalite kültürünün gelişimine katkı sağlamaktadır</w:t>
      </w:r>
      <w:r w:rsidRPr="000B589D">
        <w:rPr>
          <w:rFonts w:ascii="Calibri" w:eastAsia="Calibri" w:hAnsi="Calibri" w:cs="Times New Roman"/>
          <w:color w:val="5B9BD5"/>
        </w:rPr>
        <w:t xml:space="preserve"> </w:t>
      </w:r>
      <w:r w:rsidRPr="000B589D">
        <w:rPr>
          <w:rFonts w:ascii="Times New Roman" w:eastAsia="Calibri" w:hAnsi="Times New Roman" w:cs="Times New Roman"/>
          <w:color w:val="000000"/>
          <w:sz w:val="24"/>
          <w:szCs w:val="24"/>
        </w:rPr>
        <w:t>(3)</w:t>
      </w:r>
      <w:r w:rsidRPr="000B589D">
        <w:rPr>
          <w:rFonts w:ascii="Calibri" w:eastAsia="Calibri" w:hAnsi="Calibri" w:cs="Times New Roman"/>
          <w:color w:val="5B9BD5"/>
        </w:rPr>
        <w:t xml:space="preserve"> </w:t>
      </w:r>
      <w:r w:rsidRPr="000B589D">
        <w:rPr>
          <w:rFonts w:ascii="Times New Roman" w:eastAsia="Calibri" w:hAnsi="Times New Roman" w:cs="Times New Roman"/>
          <w:color w:val="5B9BD5"/>
          <w:sz w:val="24"/>
          <w:szCs w:val="24"/>
        </w:rPr>
        <w:t>(</w:t>
      </w:r>
      <w:hyperlink r:id="rId15" w:history="1">
        <w:r w:rsidRPr="007A312F">
          <w:rPr>
            <w:rStyle w:val="Kpr"/>
            <w:rFonts w:ascii="Times New Roman" w:eastAsia="Calibri" w:hAnsi="Times New Roman" w:cs="Times New Roman"/>
            <w:sz w:val="24"/>
            <w:szCs w:val="24"/>
          </w:rPr>
          <w:t>A.1.2.3</w:t>
        </w:r>
      </w:hyperlink>
      <w:proofErr w:type="gramStart"/>
      <w:r w:rsidRPr="000B589D">
        <w:rPr>
          <w:rFonts w:ascii="Times New Roman" w:eastAsia="Calibri" w:hAnsi="Times New Roman" w:cs="Times New Roman"/>
          <w:color w:val="5B9BD5"/>
          <w:sz w:val="24"/>
          <w:szCs w:val="24"/>
        </w:rPr>
        <w:t>.;</w:t>
      </w:r>
      <w:proofErr w:type="gramEnd"/>
      <w:r w:rsidRPr="000B589D">
        <w:rPr>
          <w:rFonts w:ascii="Times New Roman" w:eastAsia="Calibri" w:hAnsi="Times New Roman" w:cs="Times New Roman"/>
          <w:color w:val="5B9BD5"/>
          <w:sz w:val="24"/>
          <w:szCs w:val="24"/>
        </w:rPr>
        <w:t xml:space="preserve"> </w:t>
      </w:r>
      <w:hyperlink r:id="rId16" w:history="1">
        <w:r w:rsidRPr="007A312F">
          <w:rPr>
            <w:rStyle w:val="Kpr"/>
            <w:rFonts w:ascii="Times New Roman" w:eastAsia="Calibri" w:hAnsi="Times New Roman" w:cs="Times New Roman"/>
            <w:sz w:val="24"/>
            <w:szCs w:val="24"/>
          </w:rPr>
          <w:t>A.1.2.4.)</w:t>
        </w:r>
        <w:r w:rsidRPr="007A312F">
          <w:rPr>
            <w:rStyle w:val="Kpr"/>
            <w:rFonts w:ascii="Calibri" w:eastAsia="Calibri" w:hAnsi="Calibri" w:cs="Times New Roman"/>
          </w:rPr>
          <w:t xml:space="preserve"> </w:t>
        </w:r>
      </w:hyperlink>
      <w:r w:rsidRPr="000B589D">
        <w:rPr>
          <w:rFonts w:ascii="Times New Roman" w:eastAsia="Calibri" w:hAnsi="Times New Roman" w:cs="Times New Roman"/>
          <w:color w:val="5B9BD5"/>
          <w:sz w:val="24"/>
          <w:szCs w:val="24"/>
        </w:rPr>
        <w:t xml:space="preserve"> </w:t>
      </w:r>
    </w:p>
    <w:p w14:paraId="113E4F40" w14:textId="77777777" w:rsidR="00EB57AD" w:rsidRDefault="00EB57AD" w:rsidP="00EB57AD">
      <w:pPr>
        <w:pStyle w:val="Balk2"/>
      </w:pPr>
      <w:r w:rsidRPr="00EB57AD">
        <w:t>A.1.3. Kurumsal dönüşüm kapasitesi</w:t>
      </w:r>
    </w:p>
    <w:p w14:paraId="627309FC" w14:textId="77777777" w:rsidR="000B589D" w:rsidRPr="000B589D" w:rsidRDefault="00EB57AD" w:rsidP="000B589D">
      <w:pPr>
        <w:jc w:val="both"/>
        <w:rPr>
          <w:rFonts w:ascii="Times New Roman" w:eastAsia="Calibri" w:hAnsi="Times New Roman" w:cs="Times New Roman"/>
          <w:sz w:val="24"/>
          <w:szCs w:val="24"/>
        </w:rPr>
      </w:pPr>
      <w:r w:rsidRPr="00EB57AD">
        <w:t xml:space="preserve"> </w:t>
      </w:r>
      <w:r w:rsidR="000B589D" w:rsidRPr="000B589D">
        <w:rPr>
          <w:rFonts w:ascii="Times New Roman" w:eastAsia="Calibri" w:hAnsi="Times New Roman" w:cs="Times New Roman"/>
          <w:b/>
          <w:bCs/>
          <w:sz w:val="24"/>
          <w:szCs w:val="24"/>
        </w:rPr>
        <w:t>Olgunluk Düzeyi = 3</w:t>
      </w:r>
      <w:r w:rsidR="000B589D" w:rsidRPr="000B589D">
        <w:rPr>
          <w:rFonts w:ascii="Times New Roman" w:eastAsia="Calibri" w:hAnsi="Times New Roman" w:cs="Times New Roman"/>
          <w:sz w:val="24"/>
          <w:szCs w:val="24"/>
        </w:rPr>
        <w:t xml:space="preserve"> (Kurumda değişim yönetimi yaklaşımı kurumun geneline yayılmış ve bütüncül olarak yürütülmektedir). </w:t>
      </w:r>
    </w:p>
    <w:p w14:paraId="7252F5A4" w14:textId="2D4D2B83" w:rsidR="000B589D" w:rsidRPr="000B589D" w:rsidRDefault="000B589D" w:rsidP="000B589D">
      <w:pPr>
        <w:spacing w:line="360" w:lineRule="auto"/>
        <w:jc w:val="both"/>
        <w:rPr>
          <w:rFonts w:ascii="Times New Roman" w:eastAsia="Calibri" w:hAnsi="Times New Roman" w:cs="Times New Roman"/>
          <w:sz w:val="24"/>
          <w:szCs w:val="24"/>
        </w:rPr>
      </w:pPr>
      <w:proofErr w:type="gramStart"/>
      <w:r w:rsidRPr="000B589D">
        <w:rPr>
          <w:rFonts w:ascii="Times New Roman" w:eastAsia="Calibri" w:hAnsi="Times New Roman" w:cs="Times New Roman"/>
          <w:sz w:val="24"/>
          <w:szCs w:val="24"/>
        </w:rPr>
        <w:t>Üniversitemiz kurumsal dönüşüme ilişkin politika belgesini yayınlamıştır ve kendine özgü olan kapsamlı bir kalite güvence sistemi modeline sahiptir (3) (</w:t>
      </w:r>
      <w:hyperlink r:id="rId17" w:history="1">
        <w:r w:rsidRPr="007A312F">
          <w:rPr>
            <w:rStyle w:val="Kpr"/>
            <w:rFonts w:ascii="Times New Roman" w:eastAsia="Calibri" w:hAnsi="Times New Roman" w:cs="Times New Roman"/>
            <w:sz w:val="24"/>
            <w:szCs w:val="24"/>
          </w:rPr>
          <w:t>A.1.3.1.)</w:t>
        </w:r>
      </w:hyperlink>
      <w:r w:rsidRPr="000B589D">
        <w:rPr>
          <w:rFonts w:ascii="Times New Roman" w:eastAsia="Calibri" w:hAnsi="Times New Roman" w:cs="Times New Roman"/>
          <w:sz w:val="24"/>
          <w:szCs w:val="24"/>
        </w:rPr>
        <w:t xml:space="preserve"> (3) (</w:t>
      </w:r>
      <w:hyperlink r:id="rId18" w:history="1">
        <w:r w:rsidRPr="007A312F">
          <w:rPr>
            <w:rStyle w:val="Kpr"/>
            <w:rFonts w:ascii="Times New Roman" w:eastAsia="Calibri" w:hAnsi="Times New Roman" w:cs="Times New Roman"/>
            <w:sz w:val="24"/>
            <w:szCs w:val="24"/>
          </w:rPr>
          <w:t>A.1.3.2.).</w:t>
        </w:r>
      </w:hyperlink>
      <w:r w:rsidRPr="000B589D">
        <w:rPr>
          <w:rFonts w:ascii="Times New Roman" w:eastAsia="Calibri" w:hAnsi="Times New Roman" w:cs="Times New Roman"/>
          <w:sz w:val="24"/>
          <w:szCs w:val="24"/>
        </w:rPr>
        <w:t xml:space="preserve"> Kurumsal dönüşümün etkin bir şekilde yürütülebilmesi için Eğitim-Öğretim Geliştirme Koordinatörlüğü, araştırma-geliştirmede dönüşüm için Araştırma Geliştirme Koordinatörlüğü, toplumsal katkı için Toplumsal Katkı Koordinatörlüğü ve sosyal ve kültürel etkinliklerin sürdürülebilirliği için Sosyal ve Kültürel Etkinlikler Koordinatörlüğü 2023 yılında kurulmuştur </w:t>
      </w:r>
      <w:hyperlink r:id="rId19" w:history="1">
        <w:r w:rsidRPr="007A312F">
          <w:rPr>
            <w:rStyle w:val="Kpr"/>
            <w:rFonts w:ascii="Times New Roman" w:eastAsia="Calibri" w:hAnsi="Times New Roman" w:cs="Times New Roman"/>
            <w:sz w:val="24"/>
            <w:szCs w:val="24"/>
          </w:rPr>
          <w:t>(A.1.3.3.).</w:t>
        </w:r>
      </w:hyperlink>
      <w:r w:rsidRPr="000B589D">
        <w:rPr>
          <w:rFonts w:ascii="Times New Roman" w:eastAsia="Calibri" w:hAnsi="Times New Roman" w:cs="Times New Roman"/>
          <w:sz w:val="24"/>
          <w:szCs w:val="24"/>
        </w:rPr>
        <w:t xml:space="preserve"> Bu bağlamda, Fakültemizin de tanımlamış olduğu Kalite Güvence Sistemi PUKÖ Döngüsü ile süreçlerini etkin bir şekilde yürütmektedir </w:t>
      </w:r>
      <w:r w:rsidRPr="000B589D">
        <w:rPr>
          <w:rFonts w:ascii="Times New Roman" w:eastAsia="Calibri" w:hAnsi="Times New Roman" w:cs="Times New Roman"/>
          <w:color w:val="0563C1"/>
          <w:sz w:val="24"/>
          <w:szCs w:val="24"/>
          <w:u w:val="single"/>
        </w:rPr>
        <w:t>(</w:t>
      </w:r>
      <w:hyperlink r:id="rId20" w:history="1">
        <w:r w:rsidRPr="007A312F">
          <w:rPr>
            <w:rStyle w:val="Kpr"/>
            <w:rFonts w:ascii="Times New Roman" w:eastAsia="Calibri" w:hAnsi="Times New Roman" w:cs="Times New Roman"/>
            <w:sz w:val="24"/>
            <w:szCs w:val="24"/>
          </w:rPr>
          <w:t>A.1.3.4.).</w:t>
        </w:r>
      </w:hyperlink>
      <w:r w:rsidRPr="000B589D">
        <w:rPr>
          <w:rFonts w:ascii="Times New Roman" w:eastAsia="Calibri" w:hAnsi="Times New Roman" w:cs="Times New Roman"/>
          <w:sz w:val="24"/>
          <w:szCs w:val="24"/>
        </w:rPr>
        <w:t xml:space="preserve"> </w:t>
      </w:r>
      <w:proofErr w:type="gramEnd"/>
    </w:p>
    <w:p w14:paraId="3E796EDA" w14:textId="77777777" w:rsidR="00EB57AD" w:rsidRDefault="00EB57AD" w:rsidP="00EB57AD">
      <w:pPr>
        <w:pStyle w:val="Balk2"/>
      </w:pPr>
      <w:r w:rsidRPr="00EB57AD">
        <w:t>A.1.4. İç kalite güvencesi mekanizmaları</w:t>
      </w:r>
    </w:p>
    <w:p w14:paraId="64B53E1E" w14:textId="77777777" w:rsidR="000B589D" w:rsidRPr="000B589D" w:rsidRDefault="00EB57AD" w:rsidP="000B589D">
      <w:pPr>
        <w:spacing w:line="360" w:lineRule="auto"/>
        <w:jc w:val="both"/>
        <w:rPr>
          <w:rFonts w:ascii="Times New Roman" w:eastAsia="Calibri" w:hAnsi="Times New Roman" w:cs="Times New Roman"/>
          <w:sz w:val="24"/>
          <w:szCs w:val="24"/>
        </w:rPr>
      </w:pPr>
      <w:r w:rsidRPr="00EB57AD">
        <w:t xml:space="preserve"> </w:t>
      </w:r>
      <w:r w:rsidR="000B589D" w:rsidRPr="000B589D">
        <w:rPr>
          <w:rFonts w:ascii="Times New Roman" w:eastAsia="Calibri" w:hAnsi="Times New Roman" w:cs="Times New Roman"/>
          <w:b/>
          <w:bCs/>
          <w:sz w:val="24"/>
          <w:szCs w:val="24"/>
        </w:rPr>
        <w:t>Olgunluk Düzeyi = 3</w:t>
      </w:r>
      <w:r w:rsidR="000B589D" w:rsidRPr="000B589D">
        <w:rPr>
          <w:rFonts w:ascii="Times New Roman" w:eastAsia="Calibri" w:hAnsi="Times New Roman" w:cs="Times New Roman"/>
          <w:sz w:val="24"/>
          <w:szCs w:val="24"/>
        </w:rPr>
        <w:t xml:space="preserve"> (İç kalite güvencesi sistemi kurumun geneline yayılmış, şeffaf ve bütüncül olarak yürütülmektedir). </w:t>
      </w:r>
    </w:p>
    <w:p w14:paraId="181CF31F" w14:textId="715A17F0" w:rsidR="000B589D" w:rsidRPr="000B589D" w:rsidRDefault="000B589D" w:rsidP="000B589D">
      <w:pPr>
        <w:spacing w:line="360" w:lineRule="auto"/>
        <w:jc w:val="both"/>
        <w:rPr>
          <w:rFonts w:ascii="Times New Roman" w:eastAsia="Calibri" w:hAnsi="Times New Roman" w:cs="Times New Roman"/>
          <w:sz w:val="24"/>
          <w:szCs w:val="24"/>
        </w:rPr>
      </w:pPr>
      <w:proofErr w:type="gramStart"/>
      <w:r w:rsidRPr="000B589D">
        <w:rPr>
          <w:rFonts w:ascii="Times New Roman" w:eastAsia="Calibri" w:hAnsi="Times New Roman" w:cs="Times New Roman"/>
          <w:sz w:val="24"/>
          <w:szCs w:val="24"/>
        </w:rPr>
        <w:t xml:space="preserve">Fakültemiz kalite kapsamındaki tüm faaliyetlerin planlandığı ve süreçlerin yönetimine katkı sağlayacak bir birim kalite yönetim takvimi 2024 yılı içerisinde aktif hale getirilmiştir (3) </w:t>
      </w:r>
      <w:hyperlink r:id="rId21" w:history="1">
        <w:r w:rsidRPr="007A312F">
          <w:rPr>
            <w:rStyle w:val="Kpr"/>
            <w:rFonts w:ascii="Times New Roman" w:eastAsia="Calibri" w:hAnsi="Times New Roman" w:cs="Times New Roman"/>
            <w:sz w:val="24"/>
            <w:szCs w:val="24"/>
          </w:rPr>
          <w:t>(A.1.4.1.).</w:t>
        </w:r>
      </w:hyperlink>
      <w:r w:rsidRPr="000B589D">
        <w:rPr>
          <w:rFonts w:ascii="Times New Roman" w:eastAsia="Calibri" w:hAnsi="Times New Roman" w:cs="Times New Roman"/>
          <w:sz w:val="24"/>
          <w:szCs w:val="24"/>
        </w:rPr>
        <w:t xml:space="preserve"> Fakültemizde yapılan faaliyetler tüm üniversitemizde olduğu gibi yılda bir kez yapılan genel memnuniyet anketi, ders değerlendirme anketi ve öğretim elemanı değerlendirme anketleri düzenlenmekte ve sonuçlar Fakültemizin kalite komisyonumuz tarafından değerlendirilmektedir. </w:t>
      </w:r>
      <w:proofErr w:type="gramEnd"/>
      <w:r w:rsidRPr="000B589D">
        <w:rPr>
          <w:rFonts w:ascii="Times New Roman" w:eastAsia="Calibri" w:hAnsi="Times New Roman" w:cs="Times New Roman"/>
          <w:sz w:val="24"/>
          <w:szCs w:val="24"/>
        </w:rPr>
        <w:t xml:space="preserve">Değerlendirme sonuçları ve iyileştirme önerileri raporlanmakta ve Fakültemizin üst yönetimi ile paylaşılmaktadır. Fakültemizin </w:t>
      </w:r>
      <w:proofErr w:type="gramStart"/>
      <w:r w:rsidRPr="000B589D">
        <w:rPr>
          <w:rFonts w:ascii="Times New Roman" w:eastAsia="Calibri" w:hAnsi="Times New Roman" w:cs="Times New Roman"/>
          <w:sz w:val="24"/>
          <w:szCs w:val="24"/>
        </w:rPr>
        <w:t>misyon</w:t>
      </w:r>
      <w:proofErr w:type="gramEnd"/>
      <w:r w:rsidRPr="000B589D">
        <w:rPr>
          <w:rFonts w:ascii="Times New Roman" w:eastAsia="Calibri" w:hAnsi="Times New Roman" w:cs="Times New Roman"/>
          <w:sz w:val="24"/>
          <w:szCs w:val="24"/>
        </w:rPr>
        <w:t xml:space="preserve"> ve hedefleri doğrultusunda tüm çalışmalarında iç ve dış paydaş görüşleri ve beklentileri dikkate alınmaktadır. Paydaşların katılımı ile dış paydaş görüşü almak üzere daha önceden kurulmuş olan Fakültemiz birim danışma kurulu 2024 yılı içerisinde toplantılarını gerçekleştirmiş ve çalışmalarına devam etmektedir (3) </w:t>
      </w:r>
      <w:hyperlink r:id="rId22" w:history="1">
        <w:r w:rsidRPr="007A312F">
          <w:rPr>
            <w:rStyle w:val="Kpr"/>
            <w:rFonts w:ascii="Times New Roman" w:eastAsia="Calibri" w:hAnsi="Times New Roman" w:cs="Times New Roman"/>
            <w:sz w:val="24"/>
            <w:szCs w:val="24"/>
          </w:rPr>
          <w:t>(A.1.4.2.).</w:t>
        </w:r>
      </w:hyperlink>
      <w:r w:rsidRPr="000B589D">
        <w:rPr>
          <w:rFonts w:ascii="Times New Roman" w:eastAsia="Calibri" w:hAnsi="Times New Roman" w:cs="Times New Roman"/>
          <w:sz w:val="24"/>
          <w:szCs w:val="24"/>
        </w:rPr>
        <w:t xml:space="preserve"> Ayrıca Fakültenin stratejik planları doğrultusunda takip edilmekte ve bu kapsamda yürütülen faaliyetlerin raporları </w:t>
      </w:r>
      <w:r w:rsidRPr="000B589D">
        <w:rPr>
          <w:rFonts w:ascii="Times New Roman" w:eastAsia="Calibri" w:hAnsi="Times New Roman" w:cs="Times New Roman"/>
          <w:color w:val="5B9BD5"/>
          <w:sz w:val="24"/>
          <w:szCs w:val="24"/>
        </w:rPr>
        <w:t>(</w:t>
      </w:r>
      <w:hyperlink r:id="rId23" w:history="1">
        <w:r w:rsidRPr="007A312F">
          <w:rPr>
            <w:rStyle w:val="Kpr"/>
            <w:rFonts w:ascii="Times New Roman" w:eastAsia="Calibri" w:hAnsi="Times New Roman" w:cs="Times New Roman"/>
            <w:sz w:val="24"/>
            <w:szCs w:val="24"/>
          </w:rPr>
          <w:t>A.1.4.3)</w:t>
        </w:r>
      </w:hyperlink>
      <w:r w:rsidRPr="000B589D">
        <w:rPr>
          <w:rFonts w:ascii="Times New Roman" w:eastAsia="Calibri" w:hAnsi="Times New Roman" w:cs="Times New Roman"/>
          <w:color w:val="5B9BD5"/>
          <w:sz w:val="24"/>
          <w:szCs w:val="24"/>
        </w:rPr>
        <w:t xml:space="preserve"> </w:t>
      </w:r>
      <w:r w:rsidRPr="000B589D">
        <w:rPr>
          <w:rFonts w:ascii="Times New Roman" w:eastAsia="Calibri" w:hAnsi="Times New Roman" w:cs="Times New Roman"/>
          <w:sz w:val="24"/>
          <w:szCs w:val="24"/>
        </w:rPr>
        <w:t xml:space="preserve">paylaşılmaktadır. </w:t>
      </w:r>
    </w:p>
    <w:p w14:paraId="03EF724E" w14:textId="77777777" w:rsidR="00EB57AD" w:rsidRDefault="00EB57AD" w:rsidP="00EB57AD">
      <w:pPr>
        <w:pStyle w:val="Balk2"/>
      </w:pPr>
      <w:r w:rsidRPr="00EB57AD">
        <w:lastRenderedPageBreak/>
        <w:t>A.1.5. Kamuoyunu bilgilendirme ve hesap verebilirlik</w:t>
      </w:r>
    </w:p>
    <w:p w14:paraId="336F6523" w14:textId="77777777" w:rsidR="000B589D" w:rsidRPr="000B589D" w:rsidRDefault="00EB57AD" w:rsidP="000B589D">
      <w:pPr>
        <w:spacing w:line="360" w:lineRule="auto"/>
        <w:jc w:val="both"/>
        <w:rPr>
          <w:rFonts w:ascii="Times New Roman" w:eastAsia="Calibri" w:hAnsi="Times New Roman" w:cs="Times New Roman"/>
          <w:sz w:val="24"/>
          <w:szCs w:val="24"/>
        </w:rPr>
      </w:pPr>
      <w:r w:rsidRPr="00EB57AD">
        <w:t xml:space="preserve"> </w:t>
      </w:r>
      <w:r w:rsidR="000B589D" w:rsidRPr="000B589D">
        <w:rPr>
          <w:rFonts w:ascii="Times New Roman" w:eastAsia="Calibri" w:hAnsi="Times New Roman" w:cs="Times New Roman"/>
          <w:b/>
          <w:bCs/>
          <w:sz w:val="24"/>
          <w:szCs w:val="24"/>
        </w:rPr>
        <w:t>Olgunluk Düzeyi = 3</w:t>
      </w:r>
      <w:r w:rsidR="000B589D" w:rsidRPr="000B589D">
        <w:rPr>
          <w:rFonts w:ascii="Times New Roman" w:eastAsia="Calibri" w:hAnsi="Times New Roman" w:cs="Times New Roman"/>
          <w:sz w:val="24"/>
          <w:szCs w:val="24"/>
        </w:rPr>
        <w:t xml:space="preserve"> (Kurum tanımlı süreçleri doğrultusunda kamuoyunu bilgilendirme ve hesap verebilirlik mekanizmalarını işletmektedir)</w:t>
      </w:r>
    </w:p>
    <w:p w14:paraId="5387B2C6" w14:textId="30DAA714" w:rsidR="000B589D" w:rsidRPr="000B589D" w:rsidRDefault="000B589D" w:rsidP="000B589D">
      <w:pPr>
        <w:autoSpaceDE w:val="0"/>
        <w:autoSpaceDN w:val="0"/>
        <w:adjustRightInd w:val="0"/>
        <w:spacing w:after="0" w:line="360" w:lineRule="auto"/>
        <w:jc w:val="both"/>
        <w:rPr>
          <w:rFonts w:ascii="Times New Roman" w:eastAsia="Calibri" w:hAnsi="Times New Roman" w:cs="Times New Roman"/>
          <w:bCs/>
          <w:color w:val="000000"/>
          <w:sz w:val="24"/>
          <w:szCs w:val="24"/>
        </w:rPr>
      </w:pPr>
      <w:r w:rsidRPr="000B589D">
        <w:rPr>
          <w:rFonts w:ascii="Times New Roman" w:eastAsia="Calibri" w:hAnsi="Times New Roman" w:cs="Times New Roman"/>
          <w:color w:val="000000"/>
          <w:sz w:val="24"/>
          <w:szCs w:val="24"/>
        </w:rPr>
        <w:t>Fakültemizin liderlik yönetişim ve kalite, eğitim-öğretim, araştırma-geliştirme, toplumsal katkı faaliyetlerini de içeren bütün faaliyetleri doğru, güncel, kolayca erişilebilir şekilde hesap verilebilirlik, şeffaflık ve verimlilik ilkeleri doğrultusunda fakültemiz web sayfasında yayınlanmaktadır. Ayrıca üniversite düzeyinde kullanılan Kalite Bilgi Yönetim Sistemi (KBYS) bulunmaktadır (3) (</w:t>
      </w:r>
      <w:hyperlink r:id="rId24" w:history="1">
        <w:r w:rsidRPr="007A312F">
          <w:rPr>
            <w:rStyle w:val="Kpr"/>
            <w:rFonts w:ascii="Times New Roman" w:eastAsia="Calibri" w:hAnsi="Times New Roman" w:cs="Times New Roman"/>
            <w:sz w:val="24"/>
            <w:szCs w:val="24"/>
          </w:rPr>
          <w:t>A.1.5.1.).</w:t>
        </w:r>
      </w:hyperlink>
      <w:r w:rsidRPr="000B589D">
        <w:rPr>
          <w:rFonts w:ascii="Times New Roman" w:eastAsia="Calibri" w:hAnsi="Times New Roman" w:cs="Times New Roman"/>
          <w:color w:val="000000"/>
          <w:sz w:val="24"/>
          <w:szCs w:val="24"/>
        </w:rPr>
        <w:t xml:space="preserve"> Fakültemizin web sayfasında yer alan kalite sekmesinde tanımlanmış 12 alt sekme aracılığı ile kalite odaklı tüm içerik ve faaliyetlere ulaşılabilmektedir. İç ve dış paydaşlarımız ile faaliyetlerimiz hakkında bilgi sahibi olmak isteyen kurum, kuruluş ve vatandaşlarımız fakültemizin turizm</w:t>
      </w:r>
      <w:r w:rsidRPr="000B589D">
        <w:rPr>
          <w:rFonts w:ascii="Times New Roman" w:eastAsia="Calibri" w:hAnsi="Times New Roman" w:cs="Times New Roman"/>
          <w:color w:val="000000"/>
          <w:sz w:val="24"/>
          <w:szCs w:val="24"/>
          <w:shd w:val="clear" w:color="auto" w:fill="FFFFFF"/>
        </w:rPr>
        <w:t>@mehmetakif.edu.tr</w:t>
      </w:r>
      <w:r w:rsidRPr="000B589D">
        <w:rPr>
          <w:rFonts w:ascii="Times New Roman" w:eastAsia="Calibri" w:hAnsi="Times New Roman" w:cs="Times New Roman"/>
          <w:color w:val="000000"/>
          <w:sz w:val="24"/>
          <w:szCs w:val="24"/>
        </w:rPr>
        <w:t xml:space="preserve"> kurumsal elektronik posta adresi üzerinden ulaşabilmektedir. </w:t>
      </w:r>
      <w:r w:rsidRPr="000B589D">
        <w:rPr>
          <w:rFonts w:ascii="Times New Roman" w:eastAsia="Calibri" w:hAnsi="Times New Roman" w:cs="Times New Roman"/>
          <w:bCs/>
          <w:color w:val="000000"/>
          <w:sz w:val="24"/>
          <w:szCs w:val="24"/>
        </w:rPr>
        <w:t xml:space="preserve">Fakültemiz web sayfasının aktif ve güncel kullanımı, ilgili paydaşlar ile yapılan paylaşımlar, üniversitemizin belirlemiş olduğu standart yapıda olup, bilgi paylaşımı yapacak kişilerin yetki ve sorumluluklarının belirlenmesi, Bilgi &amp; İşlem Dairesinin yönergesi doğrultusundadır </w:t>
      </w:r>
      <w:hyperlink r:id="rId25" w:history="1">
        <w:r w:rsidRPr="007A312F">
          <w:rPr>
            <w:rStyle w:val="Kpr"/>
            <w:rFonts w:ascii="Times New Roman" w:eastAsia="Calibri" w:hAnsi="Times New Roman" w:cs="Times New Roman"/>
            <w:bCs/>
            <w:sz w:val="24"/>
            <w:szCs w:val="24"/>
          </w:rPr>
          <w:t>(A.1.5.2.).</w:t>
        </w:r>
      </w:hyperlink>
      <w:r w:rsidRPr="000B589D">
        <w:rPr>
          <w:rFonts w:ascii="Times New Roman" w:eastAsia="Calibri" w:hAnsi="Times New Roman" w:cs="Times New Roman"/>
          <w:bCs/>
          <w:color w:val="5B9BD5"/>
          <w:sz w:val="24"/>
          <w:szCs w:val="24"/>
        </w:rPr>
        <w:t xml:space="preserve"> </w:t>
      </w:r>
      <w:r w:rsidRPr="000B589D">
        <w:rPr>
          <w:rFonts w:ascii="Times New Roman" w:eastAsia="Calibri" w:hAnsi="Times New Roman" w:cs="Times New Roman"/>
          <w:bCs/>
          <w:color w:val="000000"/>
          <w:sz w:val="24"/>
          <w:szCs w:val="24"/>
        </w:rPr>
        <w:t xml:space="preserve">Bu kapsamda kamuoyu ile paylaşılacak bilgiler öncelikle ilgili birim yöneticisi onayından geçtikten sonra yayınlanmaktadır. Fakültemize iç kontrol mekanizması oluşturulmuş olup, bu mekanizmada görev alanların hassas görev tespitleri ve kontrol için gerekli olan </w:t>
      </w:r>
      <w:proofErr w:type="gramStart"/>
      <w:r w:rsidRPr="000B589D">
        <w:rPr>
          <w:rFonts w:ascii="Times New Roman" w:eastAsia="Calibri" w:hAnsi="Times New Roman" w:cs="Times New Roman"/>
          <w:bCs/>
          <w:color w:val="000000"/>
          <w:sz w:val="24"/>
          <w:szCs w:val="24"/>
        </w:rPr>
        <w:t>envanter</w:t>
      </w:r>
      <w:proofErr w:type="gramEnd"/>
      <w:r w:rsidRPr="000B589D">
        <w:rPr>
          <w:rFonts w:ascii="Times New Roman" w:eastAsia="Calibri" w:hAnsi="Times New Roman" w:cs="Times New Roman"/>
          <w:bCs/>
          <w:color w:val="000000"/>
          <w:sz w:val="24"/>
          <w:szCs w:val="24"/>
        </w:rPr>
        <w:t xml:space="preserve"> bilgileri kurum Web sayfasında paylaşılmaktadır </w:t>
      </w:r>
      <w:hyperlink r:id="rId26" w:history="1">
        <w:r w:rsidRPr="007A312F">
          <w:rPr>
            <w:rStyle w:val="Kpr"/>
            <w:rFonts w:ascii="Times New Roman" w:eastAsia="Calibri" w:hAnsi="Times New Roman" w:cs="Times New Roman"/>
            <w:bCs/>
            <w:sz w:val="24"/>
            <w:szCs w:val="24"/>
          </w:rPr>
          <w:t>(3) (A.1.5.3.).</w:t>
        </w:r>
      </w:hyperlink>
    </w:p>
    <w:p w14:paraId="09497AFD" w14:textId="7D2A61E7" w:rsidR="00EB57AD" w:rsidRPr="00EB57AD" w:rsidRDefault="00EB57AD" w:rsidP="00EB57AD">
      <w:pPr>
        <w:pStyle w:val="AralkYok"/>
      </w:pPr>
    </w:p>
    <w:p w14:paraId="7F93A2D5" w14:textId="77777777" w:rsidR="00EB57AD" w:rsidRDefault="00EB57AD" w:rsidP="00EB57AD">
      <w:pPr>
        <w:pStyle w:val="Balk1"/>
      </w:pPr>
      <w:r w:rsidRPr="00EB57AD">
        <w:t>A.2. Misyon ve Stratejik Amaçlar</w:t>
      </w:r>
    </w:p>
    <w:p w14:paraId="2C22BF27" w14:textId="6F5B796D" w:rsidR="00EB57AD" w:rsidRDefault="00EB57AD" w:rsidP="00EB57AD">
      <w:pPr>
        <w:pStyle w:val="Balk2"/>
      </w:pPr>
      <w:r w:rsidRPr="00EB57AD">
        <w:t xml:space="preserve">A.2.1. Misyon, </w:t>
      </w:r>
      <w:proofErr w:type="gramStart"/>
      <w:r w:rsidRPr="00EB57AD">
        <w:t>vizyon</w:t>
      </w:r>
      <w:proofErr w:type="gramEnd"/>
      <w:r w:rsidRPr="00EB57AD">
        <w:t xml:space="preserve"> ve politikalar</w:t>
      </w:r>
    </w:p>
    <w:p w14:paraId="47009986" w14:textId="77777777" w:rsidR="000B589D" w:rsidRPr="000B589D" w:rsidRDefault="00EB57AD" w:rsidP="000B589D">
      <w:pPr>
        <w:spacing w:line="360" w:lineRule="auto"/>
        <w:jc w:val="both"/>
        <w:rPr>
          <w:rFonts w:ascii="Times New Roman" w:eastAsia="Calibri" w:hAnsi="Times New Roman" w:cs="Times New Roman"/>
          <w:b/>
          <w:bCs/>
          <w:sz w:val="24"/>
          <w:szCs w:val="24"/>
        </w:rPr>
      </w:pPr>
      <w:r w:rsidRPr="00EB57AD">
        <w:t xml:space="preserve"> </w:t>
      </w:r>
      <w:r w:rsidR="000B589D" w:rsidRPr="000B589D">
        <w:rPr>
          <w:rFonts w:ascii="Times New Roman" w:eastAsia="Calibri" w:hAnsi="Times New Roman" w:cs="Times New Roman"/>
          <w:b/>
          <w:bCs/>
          <w:sz w:val="24"/>
          <w:szCs w:val="24"/>
        </w:rPr>
        <w:t xml:space="preserve">Olgunluk Düzeyi = 3 </w:t>
      </w:r>
      <w:r w:rsidR="000B589D" w:rsidRPr="000B589D">
        <w:rPr>
          <w:rFonts w:ascii="Times New Roman" w:eastAsia="Calibri" w:hAnsi="Times New Roman" w:cs="Times New Roman"/>
          <w:sz w:val="24"/>
          <w:szCs w:val="24"/>
        </w:rPr>
        <w:t xml:space="preserve">(Kurumun genelinde </w:t>
      </w:r>
      <w:proofErr w:type="gramStart"/>
      <w:r w:rsidR="000B589D" w:rsidRPr="000B589D">
        <w:rPr>
          <w:rFonts w:ascii="Times New Roman" w:eastAsia="Calibri" w:hAnsi="Times New Roman" w:cs="Times New Roman"/>
          <w:sz w:val="24"/>
          <w:szCs w:val="24"/>
        </w:rPr>
        <w:t>misyon</w:t>
      </w:r>
      <w:proofErr w:type="gramEnd"/>
      <w:r w:rsidR="000B589D" w:rsidRPr="000B589D">
        <w:rPr>
          <w:rFonts w:ascii="Times New Roman" w:eastAsia="Calibri" w:hAnsi="Times New Roman" w:cs="Times New Roman"/>
          <w:sz w:val="24"/>
          <w:szCs w:val="24"/>
        </w:rPr>
        <w:t>, vizyon ve politikalarla uyumlu uygulamalar bulunmaktadır).</w:t>
      </w:r>
      <w:r w:rsidR="000B589D" w:rsidRPr="000B589D">
        <w:rPr>
          <w:rFonts w:ascii="Times New Roman" w:eastAsia="Calibri" w:hAnsi="Times New Roman" w:cs="Times New Roman"/>
          <w:b/>
          <w:bCs/>
          <w:sz w:val="24"/>
          <w:szCs w:val="24"/>
        </w:rPr>
        <w:t xml:space="preserve"> </w:t>
      </w:r>
    </w:p>
    <w:p w14:paraId="7D0E82FE" w14:textId="5AAA31E3" w:rsidR="000B589D" w:rsidRPr="000B589D" w:rsidRDefault="000B589D" w:rsidP="000B589D">
      <w:pPr>
        <w:shd w:val="clear" w:color="auto" w:fill="FFFFFF"/>
        <w:spacing w:before="100" w:beforeAutospacing="1" w:after="180" w:afterAutospacing="1" w:line="360" w:lineRule="auto"/>
        <w:jc w:val="both"/>
        <w:rPr>
          <w:rFonts w:ascii="Times New Roman" w:eastAsia="Times New Roman" w:hAnsi="Times New Roman" w:cs="Times New Roman"/>
          <w:iCs/>
          <w:sz w:val="24"/>
          <w:szCs w:val="24"/>
          <w:lang w:eastAsia="tr-TR"/>
        </w:rPr>
      </w:pPr>
      <w:r w:rsidRPr="000B589D">
        <w:rPr>
          <w:rFonts w:ascii="Times New Roman" w:eastAsia="Times New Roman" w:hAnsi="Times New Roman" w:cs="Times New Roman"/>
          <w:sz w:val="24"/>
          <w:szCs w:val="24"/>
          <w:lang w:eastAsia="tr-TR"/>
        </w:rPr>
        <w:t xml:space="preserve">Fakültemiz Üniversitemiz 2025-2029 Stratejik Planı doğrultusunda </w:t>
      </w:r>
      <w:proofErr w:type="gramStart"/>
      <w:r w:rsidRPr="000B589D">
        <w:rPr>
          <w:rFonts w:ascii="Times New Roman" w:eastAsia="Times New Roman" w:hAnsi="Times New Roman" w:cs="Times New Roman"/>
          <w:sz w:val="24"/>
          <w:szCs w:val="24"/>
          <w:lang w:eastAsia="tr-TR"/>
        </w:rPr>
        <w:t>misyon</w:t>
      </w:r>
      <w:proofErr w:type="gramEnd"/>
      <w:r w:rsidRPr="000B589D">
        <w:rPr>
          <w:rFonts w:ascii="Times New Roman" w:eastAsia="Times New Roman" w:hAnsi="Times New Roman" w:cs="Times New Roman"/>
          <w:sz w:val="24"/>
          <w:szCs w:val="24"/>
          <w:lang w:eastAsia="tr-TR"/>
        </w:rPr>
        <w:t xml:space="preserve">, vizyon ve temel değerlerimiz belirlenmiş olup web sayfamızda yayımlanmıştır </w:t>
      </w:r>
      <w:r w:rsidRPr="000B589D">
        <w:rPr>
          <w:rFonts w:ascii="Times New Roman" w:eastAsia="Times New Roman" w:hAnsi="Times New Roman" w:cs="Times New Roman"/>
          <w:color w:val="0563C1"/>
          <w:sz w:val="24"/>
          <w:szCs w:val="24"/>
          <w:u w:val="single"/>
          <w:lang w:eastAsia="tr-TR"/>
        </w:rPr>
        <w:t>(</w:t>
      </w:r>
      <w:hyperlink r:id="rId27" w:history="1">
        <w:r w:rsidRPr="007A312F">
          <w:rPr>
            <w:rStyle w:val="Kpr"/>
            <w:rFonts w:ascii="Times New Roman" w:eastAsia="Times New Roman" w:hAnsi="Times New Roman" w:cs="Times New Roman"/>
            <w:sz w:val="24"/>
            <w:szCs w:val="24"/>
            <w:lang w:eastAsia="tr-TR"/>
          </w:rPr>
          <w:t>A.2.1.1.).</w:t>
        </w:r>
      </w:hyperlink>
      <w:r w:rsidRPr="000B589D">
        <w:rPr>
          <w:rFonts w:ascii="Times New Roman" w:eastAsia="Times New Roman" w:hAnsi="Times New Roman" w:cs="Times New Roman"/>
          <w:sz w:val="24"/>
          <w:szCs w:val="24"/>
          <w:lang w:eastAsia="tr-TR"/>
        </w:rPr>
        <w:t xml:space="preserve"> Misyonumuz; “</w:t>
      </w:r>
      <w:r w:rsidRPr="000B589D">
        <w:rPr>
          <w:rFonts w:ascii="Times New Roman" w:eastAsia="Times New Roman" w:hAnsi="Times New Roman" w:cs="Times New Roman"/>
          <w:sz w:val="24"/>
          <w:szCs w:val="24"/>
          <w:shd w:val="clear" w:color="auto" w:fill="FFFFFF"/>
          <w:lang w:eastAsia="tr-TR"/>
        </w:rPr>
        <w:t xml:space="preserve">Turizm endüstrisinin ihtiyaç duyduğu mesleki deneyime sahip, birden fazla dili konuşabilen ve sektörün dinamiklerine hakim nitelikli bireyler yetiştirmek, kurumumuzun temel hedeflerinden biridir. Aynı zamanda akademisyenlerimizin uluslararası standartlarda nitelikli yayınlar üretmesi ve bu çalışmaların dünya çapında saygın dergilerde yer alması büyük önem taşımaktadır. Bu doğrultuda, sürekli gelişim ve yenilikçilik ilkesini temel alarak, hem akademik </w:t>
      </w:r>
      <w:r w:rsidRPr="000B589D">
        <w:rPr>
          <w:rFonts w:ascii="Times New Roman" w:eastAsia="Times New Roman" w:hAnsi="Times New Roman" w:cs="Times New Roman"/>
          <w:sz w:val="24"/>
          <w:szCs w:val="24"/>
          <w:shd w:val="clear" w:color="auto" w:fill="FFFFFF"/>
          <w:lang w:eastAsia="tr-TR"/>
        </w:rPr>
        <w:lastRenderedPageBreak/>
        <w:t xml:space="preserve">hem de </w:t>
      </w:r>
      <w:proofErr w:type="spellStart"/>
      <w:r w:rsidRPr="000B589D">
        <w:rPr>
          <w:rFonts w:ascii="Times New Roman" w:eastAsia="Times New Roman" w:hAnsi="Times New Roman" w:cs="Times New Roman"/>
          <w:sz w:val="24"/>
          <w:szCs w:val="24"/>
          <w:shd w:val="clear" w:color="auto" w:fill="FFFFFF"/>
          <w:lang w:eastAsia="tr-TR"/>
        </w:rPr>
        <w:t>sektörel</w:t>
      </w:r>
      <w:proofErr w:type="spellEnd"/>
      <w:r w:rsidRPr="000B589D">
        <w:rPr>
          <w:rFonts w:ascii="Times New Roman" w:eastAsia="Times New Roman" w:hAnsi="Times New Roman" w:cs="Times New Roman"/>
          <w:sz w:val="24"/>
          <w:szCs w:val="24"/>
          <w:shd w:val="clear" w:color="auto" w:fill="FFFFFF"/>
          <w:lang w:eastAsia="tr-TR"/>
        </w:rPr>
        <w:t xml:space="preserve"> anlamda sürdürülebilir başarıyı hedeflemektedir</w:t>
      </w:r>
      <w:r w:rsidRPr="000B589D">
        <w:rPr>
          <w:rFonts w:ascii="Times New Roman" w:eastAsia="Times New Roman" w:hAnsi="Times New Roman" w:cs="Times New Roman"/>
          <w:sz w:val="24"/>
          <w:szCs w:val="24"/>
          <w:lang w:eastAsia="tr-TR"/>
        </w:rPr>
        <w:t>”. Fakültemizin kalite politikası aşağıda görülmektedir (3)</w:t>
      </w:r>
      <w:r w:rsidRPr="000B589D">
        <w:rPr>
          <w:rFonts w:ascii="Times New Roman" w:eastAsia="Times New Roman" w:hAnsi="Times New Roman" w:cs="Times New Roman"/>
          <w:color w:val="0563C1"/>
          <w:sz w:val="24"/>
          <w:szCs w:val="24"/>
          <w:u w:val="single"/>
          <w:lang w:eastAsia="tr-TR"/>
        </w:rPr>
        <w:t xml:space="preserve"> (</w:t>
      </w:r>
      <w:hyperlink r:id="rId28" w:history="1">
        <w:r w:rsidRPr="007A312F">
          <w:rPr>
            <w:rStyle w:val="Kpr"/>
            <w:rFonts w:ascii="Times New Roman" w:eastAsia="Times New Roman" w:hAnsi="Times New Roman" w:cs="Times New Roman"/>
            <w:sz w:val="24"/>
            <w:szCs w:val="24"/>
            <w:lang w:eastAsia="tr-TR"/>
          </w:rPr>
          <w:t>A.2.1.2.).</w:t>
        </w:r>
      </w:hyperlink>
      <w:r w:rsidRPr="000B589D">
        <w:rPr>
          <w:rFonts w:ascii="Times New Roman" w:eastAsia="Times New Roman" w:hAnsi="Times New Roman" w:cs="Times New Roman"/>
          <w:sz w:val="24"/>
          <w:szCs w:val="24"/>
          <w:lang w:eastAsia="tr-TR"/>
        </w:rPr>
        <w:t xml:space="preserve"> “</w:t>
      </w:r>
      <w:r w:rsidRPr="000B589D">
        <w:rPr>
          <w:rFonts w:ascii="Times New Roman" w:eastAsia="Times New Roman" w:hAnsi="Times New Roman" w:cs="Times New Roman"/>
          <w:iCs/>
          <w:sz w:val="24"/>
          <w:szCs w:val="24"/>
          <w:lang w:eastAsia="tr-TR"/>
        </w:rPr>
        <w:t xml:space="preserve">Fakültemiz kaliteyi bir kültür haline getirmeyi bildiği misyon ve vizyon çerçevesinde kurumsal değerleri yansıtmayı, eğitim öğretimi ulusal ve </w:t>
      </w:r>
      <w:proofErr w:type="gramStart"/>
      <w:r w:rsidRPr="000B589D">
        <w:rPr>
          <w:rFonts w:ascii="Times New Roman" w:eastAsia="Times New Roman" w:hAnsi="Times New Roman" w:cs="Times New Roman"/>
          <w:iCs/>
          <w:sz w:val="24"/>
          <w:szCs w:val="24"/>
          <w:lang w:eastAsia="tr-TR"/>
        </w:rPr>
        <w:t>uluslararası  bir</w:t>
      </w:r>
      <w:proofErr w:type="gramEnd"/>
      <w:r w:rsidRPr="000B589D">
        <w:rPr>
          <w:rFonts w:ascii="Times New Roman" w:eastAsia="Times New Roman" w:hAnsi="Times New Roman" w:cs="Times New Roman"/>
          <w:iCs/>
          <w:sz w:val="24"/>
          <w:szCs w:val="24"/>
          <w:lang w:eastAsia="tr-TR"/>
        </w:rPr>
        <w:t xml:space="preserve"> standartlarda sürdürmeyi iç ve dış paydaşların tüm süreçlere katılımını sağlamayı amaçlamıştır ve bu süreçte düzenli olarak kendini yenileyen ve iyileştiren politikalar benimsemiştir.” </w:t>
      </w:r>
      <w:hyperlink r:id="rId29" w:history="1">
        <w:r w:rsidRPr="007A312F">
          <w:rPr>
            <w:rStyle w:val="Kpr"/>
            <w:rFonts w:ascii="Times New Roman" w:eastAsia="Times New Roman" w:hAnsi="Times New Roman" w:cs="Times New Roman"/>
            <w:iCs/>
            <w:sz w:val="24"/>
            <w:szCs w:val="24"/>
            <w:lang w:eastAsia="tr-TR"/>
          </w:rPr>
          <w:t>(3) (A.2.1.3)</w:t>
        </w:r>
      </w:hyperlink>
    </w:p>
    <w:p w14:paraId="1603140D" w14:textId="77777777" w:rsidR="00EB57AD" w:rsidRDefault="00EB57AD" w:rsidP="00EB57AD">
      <w:pPr>
        <w:pStyle w:val="Balk2"/>
      </w:pPr>
      <w:r w:rsidRPr="00EB57AD">
        <w:t>A.2.2. Stratejik amaç ve hedefler</w:t>
      </w:r>
    </w:p>
    <w:p w14:paraId="608189EC" w14:textId="77777777" w:rsidR="000B589D" w:rsidRPr="000B589D" w:rsidRDefault="00EB57AD" w:rsidP="000B589D">
      <w:pPr>
        <w:pStyle w:val="Default"/>
        <w:spacing w:line="360" w:lineRule="auto"/>
        <w:jc w:val="both"/>
        <w:rPr>
          <w:rFonts w:eastAsia="Calibri"/>
        </w:rPr>
      </w:pPr>
      <w:r w:rsidRPr="00EB57AD">
        <w:t xml:space="preserve"> </w:t>
      </w:r>
      <w:r w:rsidR="000B589D" w:rsidRPr="000B589D">
        <w:rPr>
          <w:rFonts w:eastAsia="Calibri"/>
          <w:b/>
        </w:rPr>
        <w:t>Olgunluk Düzeyi = 3</w:t>
      </w:r>
      <w:r w:rsidR="000B589D" w:rsidRPr="000B589D">
        <w:rPr>
          <w:rFonts w:eastAsia="Calibri"/>
        </w:rPr>
        <w:t xml:space="preserve"> (Birimin genelinde stratejik hedefleri ile uyumlu uygulamalar yürütülmektedir).</w:t>
      </w:r>
    </w:p>
    <w:p w14:paraId="64951F6A" w14:textId="7E2173E4" w:rsidR="000B589D" w:rsidRPr="000B589D" w:rsidRDefault="000B589D" w:rsidP="000B589D">
      <w:pPr>
        <w:spacing w:line="360" w:lineRule="auto"/>
        <w:jc w:val="both"/>
        <w:rPr>
          <w:rFonts w:ascii="Times New Roman" w:eastAsia="Calibri" w:hAnsi="Times New Roman" w:cs="Times New Roman"/>
          <w:sz w:val="24"/>
          <w:szCs w:val="24"/>
        </w:rPr>
      </w:pPr>
      <w:r w:rsidRPr="000B589D">
        <w:rPr>
          <w:rFonts w:ascii="Times New Roman" w:eastAsia="Calibri" w:hAnsi="Times New Roman" w:cs="Times New Roman"/>
          <w:sz w:val="24"/>
          <w:szCs w:val="24"/>
        </w:rPr>
        <w:t xml:space="preserve">Fakültemiz 2025-2029 stratejik plan çerçevesinde, aşağıdaki amaç ve hedefler belirlenmiştir (3) </w:t>
      </w:r>
      <w:hyperlink r:id="rId30" w:history="1">
        <w:r w:rsidRPr="007A312F">
          <w:rPr>
            <w:rStyle w:val="Kpr"/>
            <w:rFonts w:ascii="Times New Roman" w:eastAsia="Calibri" w:hAnsi="Times New Roman" w:cs="Times New Roman"/>
            <w:sz w:val="24"/>
            <w:szCs w:val="24"/>
          </w:rPr>
          <w:t>(A.2.2.1.).</w:t>
        </w:r>
      </w:hyperlink>
      <w:r w:rsidR="00F50837">
        <w:rPr>
          <w:rFonts w:ascii="Times New Roman" w:eastAsia="Calibri" w:hAnsi="Times New Roman" w:cs="Times New Roman"/>
          <w:color w:val="5B9BD5"/>
          <w:sz w:val="24"/>
          <w:szCs w:val="24"/>
        </w:rPr>
        <w:t xml:space="preserve"> </w:t>
      </w:r>
    </w:p>
    <w:p w14:paraId="47E308F0"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Lisans düzeyinde mevcut bölümleri destekleyecek ve okulun büyümesine olumlu katkı sağlayacak en az bir bölümün aktif hale getirilmesi,</w:t>
      </w:r>
    </w:p>
    <w:p w14:paraId="6BDABA73"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 xml:space="preserve"> Lisansüstü düzeyde üniversite içerindeki okullarla yakın iş birliğinin sağlanması ve İlin turizm potansiyelini de içine alan yeni programlar aktif hale getirilmesi,</w:t>
      </w:r>
    </w:p>
    <w:p w14:paraId="412FB0C2"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 xml:space="preserve"> Akademinin nitelik göstergeleri arasında nitelikli yayınlar yer almaktadır. Akademisyenlerin yayın kalitesinin artırılması amacıyla mevcut atama </w:t>
      </w:r>
      <w:proofErr w:type="gramStart"/>
      <w:r w:rsidRPr="000B589D">
        <w:rPr>
          <w:rFonts w:ascii="Times New Roman" w:eastAsia="Calibri" w:hAnsi="Times New Roman" w:cs="Times New Roman"/>
          <w:sz w:val="24"/>
          <w:szCs w:val="24"/>
        </w:rPr>
        <w:t>kriterlerinin</w:t>
      </w:r>
      <w:proofErr w:type="gramEnd"/>
      <w:r w:rsidRPr="000B589D">
        <w:rPr>
          <w:rFonts w:ascii="Times New Roman" w:eastAsia="Calibri" w:hAnsi="Times New Roman" w:cs="Times New Roman"/>
          <w:sz w:val="24"/>
          <w:szCs w:val="24"/>
        </w:rPr>
        <w:t xml:space="preserve"> artırılması sağlanması, bu amaca yönelik olarak SSCI, SCI ve AHCI gibi indekslerin atama kriterleri arasında yer alması,</w:t>
      </w:r>
    </w:p>
    <w:p w14:paraId="5D9CDA5E"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 xml:space="preserve"> Öğretim elemanlarının yayın kalitelerinin artırılması için geliştirici eğitimler düzenlemek. Bu amaçla akademisyen editör buluşmalarını sağlamak,</w:t>
      </w:r>
    </w:p>
    <w:p w14:paraId="65722475"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Öğrencilerin eğitim ve öğretimden memnuniyet düzeyinin en az %75 olmasının sağlanması,</w:t>
      </w:r>
    </w:p>
    <w:p w14:paraId="66ED9450"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Öğrencilerin mesleki yeterliliklerinin geliştirilmesi için Fakülte-sektör iş birliğine sağlamak. Bu yolla Fakülte-Sektör iş birliğini güçlendirmek,</w:t>
      </w:r>
    </w:p>
    <w:p w14:paraId="435FABE9"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Öğrenci-sektör buluşmalarını artırmak. Bu amaçla kariyer fuarları gibi etkinlikler düzenlemek,</w:t>
      </w:r>
    </w:p>
    <w:p w14:paraId="4852E43C"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Kurumsal kalite kültürünün geliştirilmesinin sağlanması,</w:t>
      </w:r>
    </w:p>
    <w:p w14:paraId="2F0A9C6D"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Katılımcı yönetim anlayışına odaklanmak,</w:t>
      </w:r>
    </w:p>
    <w:p w14:paraId="451FD824"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Kurumsal kalitenin geliştirilmesi adına iç ve dış paydaşlarla iş birliğinin artırılması,</w:t>
      </w:r>
    </w:p>
    <w:p w14:paraId="71B3AF0C"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Fakültenin önce ulusal alanda daha sonra ise uluslararası alanda akredite olmasının sağlanması,</w:t>
      </w:r>
    </w:p>
    <w:p w14:paraId="154F54A0"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lastRenderedPageBreak/>
        <w:t>Üniversitenin temel odağında yer alan spor ve turizm ilişkisinin geliştirilmesi için il kapsayan proje ve etkinlikler düzenlemek,</w:t>
      </w:r>
    </w:p>
    <w:p w14:paraId="1F6E3BF1"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Turizm bilincinin il içinde yaygınlaşması için diğer kurumlarla iş birliği içinde projeler üretmek,</w:t>
      </w:r>
    </w:p>
    <w:p w14:paraId="62FE60C5"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Lisans ve lisansüstü Öğrencileriyle TÜBİTAK vb. projeleri gerçekleştirmek.</w:t>
      </w:r>
    </w:p>
    <w:p w14:paraId="53D345B3"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proofErr w:type="spellStart"/>
      <w:r w:rsidRPr="000B589D">
        <w:rPr>
          <w:rFonts w:ascii="Times New Roman" w:eastAsia="Calibri" w:hAnsi="Times New Roman" w:cs="Times New Roman"/>
          <w:sz w:val="24"/>
          <w:szCs w:val="24"/>
        </w:rPr>
        <w:t>Uluslararasılaşma</w:t>
      </w:r>
      <w:proofErr w:type="spellEnd"/>
      <w:r w:rsidRPr="000B589D">
        <w:rPr>
          <w:rFonts w:ascii="Times New Roman" w:eastAsia="Calibri" w:hAnsi="Times New Roman" w:cs="Times New Roman"/>
          <w:sz w:val="24"/>
          <w:szCs w:val="24"/>
        </w:rPr>
        <w:t xml:space="preserve"> kapsamında öğrenci hareketliliğinin artırılması</w:t>
      </w:r>
    </w:p>
    <w:p w14:paraId="6B25BF96" w14:textId="77777777" w:rsidR="000B589D" w:rsidRPr="000B589D" w:rsidRDefault="000B589D" w:rsidP="000B589D">
      <w:pPr>
        <w:numPr>
          <w:ilvl w:val="0"/>
          <w:numId w:val="15"/>
        </w:numPr>
        <w:spacing w:line="360" w:lineRule="auto"/>
        <w:contextualSpacing/>
        <w:rPr>
          <w:rFonts w:ascii="Times New Roman" w:eastAsia="Calibri" w:hAnsi="Times New Roman" w:cs="Times New Roman"/>
          <w:sz w:val="24"/>
          <w:szCs w:val="24"/>
        </w:rPr>
      </w:pPr>
      <w:r w:rsidRPr="000B589D">
        <w:rPr>
          <w:rFonts w:ascii="Times New Roman" w:eastAsia="Calibri" w:hAnsi="Times New Roman" w:cs="Times New Roman"/>
          <w:sz w:val="24"/>
          <w:szCs w:val="24"/>
        </w:rPr>
        <w:t>Akademik ve idari insan kaynaklarının güçlendirilmesi.</w:t>
      </w:r>
    </w:p>
    <w:p w14:paraId="1644F7AF" w14:textId="77777777" w:rsidR="00EB57AD" w:rsidRDefault="00EB57AD" w:rsidP="00EB57AD">
      <w:pPr>
        <w:pStyle w:val="Balk2"/>
      </w:pPr>
      <w:r w:rsidRPr="00EB57AD">
        <w:t>A.2.3. Performans yönetimi</w:t>
      </w:r>
    </w:p>
    <w:p w14:paraId="04F5199E" w14:textId="77777777" w:rsidR="000B589D" w:rsidRPr="000B589D" w:rsidRDefault="00EB57AD" w:rsidP="000B589D">
      <w:pPr>
        <w:spacing w:line="360" w:lineRule="auto"/>
        <w:jc w:val="both"/>
        <w:rPr>
          <w:rFonts w:ascii="Times New Roman" w:eastAsia="Calibri" w:hAnsi="Times New Roman" w:cs="Times New Roman"/>
          <w:sz w:val="24"/>
          <w:szCs w:val="24"/>
        </w:rPr>
      </w:pPr>
      <w:r w:rsidRPr="00EB57AD">
        <w:t xml:space="preserve"> </w:t>
      </w:r>
      <w:r w:rsidR="000B589D" w:rsidRPr="000B589D">
        <w:rPr>
          <w:rFonts w:ascii="Times New Roman" w:eastAsia="Calibri" w:hAnsi="Times New Roman" w:cs="Times New Roman"/>
          <w:b/>
          <w:bCs/>
          <w:sz w:val="24"/>
          <w:szCs w:val="24"/>
        </w:rPr>
        <w:t>Olgunluk Düzeyi = 3</w:t>
      </w:r>
      <w:r w:rsidR="000B589D" w:rsidRPr="000B589D">
        <w:rPr>
          <w:rFonts w:ascii="Times New Roman" w:eastAsia="Calibri" w:hAnsi="Times New Roman" w:cs="Times New Roman"/>
          <w:sz w:val="24"/>
          <w:szCs w:val="24"/>
        </w:rPr>
        <w:t xml:space="preserve"> (Kurumun geneline yayılmış performans yönetimi uygulamaları bulunmaktadır). </w:t>
      </w:r>
    </w:p>
    <w:p w14:paraId="340533DF" w14:textId="410AFDD4" w:rsidR="00EB57AD" w:rsidRPr="00F50837" w:rsidRDefault="000B589D" w:rsidP="00F50837">
      <w:pPr>
        <w:spacing w:line="360" w:lineRule="auto"/>
        <w:jc w:val="both"/>
        <w:rPr>
          <w:rFonts w:ascii="Times New Roman" w:eastAsia="Calibri" w:hAnsi="Times New Roman" w:cs="Times New Roman"/>
          <w:sz w:val="24"/>
          <w:szCs w:val="24"/>
        </w:rPr>
      </w:pPr>
      <w:proofErr w:type="gramStart"/>
      <w:r w:rsidRPr="000B589D">
        <w:rPr>
          <w:rFonts w:ascii="Times New Roman" w:eastAsia="Calibri" w:hAnsi="Times New Roman" w:cs="Times New Roman"/>
          <w:sz w:val="24"/>
          <w:szCs w:val="24"/>
        </w:rPr>
        <w:t>Üniversitemiz genelinde yapılan kalite odaklı tüm çalışmalar Kalite Koordinatörlüğü tarafından yürütülmektedir (3)</w:t>
      </w:r>
      <w:r w:rsidRPr="000B589D">
        <w:rPr>
          <w:rFonts w:ascii="Times New Roman" w:eastAsia="Calibri" w:hAnsi="Times New Roman" w:cs="Times New Roman"/>
          <w:color w:val="0070C0"/>
          <w:sz w:val="24"/>
          <w:szCs w:val="24"/>
        </w:rPr>
        <w:t xml:space="preserve"> (</w:t>
      </w:r>
      <w:hyperlink r:id="rId31" w:history="1">
        <w:r w:rsidRPr="000B589D">
          <w:rPr>
            <w:rFonts w:ascii="Times New Roman" w:eastAsia="Calibri" w:hAnsi="Times New Roman" w:cs="Times New Roman"/>
            <w:color w:val="0070C0"/>
            <w:sz w:val="24"/>
            <w:szCs w:val="24"/>
            <w:u w:val="single"/>
          </w:rPr>
          <w:t>A.2.3.1.).</w:t>
        </w:r>
      </w:hyperlink>
      <w:r w:rsidRPr="000B589D">
        <w:rPr>
          <w:rFonts w:ascii="Times New Roman" w:eastAsia="Calibri" w:hAnsi="Times New Roman" w:cs="Times New Roman"/>
          <w:sz w:val="24"/>
          <w:szCs w:val="24"/>
        </w:rPr>
        <w:t xml:space="preserve"> Fakültemizde kalite güvencesi sistemiyle ilgili çalışmalar, Üniversitemiz 2025-2029 Stratejik Planı içerisindeki belirtilen hedefler ile uyumlu olarak, bölüm başkanlıklarımız, kurul ve komisyonlarımız ile eş güdümlü olarak </w:t>
      </w:r>
      <w:r w:rsidRPr="000B589D">
        <w:rPr>
          <w:rFonts w:ascii="Times New Roman" w:eastAsia="Calibri" w:hAnsi="Times New Roman" w:cs="Times New Roman"/>
          <w:sz w:val="24"/>
          <w:szCs w:val="24"/>
          <w:shd w:val="clear" w:color="auto" w:fill="FFFFFF"/>
        </w:rPr>
        <w:t xml:space="preserve">Fakültemiz </w:t>
      </w:r>
      <w:r w:rsidRPr="000B589D">
        <w:rPr>
          <w:rFonts w:ascii="Times New Roman" w:eastAsia="Calibri" w:hAnsi="Times New Roman" w:cs="Times New Roman"/>
          <w:sz w:val="24"/>
          <w:szCs w:val="24"/>
        </w:rPr>
        <w:t xml:space="preserve">kalite komisyonumuz tarafından yürütülmektedir </w:t>
      </w:r>
      <w:hyperlink r:id="rId32" w:history="1">
        <w:r w:rsidRPr="00F50837">
          <w:rPr>
            <w:rStyle w:val="Kpr"/>
            <w:rFonts w:ascii="Times New Roman" w:eastAsia="Calibri" w:hAnsi="Times New Roman" w:cs="Times New Roman"/>
            <w:sz w:val="24"/>
            <w:szCs w:val="24"/>
          </w:rPr>
          <w:t>(A.2.3.2.).</w:t>
        </w:r>
      </w:hyperlink>
      <w:r w:rsidRPr="000B589D">
        <w:rPr>
          <w:rFonts w:ascii="Times New Roman" w:eastAsia="Calibri" w:hAnsi="Times New Roman" w:cs="Times New Roman"/>
          <w:color w:val="0070C0"/>
          <w:sz w:val="24"/>
          <w:szCs w:val="24"/>
        </w:rPr>
        <w:t xml:space="preserve"> </w:t>
      </w:r>
      <w:r w:rsidRPr="000B589D">
        <w:rPr>
          <w:rFonts w:ascii="Times New Roman" w:eastAsia="Calibri" w:hAnsi="Times New Roman" w:cs="Times New Roman"/>
          <w:sz w:val="24"/>
          <w:szCs w:val="24"/>
        </w:rPr>
        <w:t xml:space="preserve">Kalite güvence sistemi kapsamında </w:t>
      </w:r>
      <w:r w:rsidRPr="000B589D">
        <w:rPr>
          <w:rFonts w:ascii="Times New Roman" w:eastAsia="Calibri" w:hAnsi="Times New Roman" w:cs="Times New Roman"/>
          <w:sz w:val="24"/>
          <w:szCs w:val="24"/>
          <w:shd w:val="clear" w:color="auto" w:fill="FFFFFF"/>
        </w:rPr>
        <w:t xml:space="preserve">Fakültemiz </w:t>
      </w:r>
      <w:r w:rsidRPr="000B589D">
        <w:rPr>
          <w:rFonts w:ascii="Times New Roman" w:eastAsia="Calibri" w:hAnsi="Times New Roman" w:cs="Times New Roman"/>
          <w:sz w:val="24"/>
          <w:szCs w:val="24"/>
        </w:rPr>
        <w:t xml:space="preserve">akademik birimlerinin eğitim ve öğretim faaliyetleri dönemlik öğrenci geri bildirimleriyle (öğretim elemanı değerlendirme ve ders değerlendirme anketleri) değerlendirilmekte ve sonuçlar raporlanmaktadır (3) </w:t>
      </w:r>
      <w:hyperlink r:id="rId33" w:history="1">
        <w:r w:rsidRPr="000B589D">
          <w:rPr>
            <w:rFonts w:ascii="Times New Roman" w:eastAsia="Calibri" w:hAnsi="Times New Roman" w:cs="Times New Roman"/>
            <w:color w:val="0563C1"/>
            <w:sz w:val="24"/>
            <w:szCs w:val="24"/>
            <w:u w:val="single"/>
          </w:rPr>
          <w:t>(A.2.3.3.).</w:t>
        </w:r>
      </w:hyperlink>
      <w:r w:rsidRPr="000B589D">
        <w:rPr>
          <w:rFonts w:ascii="Times New Roman" w:eastAsia="Calibri" w:hAnsi="Times New Roman" w:cs="Times New Roman"/>
          <w:sz w:val="24"/>
          <w:szCs w:val="24"/>
        </w:rPr>
        <w:t xml:space="preserve"> Üniversitemiz Akademik Bilgi Sistemi (ABS) sayesinde akademik personelimizin çalışmalarına ilişkin veriler YÖKSİS üzerinden elde edilmektedir. </w:t>
      </w:r>
      <w:proofErr w:type="gramEnd"/>
      <w:r w:rsidRPr="000B589D">
        <w:rPr>
          <w:rFonts w:ascii="Times New Roman" w:eastAsia="Calibri" w:hAnsi="Times New Roman" w:cs="Times New Roman"/>
          <w:sz w:val="24"/>
          <w:szCs w:val="24"/>
        </w:rPr>
        <w:t xml:space="preserve">Proje, yayın, tebliğ vb. akademik çalışmalara ait performans göstergeleri yıllık olarak toplanmakta ve kayıt altına alınmaktadır (3)  </w:t>
      </w:r>
      <w:hyperlink r:id="rId34" w:history="1">
        <w:r w:rsidRPr="00F50837">
          <w:rPr>
            <w:rStyle w:val="Kpr"/>
            <w:rFonts w:ascii="Times New Roman" w:eastAsia="Calibri" w:hAnsi="Times New Roman" w:cs="Times New Roman"/>
            <w:sz w:val="24"/>
            <w:szCs w:val="24"/>
          </w:rPr>
          <w:t>(A.2.3.4).</w:t>
        </w:r>
      </w:hyperlink>
      <w:r w:rsidR="00F50837">
        <w:rPr>
          <w:rFonts w:ascii="Times New Roman" w:eastAsia="Calibri" w:hAnsi="Times New Roman" w:cs="Times New Roman"/>
          <w:sz w:val="24"/>
          <w:szCs w:val="24"/>
        </w:rPr>
        <w:t xml:space="preserve"> </w:t>
      </w:r>
    </w:p>
    <w:p w14:paraId="12FE90D2" w14:textId="77777777" w:rsidR="00EB57AD" w:rsidRPr="00EB57AD" w:rsidRDefault="00EB57AD" w:rsidP="00EB57AD">
      <w:pPr>
        <w:pStyle w:val="Balk1"/>
      </w:pPr>
      <w:r w:rsidRPr="00EB57AD">
        <w:t xml:space="preserve">A.3. Yönetim Sistemleri </w:t>
      </w:r>
    </w:p>
    <w:p w14:paraId="7217E768" w14:textId="77777777" w:rsidR="00EB57AD" w:rsidRDefault="00EB57AD" w:rsidP="00EB57AD">
      <w:pPr>
        <w:pStyle w:val="Balk2"/>
      </w:pPr>
      <w:r w:rsidRPr="00EB57AD">
        <w:t>A.3.1. Bilgi yönetim sistemi</w:t>
      </w:r>
    </w:p>
    <w:p w14:paraId="103FDE36" w14:textId="77777777" w:rsidR="00503A23" w:rsidRPr="00503A23" w:rsidRDefault="00EB57AD" w:rsidP="00503A23">
      <w:pPr>
        <w:spacing w:line="360" w:lineRule="auto"/>
        <w:jc w:val="both"/>
        <w:rPr>
          <w:rFonts w:ascii="Times New Roman" w:eastAsia="Calibri" w:hAnsi="Times New Roman" w:cs="Times New Roman"/>
          <w:sz w:val="24"/>
          <w:szCs w:val="24"/>
        </w:rPr>
      </w:pPr>
      <w:r w:rsidRPr="00EB57AD">
        <w:t xml:space="preserve"> </w:t>
      </w:r>
      <w:r w:rsidR="00503A23" w:rsidRPr="00503A23">
        <w:rPr>
          <w:rFonts w:ascii="Times New Roman" w:eastAsia="Calibri" w:hAnsi="Times New Roman" w:cs="Times New Roman"/>
          <w:b/>
          <w:bCs/>
          <w:sz w:val="24"/>
          <w:szCs w:val="24"/>
        </w:rPr>
        <w:t>Olgunluk Düzeyi = 3</w:t>
      </w:r>
      <w:r w:rsidR="00503A23" w:rsidRPr="00503A23">
        <w:rPr>
          <w:rFonts w:ascii="Times New Roman" w:eastAsia="Calibri" w:hAnsi="Times New Roman" w:cs="Times New Roman"/>
          <w:sz w:val="24"/>
          <w:szCs w:val="24"/>
        </w:rPr>
        <w:t xml:space="preserve"> (Kurum genelinde temel süreçleri (eğitim ve öğretim, araştırma ve geliştirme, toplumsal katkı, kalite güvencesi) destekleyen </w:t>
      </w:r>
      <w:proofErr w:type="gramStart"/>
      <w:r w:rsidR="00503A23" w:rsidRPr="00503A23">
        <w:rPr>
          <w:rFonts w:ascii="Times New Roman" w:eastAsia="Calibri" w:hAnsi="Times New Roman" w:cs="Times New Roman"/>
          <w:sz w:val="24"/>
          <w:szCs w:val="24"/>
        </w:rPr>
        <w:t>entegre</w:t>
      </w:r>
      <w:proofErr w:type="gramEnd"/>
      <w:r w:rsidR="00503A23" w:rsidRPr="00503A23">
        <w:rPr>
          <w:rFonts w:ascii="Times New Roman" w:eastAsia="Calibri" w:hAnsi="Times New Roman" w:cs="Times New Roman"/>
          <w:sz w:val="24"/>
          <w:szCs w:val="24"/>
        </w:rPr>
        <w:t xml:space="preserve"> bilgi yönetim sistemi işletilmektedir).</w:t>
      </w:r>
    </w:p>
    <w:p w14:paraId="7D3C8A31" w14:textId="1C785F15" w:rsidR="00503A23" w:rsidRPr="00503A23" w:rsidRDefault="00503A23" w:rsidP="00503A23">
      <w:pPr>
        <w:spacing w:line="360" w:lineRule="auto"/>
        <w:jc w:val="both"/>
        <w:rPr>
          <w:rFonts w:ascii="Times New Roman" w:eastAsia="Calibri" w:hAnsi="Times New Roman" w:cs="Times New Roman"/>
          <w:sz w:val="24"/>
          <w:szCs w:val="24"/>
          <w:lang w:eastAsia="tr-TR"/>
        </w:rPr>
      </w:pPr>
      <w:r w:rsidRPr="00503A23">
        <w:rPr>
          <w:rFonts w:ascii="Times New Roman" w:eastAsia="Calibri" w:hAnsi="Times New Roman" w:cs="Times New Roman"/>
          <w:sz w:val="24"/>
          <w:szCs w:val="24"/>
          <w:lang w:eastAsia="tr-TR"/>
        </w:rPr>
        <w:t>Fakültemizde gerçekleştirilen her türlü idari faaliyet Elektronik Belge Yönetim Sistemi (EBYS)</w:t>
      </w:r>
      <w:r w:rsidRPr="00503A23">
        <w:rPr>
          <w:rFonts w:ascii="Calibri" w:eastAsia="Calibri" w:hAnsi="Calibri" w:cs="Times New Roman"/>
        </w:rPr>
        <w:t xml:space="preserve"> </w:t>
      </w:r>
      <w:hyperlink r:id="rId35" w:history="1">
        <w:r w:rsidRPr="00F50837">
          <w:rPr>
            <w:rStyle w:val="Kpr"/>
            <w:rFonts w:ascii="Times New Roman" w:eastAsia="Calibri" w:hAnsi="Times New Roman" w:cs="Times New Roman"/>
            <w:sz w:val="24"/>
            <w:szCs w:val="24"/>
            <w:lang w:eastAsia="tr-TR"/>
          </w:rPr>
          <w:t>(A.3.1.1.)</w:t>
        </w:r>
      </w:hyperlink>
      <w:r w:rsidRPr="00503A23">
        <w:rPr>
          <w:rFonts w:ascii="Times New Roman" w:eastAsia="Calibri" w:hAnsi="Times New Roman" w:cs="Times New Roman"/>
          <w:color w:val="0070C0"/>
          <w:sz w:val="24"/>
          <w:szCs w:val="24"/>
          <w:lang w:eastAsia="tr-TR"/>
        </w:rPr>
        <w:t xml:space="preserve"> </w:t>
      </w:r>
      <w:r w:rsidRPr="00503A23">
        <w:rPr>
          <w:rFonts w:ascii="Times New Roman" w:eastAsia="Calibri" w:hAnsi="Times New Roman" w:cs="Times New Roman"/>
          <w:sz w:val="24"/>
          <w:szCs w:val="24"/>
          <w:lang w:eastAsia="tr-TR"/>
        </w:rPr>
        <w:t xml:space="preserve">ve Öğrenci Bilgi Sistemi (OBS) aracılığıyla yapılmaktadır </w:t>
      </w:r>
      <w:hyperlink r:id="rId36" w:history="1">
        <w:r w:rsidRPr="00F50837">
          <w:rPr>
            <w:rStyle w:val="Kpr"/>
            <w:rFonts w:ascii="Times New Roman" w:eastAsia="Calibri" w:hAnsi="Times New Roman" w:cs="Times New Roman"/>
            <w:sz w:val="24"/>
            <w:szCs w:val="24"/>
            <w:lang w:eastAsia="tr-TR"/>
          </w:rPr>
          <w:t>(A.3.1.2.).</w:t>
        </w:r>
      </w:hyperlink>
      <w:r w:rsidRPr="00503A23">
        <w:rPr>
          <w:rFonts w:ascii="Times New Roman" w:eastAsia="Calibri" w:hAnsi="Times New Roman" w:cs="Times New Roman"/>
          <w:color w:val="0070C0"/>
          <w:sz w:val="24"/>
          <w:szCs w:val="24"/>
          <w:lang w:eastAsia="tr-TR"/>
        </w:rPr>
        <w:t xml:space="preserve"> </w:t>
      </w:r>
      <w:r w:rsidRPr="00503A23">
        <w:rPr>
          <w:rFonts w:ascii="Times New Roman" w:eastAsia="Calibri" w:hAnsi="Times New Roman" w:cs="Times New Roman"/>
          <w:sz w:val="24"/>
          <w:szCs w:val="24"/>
          <w:lang w:eastAsia="tr-TR"/>
        </w:rPr>
        <w:t xml:space="preserve">Bu programlar aracılığıyla bilgi yönetim sürecine ilişkin tüm veriler hızlı ve ekonomik şekilde kayıt altında alınmakta, iletişim sağlanmakta, analiz edilmekte ve raporlanmaktadır. Akademik ve idari birimlerin kullandıkları Bilgi Yönetim Sistemleri </w:t>
      </w:r>
      <w:proofErr w:type="gramStart"/>
      <w:r w:rsidRPr="00503A23">
        <w:rPr>
          <w:rFonts w:ascii="Times New Roman" w:eastAsia="Calibri" w:hAnsi="Times New Roman" w:cs="Times New Roman"/>
          <w:sz w:val="24"/>
          <w:szCs w:val="24"/>
          <w:lang w:eastAsia="tr-TR"/>
        </w:rPr>
        <w:t>entegredir</w:t>
      </w:r>
      <w:proofErr w:type="gramEnd"/>
      <w:r w:rsidRPr="00503A23">
        <w:rPr>
          <w:rFonts w:ascii="Times New Roman" w:eastAsia="Calibri" w:hAnsi="Times New Roman" w:cs="Times New Roman"/>
          <w:sz w:val="24"/>
          <w:szCs w:val="24"/>
          <w:lang w:eastAsia="tr-TR"/>
        </w:rPr>
        <w:t xml:space="preserve"> ve kalite yönetim süreçlerini </w:t>
      </w:r>
      <w:r w:rsidRPr="00503A23">
        <w:rPr>
          <w:rFonts w:ascii="Times New Roman" w:eastAsia="Calibri" w:hAnsi="Times New Roman" w:cs="Times New Roman"/>
          <w:sz w:val="24"/>
          <w:szCs w:val="24"/>
          <w:lang w:eastAsia="tr-TR"/>
        </w:rPr>
        <w:lastRenderedPageBreak/>
        <w:t xml:space="preserve">beslemektedir. Toplanan verilerin güvenliği, gizliliği ve güvenilirliğinin sağlanabilmesi için kullanılan web tabanlı sistemlere erişimler yalnızca ilgili alanda yetkilendirilmiş erişim hakkı verilmiş personel tarafından gerçekleştirilmektedir. Kişisel verilere sadece kişisel güvenlik şifreleri ile ulaşılması sağlanmaktadır. Bunun yanı sıra uzaktan eğitime ilişkin sisteme girişin sağlandığı ve uzaktan eğitim olanaklarının tanındığı Uzaktan Eğitim Merkezi (UZEM) eğitim yönetim sistemi bulunmaktadır </w:t>
      </w:r>
      <w:hyperlink r:id="rId37" w:history="1">
        <w:r w:rsidRPr="00F50837">
          <w:rPr>
            <w:rStyle w:val="Kpr"/>
            <w:rFonts w:ascii="Times New Roman" w:eastAsia="Calibri" w:hAnsi="Times New Roman" w:cs="Times New Roman"/>
            <w:sz w:val="24"/>
            <w:szCs w:val="24"/>
            <w:lang w:eastAsia="tr-TR"/>
          </w:rPr>
          <w:t>(A.3.1.3.).</w:t>
        </w:r>
      </w:hyperlink>
      <w:r w:rsidRPr="00503A23">
        <w:rPr>
          <w:rFonts w:ascii="Times New Roman" w:eastAsia="Calibri" w:hAnsi="Times New Roman" w:cs="Times New Roman"/>
          <w:color w:val="0070C0"/>
          <w:sz w:val="24"/>
          <w:szCs w:val="24"/>
          <w:lang w:eastAsia="tr-TR"/>
        </w:rPr>
        <w:t xml:space="preserve"> </w:t>
      </w:r>
      <w:r w:rsidRPr="00503A23">
        <w:rPr>
          <w:rFonts w:ascii="Times New Roman" w:eastAsia="Calibri" w:hAnsi="Times New Roman" w:cs="Times New Roman"/>
          <w:sz w:val="24"/>
          <w:szCs w:val="24"/>
          <w:lang w:eastAsia="tr-TR"/>
        </w:rPr>
        <w:t xml:space="preserve">UZEM ile OBS </w:t>
      </w:r>
      <w:proofErr w:type="gramStart"/>
      <w:r w:rsidRPr="00503A23">
        <w:rPr>
          <w:rFonts w:ascii="Times New Roman" w:eastAsia="Calibri" w:hAnsi="Times New Roman" w:cs="Times New Roman"/>
          <w:sz w:val="24"/>
          <w:szCs w:val="24"/>
          <w:lang w:eastAsia="tr-TR"/>
        </w:rPr>
        <w:t>entegredir</w:t>
      </w:r>
      <w:proofErr w:type="gramEnd"/>
      <w:r w:rsidRPr="00503A23">
        <w:rPr>
          <w:rFonts w:ascii="Times New Roman" w:eastAsia="Calibri" w:hAnsi="Times New Roman" w:cs="Times New Roman"/>
          <w:sz w:val="24"/>
          <w:szCs w:val="24"/>
          <w:lang w:eastAsia="tr-TR"/>
        </w:rPr>
        <w:t xml:space="preserve">. Akademik personelimizin ve çalışmaları hakkında bilgilerin işlendiği Akademik Bilgi Sistemi (ABS) bulunmaktadır ve sistem YÖKSİS ile </w:t>
      </w:r>
      <w:proofErr w:type="gramStart"/>
      <w:r w:rsidRPr="00503A23">
        <w:rPr>
          <w:rFonts w:ascii="Times New Roman" w:eastAsia="Calibri" w:hAnsi="Times New Roman" w:cs="Times New Roman"/>
          <w:sz w:val="24"/>
          <w:szCs w:val="24"/>
          <w:lang w:eastAsia="tr-TR"/>
        </w:rPr>
        <w:t>entegredir</w:t>
      </w:r>
      <w:proofErr w:type="gramEnd"/>
      <w:r w:rsidRPr="00503A23">
        <w:rPr>
          <w:rFonts w:ascii="Times New Roman" w:eastAsia="Calibri" w:hAnsi="Times New Roman" w:cs="Times New Roman"/>
          <w:sz w:val="24"/>
          <w:szCs w:val="24"/>
          <w:lang w:eastAsia="tr-TR"/>
        </w:rPr>
        <w:t xml:space="preserve"> </w:t>
      </w:r>
      <w:hyperlink r:id="rId38" w:history="1">
        <w:r w:rsidRPr="00F50837">
          <w:rPr>
            <w:rStyle w:val="Kpr"/>
            <w:rFonts w:ascii="Times New Roman" w:eastAsia="Calibri" w:hAnsi="Times New Roman" w:cs="Times New Roman"/>
            <w:sz w:val="24"/>
            <w:szCs w:val="24"/>
            <w:lang w:eastAsia="tr-TR"/>
          </w:rPr>
          <w:t>(A.3.1.4.).</w:t>
        </w:r>
      </w:hyperlink>
      <w:r w:rsidRPr="00503A23">
        <w:rPr>
          <w:rFonts w:ascii="Times New Roman" w:eastAsia="Calibri" w:hAnsi="Times New Roman" w:cs="Times New Roman"/>
          <w:sz w:val="24"/>
          <w:szCs w:val="24"/>
          <w:lang w:eastAsia="tr-TR"/>
        </w:rPr>
        <w:t xml:space="preserve"> Akademik ve idari personelimizin özlük işlerini ilgilendiren tüm bilgi ve belgeler Personel Bilgi Sistemi’nde (PBS)</w:t>
      </w:r>
      <w:r w:rsidRPr="00503A23">
        <w:rPr>
          <w:rFonts w:ascii="Calibri" w:eastAsia="Calibri" w:hAnsi="Calibri" w:cs="Times New Roman"/>
        </w:rPr>
        <w:t xml:space="preserve"> </w:t>
      </w:r>
      <w:r w:rsidRPr="00503A23">
        <w:rPr>
          <w:rFonts w:ascii="Times New Roman" w:eastAsia="Calibri" w:hAnsi="Times New Roman" w:cs="Times New Roman"/>
          <w:sz w:val="24"/>
          <w:szCs w:val="24"/>
          <w:lang w:eastAsia="tr-TR"/>
        </w:rPr>
        <w:t>ve her bir personel için oluşturulmuş olan kişisel dosyalarında muhafaza edilmekte ve gerektiğinde güncellemeler yapılmaktadır</w:t>
      </w:r>
      <w:r w:rsidRPr="00503A23">
        <w:rPr>
          <w:rFonts w:ascii="Calibri" w:eastAsia="Calibri" w:hAnsi="Calibri" w:cs="Times New Roman"/>
        </w:rPr>
        <w:t xml:space="preserve"> </w:t>
      </w:r>
      <w:hyperlink r:id="rId39" w:history="1">
        <w:r w:rsidRPr="00F50837">
          <w:rPr>
            <w:rStyle w:val="Kpr"/>
            <w:rFonts w:ascii="Times New Roman" w:eastAsia="Calibri" w:hAnsi="Times New Roman" w:cs="Times New Roman"/>
            <w:sz w:val="24"/>
            <w:szCs w:val="24"/>
            <w:lang w:eastAsia="tr-TR"/>
          </w:rPr>
          <w:t>(A.3.1.5.).</w:t>
        </w:r>
      </w:hyperlink>
      <w:r w:rsidRPr="00503A23">
        <w:rPr>
          <w:rFonts w:ascii="Times New Roman" w:eastAsia="Calibri" w:hAnsi="Times New Roman" w:cs="Times New Roman"/>
          <w:color w:val="0070C0"/>
          <w:sz w:val="24"/>
          <w:szCs w:val="24"/>
          <w:lang w:eastAsia="tr-TR"/>
        </w:rPr>
        <w:t xml:space="preserve"> </w:t>
      </w:r>
      <w:r w:rsidRPr="00503A23">
        <w:rPr>
          <w:rFonts w:ascii="Times New Roman" w:eastAsia="Calibri" w:hAnsi="Times New Roman" w:cs="Times New Roman"/>
          <w:sz w:val="24"/>
          <w:szCs w:val="24"/>
          <w:lang w:eastAsia="tr-TR"/>
        </w:rPr>
        <w:t xml:space="preserve">Üniversite düzeyinde oluşturulan Kalite Bilgi Yönetim Sistemi (KBYS) bilgi yönetim sürecine ilişkin tüm verilerin ve kalite yönetimine ilişkin kanıtların izlenmesine ve paydaşlarla şeffaf bir şekilde paylaşılmasına olanak tanımaktadır </w:t>
      </w:r>
      <w:hyperlink r:id="rId40" w:history="1">
        <w:r w:rsidRPr="00F50837">
          <w:rPr>
            <w:rStyle w:val="Kpr"/>
            <w:rFonts w:ascii="Times New Roman" w:eastAsia="Calibri" w:hAnsi="Times New Roman" w:cs="Times New Roman"/>
            <w:sz w:val="24"/>
            <w:szCs w:val="24"/>
            <w:lang w:eastAsia="tr-TR"/>
          </w:rPr>
          <w:t>(A.3.1.6.).</w:t>
        </w:r>
      </w:hyperlink>
      <w:r w:rsidRPr="00503A23">
        <w:rPr>
          <w:rFonts w:ascii="Times New Roman" w:eastAsia="Calibri" w:hAnsi="Times New Roman" w:cs="Times New Roman"/>
          <w:color w:val="0070C0"/>
          <w:sz w:val="24"/>
          <w:szCs w:val="24"/>
          <w:lang w:eastAsia="tr-TR"/>
        </w:rPr>
        <w:t xml:space="preserve"> </w:t>
      </w:r>
    </w:p>
    <w:p w14:paraId="41C945EC" w14:textId="77777777" w:rsidR="00EB57AD" w:rsidRDefault="00EB57AD" w:rsidP="00EB57AD">
      <w:pPr>
        <w:pStyle w:val="Balk2"/>
      </w:pPr>
      <w:r w:rsidRPr="00EB57AD">
        <w:t>A.3.2. İnsan kaynakları yönetimi</w:t>
      </w:r>
    </w:p>
    <w:p w14:paraId="07974AE4" w14:textId="77777777" w:rsidR="00503A23" w:rsidRPr="00503A23" w:rsidRDefault="00EB57AD" w:rsidP="00503A23">
      <w:pPr>
        <w:spacing w:line="360" w:lineRule="auto"/>
        <w:jc w:val="both"/>
        <w:rPr>
          <w:rFonts w:ascii="Times New Roman" w:eastAsia="Calibri" w:hAnsi="Times New Roman" w:cs="Times New Roman"/>
          <w:sz w:val="24"/>
          <w:szCs w:val="24"/>
        </w:rPr>
      </w:pPr>
      <w:r w:rsidRPr="00EB57AD">
        <w:t xml:space="preserve"> </w:t>
      </w:r>
      <w:r w:rsidR="00503A23" w:rsidRPr="00503A23">
        <w:rPr>
          <w:rFonts w:ascii="Times New Roman" w:eastAsia="Calibri" w:hAnsi="Times New Roman" w:cs="Times New Roman"/>
          <w:b/>
          <w:bCs/>
          <w:sz w:val="24"/>
          <w:szCs w:val="24"/>
        </w:rPr>
        <w:t>Olgunluk Düzeyi = 3</w:t>
      </w:r>
      <w:r w:rsidR="00503A23" w:rsidRPr="00503A23">
        <w:rPr>
          <w:rFonts w:ascii="Times New Roman" w:eastAsia="Calibri" w:hAnsi="Times New Roman" w:cs="Times New Roman"/>
          <w:sz w:val="24"/>
          <w:szCs w:val="24"/>
        </w:rPr>
        <w:t xml:space="preserve"> (Kurumun genelinde insan kaynakları yönetimi doğrultusunda uygulamalar tanımlı süreçlere uygun bir biçimde yürütülmektedir). </w:t>
      </w:r>
    </w:p>
    <w:p w14:paraId="65317AFF" w14:textId="23C461FF" w:rsidR="00503A23" w:rsidRPr="00503A23" w:rsidRDefault="00503A23" w:rsidP="00F50837">
      <w:pPr>
        <w:spacing w:line="360" w:lineRule="auto"/>
        <w:jc w:val="both"/>
        <w:rPr>
          <w:rFonts w:ascii="Calibri" w:eastAsia="Calibri" w:hAnsi="Calibri" w:cs="Times New Roman"/>
        </w:rPr>
      </w:pPr>
      <w:r w:rsidRPr="00503A23">
        <w:rPr>
          <w:rFonts w:ascii="Times New Roman" w:eastAsia="Calibri" w:hAnsi="Times New Roman" w:cs="Times New Roman"/>
          <w:sz w:val="24"/>
          <w:szCs w:val="24"/>
        </w:rPr>
        <w:t xml:space="preserve">İnsan kaynakları yönetiminde akademik olarak; 2547 Sayılı Kanun ile buna bağlı olarak yürürlükte olan yönetmelikler ve Üniversitemizin Akademik Yükseltme ve Atama Kriterleri Yönergesinde belirtilen </w:t>
      </w:r>
      <w:proofErr w:type="gramStart"/>
      <w:r w:rsidRPr="00503A23">
        <w:rPr>
          <w:rFonts w:ascii="Times New Roman" w:eastAsia="Calibri" w:hAnsi="Times New Roman" w:cs="Times New Roman"/>
          <w:sz w:val="24"/>
          <w:szCs w:val="24"/>
        </w:rPr>
        <w:t>kriterler</w:t>
      </w:r>
      <w:proofErr w:type="gramEnd"/>
      <w:r w:rsidRPr="00503A23">
        <w:rPr>
          <w:rFonts w:ascii="Times New Roman" w:eastAsia="Calibri" w:hAnsi="Times New Roman" w:cs="Times New Roman"/>
          <w:sz w:val="24"/>
          <w:szCs w:val="24"/>
        </w:rPr>
        <w:t xml:space="preserve"> çerçevesinde, alanında uzman, gerekli yetkinliğe ve donanıma sahip olduğu belgelenmiş kişilerin işe alınmaları sağlanmaktadır (3) </w:t>
      </w:r>
      <w:hyperlink r:id="rId41" w:history="1">
        <w:r w:rsidRPr="00F50837">
          <w:rPr>
            <w:rStyle w:val="Kpr"/>
            <w:rFonts w:ascii="Times New Roman" w:eastAsia="Calibri" w:hAnsi="Times New Roman" w:cs="Times New Roman"/>
            <w:sz w:val="24"/>
            <w:szCs w:val="24"/>
          </w:rPr>
          <w:t>(A.3.2.1.).</w:t>
        </w:r>
      </w:hyperlink>
      <w:r w:rsidRPr="00503A23">
        <w:rPr>
          <w:rFonts w:ascii="Times New Roman" w:eastAsia="Calibri" w:hAnsi="Times New Roman" w:cs="Times New Roman"/>
          <w:color w:val="0070C0"/>
          <w:sz w:val="24"/>
          <w:szCs w:val="24"/>
        </w:rPr>
        <w:t xml:space="preserve"> </w:t>
      </w:r>
      <w:r w:rsidRPr="00503A23">
        <w:rPr>
          <w:rFonts w:ascii="Times New Roman" w:eastAsia="Calibri" w:hAnsi="Times New Roman" w:cs="Times New Roman"/>
          <w:sz w:val="24"/>
          <w:szCs w:val="24"/>
        </w:rPr>
        <w:t>Yükseköğretim Kurulu Başkanlığının 24.12.2020 Tarih ve 98138 Sayılı Yazısı ile Uygun Görülen Yeni “Öğretim Üyeliği Kadrolarına Başvuru Koşulları ve Uygulama İlkeleri Hakkında Yönergesi” 01.01.2026 tarihinde yürürlüğe girmiştir (3)</w:t>
      </w:r>
      <w:r w:rsidRPr="00503A23">
        <w:rPr>
          <w:rFonts w:ascii="Times New Roman" w:eastAsia="Calibri" w:hAnsi="Times New Roman" w:cs="Times New Roman"/>
          <w:color w:val="0563C1"/>
          <w:sz w:val="24"/>
          <w:szCs w:val="24"/>
          <w:u w:val="single"/>
        </w:rPr>
        <w:t xml:space="preserve"> </w:t>
      </w:r>
      <w:hyperlink r:id="rId42" w:history="1">
        <w:r w:rsidRPr="00F50837">
          <w:rPr>
            <w:rStyle w:val="Kpr"/>
            <w:rFonts w:ascii="Times New Roman" w:eastAsia="Calibri" w:hAnsi="Times New Roman" w:cs="Times New Roman"/>
            <w:sz w:val="24"/>
            <w:szCs w:val="24"/>
          </w:rPr>
          <w:t>(A.3.2.2.).</w:t>
        </w:r>
      </w:hyperlink>
      <w:r w:rsidRPr="00503A23">
        <w:rPr>
          <w:rFonts w:ascii="Times New Roman" w:eastAsia="Calibri" w:hAnsi="Times New Roman" w:cs="Times New Roman"/>
          <w:sz w:val="24"/>
          <w:szCs w:val="24"/>
        </w:rPr>
        <w:t xml:space="preserve"> Öğretim Üyeliği Kadrolarına Başvuru ve Uygulama İlkeleri Hakkında Yönergenin 4-e maddesi gereğince Üniversitemiz Öğretim Üyelerinin “Eğiticilerin Eğitimi” sertifika programını tamamlamaları gerekmektedir. Bu amaçla MAKÜ Burdur Gelişim Merkezi tarafından Eğiticilerin Eğitimi Sertifika Programı düzenlenmektedir (3) </w:t>
      </w:r>
      <w:hyperlink r:id="rId43" w:history="1">
        <w:r w:rsidRPr="00F50837">
          <w:rPr>
            <w:rStyle w:val="Kpr"/>
            <w:rFonts w:ascii="Times New Roman" w:eastAsia="Calibri" w:hAnsi="Times New Roman" w:cs="Times New Roman"/>
            <w:sz w:val="24"/>
            <w:szCs w:val="24"/>
          </w:rPr>
          <w:t>(A.3.2.3.).</w:t>
        </w:r>
      </w:hyperlink>
      <w:r w:rsidRPr="00503A23">
        <w:rPr>
          <w:rFonts w:ascii="Times New Roman" w:eastAsia="Calibri" w:hAnsi="Times New Roman" w:cs="Times New Roman"/>
          <w:sz w:val="24"/>
          <w:szCs w:val="24"/>
        </w:rPr>
        <w:t xml:space="preserve"> Mevcut mevzuat dâhilinde merkezi yerleştirme ile işe alınan idari personelimizin mezuniyet alanlarına ve önceki deneyimlerine uygun iş bölümü yapılmasına özen gösterilmektedir. Üniversitede idari personellerin iş alanlarıyla ilgili yetişmelerini ve deneyim kazanmalarını sağlayacak uygulamalı çalışmalar ve hizmet içi eğitimler Personel Daire Başkanlığı Hizmet İçi Eğitim Şube Müdürlüğü tarafından yürütülmektedir (3) </w:t>
      </w:r>
      <w:hyperlink r:id="rId44" w:history="1">
        <w:r w:rsidRPr="00F50837">
          <w:rPr>
            <w:rStyle w:val="Kpr"/>
            <w:rFonts w:ascii="Times New Roman" w:eastAsia="Calibri" w:hAnsi="Times New Roman" w:cs="Times New Roman"/>
            <w:sz w:val="24"/>
            <w:szCs w:val="24"/>
          </w:rPr>
          <w:t>(A.3.2.4.).</w:t>
        </w:r>
      </w:hyperlink>
    </w:p>
    <w:p w14:paraId="5B423E2C" w14:textId="77777777" w:rsidR="00EB57AD" w:rsidRDefault="00EB57AD" w:rsidP="00EB57AD">
      <w:pPr>
        <w:pStyle w:val="Balk2"/>
      </w:pPr>
      <w:r w:rsidRPr="00EB57AD">
        <w:lastRenderedPageBreak/>
        <w:t>A.3.3. Finansal yönetim</w:t>
      </w:r>
    </w:p>
    <w:p w14:paraId="725F800E" w14:textId="77777777" w:rsidR="00503A23" w:rsidRPr="00503A23" w:rsidRDefault="00EB57AD" w:rsidP="00503A23">
      <w:pPr>
        <w:spacing w:line="360" w:lineRule="auto"/>
        <w:jc w:val="both"/>
        <w:rPr>
          <w:rFonts w:ascii="Times New Roman" w:eastAsia="Calibri" w:hAnsi="Times New Roman" w:cs="Times New Roman"/>
          <w:sz w:val="24"/>
          <w:szCs w:val="24"/>
        </w:rPr>
      </w:pPr>
      <w:r w:rsidRPr="00EB57AD">
        <w:t xml:space="preserve"> </w:t>
      </w:r>
      <w:r w:rsidR="00503A23" w:rsidRPr="00503A23">
        <w:rPr>
          <w:rFonts w:ascii="Times New Roman" w:eastAsia="Calibri" w:hAnsi="Times New Roman" w:cs="Times New Roman"/>
          <w:b/>
          <w:bCs/>
          <w:sz w:val="24"/>
          <w:szCs w:val="24"/>
        </w:rPr>
        <w:t>Olgunluk Düzeyi = 3</w:t>
      </w:r>
      <w:r w:rsidR="00503A23" w:rsidRPr="00503A23">
        <w:rPr>
          <w:rFonts w:ascii="Times New Roman" w:eastAsia="Calibri" w:hAnsi="Times New Roman" w:cs="Times New Roman"/>
          <w:sz w:val="24"/>
          <w:szCs w:val="24"/>
        </w:rPr>
        <w:t xml:space="preserve"> (Kurumun genelinde finansal kaynakların yönetime ilişkin uygulamalar tanımlı süreçlere uygun biçimde yürütülmektedir). </w:t>
      </w:r>
    </w:p>
    <w:p w14:paraId="54C087C1" w14:textId="294D509D" w:rsidR="00503A23" w:rsidRPr="00503A23" w:rsidRDefault="00503A23" w:rsidP="00503A23">
      <w:pPr>
        <w:spacing w:line="360" w:lineRule="auto"/>
        <w:jc w:val="both"/>
        <w:rPr>
          <w:rFonts w:ascii="Times New Roman" w:eastAsia="Calibri" w:hAnsi="Times New Roman" w:cs="Times New Roman"/>
          <w:sz w:val="24"/>
          <w:szCs w:val="24"/>
        </w:rPr>
      </w:pPr>
      <w:r w:rsidRPr="00503A23">
        <w:rPr>
          <w:rFonts w:ascii="Times New Roman" w:eastAsia="Calibri" w:hAnsi="Times New Roman" w:cs="Times New Roman"/>
          <w:sz w:val="24"/>
          <w:szCs w:val="24"/>
        </w:rPr>
        <w:t xml:space="preserve">Mali kaynakların yönetiminde 5018 Sayılı Kamu Mali Yönetimi ve Kontrol Kanununda belirtilen kriterler doğrultusunda kamu kaynaklarının etkili, ekonomik ve verimli bir şekilde elde edilmesi ve kullanılmasını, hesap verebilirliği ve malî saydamlığı sağlayacak şekilde mevzuata uygun olarak iş ve işlemler idari mali işler birimimiz tarafından EKAP otomasyonu üzerinden yürütülmektedir </w:t>
      </w:r>
      <w:r w:rsidRPr="00503A23">
        <w:rPr>
          <w:rFonts w:ascii="Times New Roman" w:eastAsia="Calibri" w:hAnsi="Times New Roman" w:cs="Times New Roman"/>
          <w:color w:val="000000"/>
          <w:sz w:val="24"/>
          <w:szCs w:val="24"/>
        </w:rPr>
        <w:t xml:space="preserve">(3) </w:t>
      </w:r>
      <w:hyperlink r:id="rId45" w:history="1">
        <w:r w:rsidRPr="00F50837">
          <w:rPr>
            <w:rStyle w:val="Kpr"/>
            <w:rFonts w:ascii="Times New Roman" w:eastAsia="Calibri" w:hAnsi="Times New Roman" w:cs="Times New Roman"/>
            <w:sz w:val="24"/>
            <w:szCs w:val="24"/>
          </w:rPr>
          <w:t>(A.3.3.1.).</w:t>
        </w:r>
      </w:hyperlink>
      <w:r w:rsidRPr="00503A23">
        <w:rPr>
          <w:rFonts w:ascii="Times New Roman" w:eastAsia="Calibri" w:hAnsi="Times New Roman" w:cs="Times New Roman"/>
          <w:sz w:val="24"/>
          <w:szCs w:val="24"/>
        </w:rPr>
        <w:t xml:space="preserve"> Finansal kaynakların planlama, kullanım ve izleme uygulamalarının kurumun stratejik planı ile uyumlu şekilde, tüketim, bina bakımı ve hizmet alımı kapsamında tanımlı süreçlere uygun biçimde yürütülmektedir </w:t>
      </w:r>
      <w:proofErr w:type="gramStart"/>
      <w:r w:rsidRPr="00503A23">
        <w:rPr>
          <w:rFonts w:ascii="Times New Roman" w:eastAsia="Calibri" w:hAnsi="Times New Roman" w:cs="Times New Roman"/>
          <w:sz w:val="24"/>
          <w:szCs w:val="24"/>
        </w:rPr>
        <w:t>ve  süreçler</w:t>
      </w:r>
      <w:proofErr w:type="gramEnd"/>
      <w:r w:rsidRPr="00503A23">
        <w:rPr>
          <w:rFonts w:ascii="Times New Roman" w:eastAsia="Calibri" w:hAnsi="Times New Roman" w:cs="Times New Roman"/>
          <w:sz w:val="24"/>
          <w:szCs w:val="24"/>
        </w:rPr>
        <w:t xml:space="preserve"> Mali Yönetim Sistemi üzerinden gerçekleştirilmektedir </w:t>
      </w:r>
      <w:hyperlink r:id="rId46" w:history="1">
        <w:r w:rsidRPr="00503A23">
          <w:rPr>
            <w:rFonts w:ascii="Times New Roman" w:eastAsia="Calibri" w:hAnsi="Times New Roman" w:cs="Times New Roman"/>
            <w:color w:val="000000"/>
            <w:sz w:val="24"/>
            <w:szCs w:val="24"/>
          </w:rPr>
          <w:t xml:space="preserve">(3) </w:t>
        </w:r>
        <w:r w:rsidRPr="00503A23">
          <w:rPr>
            <w:rFonts w:ascii="Times New Roman" w:eastAsia="Calibri" w:hAnsi="Times New Roman" w:cs="Times New Roman"/>
            <w:color w:val="0563C1"/>
            <w:sz w:val="24"/>
            <w:szCs w:val="24"/>
          </w:rPr>
          <w:t xml:space="preserve"> (A.3.3.2.).</w:t>
        </w:r>
      </w:hyperlink>
    </w:p>
    <w:p w14:paraId="1ACB5DA1" w14:textId="77777777" w:rsidR="00503A23" w:rsidRPr="00503A23" w:rsidRDefault="00503A23" w:rsidP="00503A23">
      <w:pPr>
        <w:jc w:val="both"/>
        <w:rPr>
          <w:rFonts w:ascii="Times New Roman" w:eastAsia="Calibri" w:hAnsi="Times New Roman" w:cs="Times New Roman"/>
          <w:sz w:val="24"/>
          <w:szCs w:val="24"/>
        </w:rPr>
      </w:pPr>
    </w:p>
    <w:p w14:paraId="25B400DA" w14:textId="77777777" w:rsidR="00EB57AD" w:rsidRDefault="00EB57AD" w:rsidP="00EB57AD">
      <w:pPr>
        <w:pStyle w:val="Balk2"/>
      </w:pPr>
      <w:r w:rsidRPr="00EB57AD">
        <w:t>A.3.4. Süreç yönetimi</w:t>
      </w:r>
    </w:p>
    <w:p w14:paraId="18E04009" w14:textId="77777777" w:rsidR="00503A23" w:rsidRPr="00503A23" w:rsidRDefault="00EB57AD" w:rsidP="00503A23">
      <w:pPr>
        <w:spacing w:line="360" w:lineRule="auto"/>
        <w:jc w:val="both"/>
        <w:rPr>
          <w:rFonts w:ascii="Times New Roman" w:eastAsia="Calibri" w:hAnsi="Times New Roman" w:cs="Times New Roman"/>
          <w:sz w:val="24"/>
          <w:szCs w:val="24"/>
        </w:rPr>
      </w:pPr>
      <w:r w:rsidRPr="00EB57AD">
        <w:t xml:space="preserve"> </w:t>
      </w:r>
      <w:r w:rsidR="00503A23" w:rsidRPr="00503A23">
        <w:rPr>
          <w:rFonts w:ascii="Times New Roman" w:eastAsia="Calibri" w:hAnsi="Times New Roman" w:cs="Times New Roman"/>
          <w:b/>
          <w:bCs/>
          <w:sz w:val="24"/>
          <w:szCs w:val="24"/>
        </w:rPr>
        <w:t>Olgunluk Düzeyi = 3</w:t>
      </w:r>
      <w:r w:rsidR="00503A23" w:rsidRPr="00503A23">
        <w:rPr>
          <w:rFonts w:ascii="Times New Roman" w:eastAsia="Calibri" w:hAnsi="Times New Roman" w:cs="Times New Roman"/>
          <w:sz w:val="24"/>
          <w:szCs w:val="24"/>
        </w:rPr>
        <w:t xml:space="preserve"> (Kurumun genelinde tanımlı süreçler yönetilmektedir). </w:t>
      </w:r>
    </w:p>
    <w:p w14:paraId="6E0559EE" w14:textId="57184C1D" w:rsidR="00503A23" w:rsidRPr="00503A23" w:rsidRDefault="00503A23" w:rsidP="00503A23">
      <w:pPr>
        <w:spacing w:line="360" w:lineRule="auto"/>
        <w:jc w:val="both"/>
        <w:rPr>
          <w:rFonts w:ascii="Times New Roman" w:eastAsia="Calibri" w:hAnsi="Times New Roman" w:cs="Times New Roman"/>
          <w:color w:val="5B9BD5"/>
          <w:sz w:val="24"/>
          <w:szCs w:val="24"/>
          <w:lang w:eastAsia="tr-TR"/>
        </w:rPr>
      </w:pPr>
      <w:proofErr w:type="gramStart"/>
      <w:r w:rsidRPr="00503A23">
        <w:rPr>
          <w:rFonts w:ascii="Times New Roman" w:eastAsia="Calibri" w:hAnsi="Times New Roman" w:cs="Times New Roman"/>
          <w:sz w:val="24"/>
          <w:szCs w:val="24"/>
        </w:rPr>
        <w:t xml:space="preserve">Üniversitemizde, tüm birimlerinde süreç yönetimi kapsamında kullanılan programların birbirleri ile etkileşimli halde olması amacıyla Kalite El Kitabı ve Süreç Yönetimi El Kitabı oluşturulmuş ve yine üniversitemiz faaliyetlerine yönelik olarak kullanılan iş akış şemaları ile standart bir yapıya kavuşturulmuştur </w:t>
      </w:r>
      <w:hyperlink r:id="rId47" w:history="1">
        <w:r w:rsidRPr="00503A23">
          <w:rPr>
            <w:rFonts w:ascii="Times New Roman" w:eastAsia="Calibri" w:hAnsi="Times New Roman" w:cs="Times New Roman"/>
            <w:color w:val="0563C1"/>
            <w:sz w:val="24"/>
            <w:szCs w:val="24"/>
            <w:u w:val="single"/>
          </w:rPr>
          <w:t>(3) (A.3.4.1.).</w:t>
        </w:r>
      </w:hyperlink>
      <w:r w:rsidRPr="00503A23">
        <w:rPr>
          <w:rFonts w:ascii="Times New Roman" w:eastAsia="Calibri" w:hAnsi="Times New Roman" w:cs="Times New Roman"/>
          <w:sz w:val="24"/>
          <w:szCs w:val="24"/>
        </w:rPr>
        <w:t xml:space="preserve"> </w:t>
      </w:r>
      <w:r w:rsidRPr="00503A23">
        <w:rPr>
          <w:rFonts w:ascii="Times New Roman" w:eastAsia="Calibri" w:hAnsi="Times New Roman" w:cs="Times New Roman"/>
          <w:sz w:val="24"/>
          <w:szCs w:val="24"/>
          <w:lang w:eastAsia="tr-TR"/>
        </w:rPr>
        <w:t xml:space="preserve">Fakültemizde yürütülen tüm faaliyetlere ilişkin süreçlere yönelik kurul, komisyonlarımız, koordinatörlükler ve danışmalıklara ait görev tanımlarına fakülte web sitesi üzerinden kamuoyu ile paylaşılmıştır </w:t>
      </w:r>
      <w:r w:rsidRPr="00503A23">
        <w:rPr>
          <w:rFonts w:ascii="Times New Roman" w:eastAsia="Calibri" w:hAnsi="Times New Roman" w:cs="Times New Roman"/>
          <w:color w:val="0070C0"/>
          <w:sz w:val="24"/>
          <w:szCs w:val="24"/>
          <w:lang w:eastAsia="tr-TR"/>
        </w:rPr>
        <w:t>(</w:t>
      </w:r>
      <w:hyperlink r:id="rId48" w:history="1">
        <w:r w:rsidRPr="00F50837">
          <w:rPr>
            <w:rStyle w:val="Kpr"/>
            <w:rFonts w:ascii="Times New Roman" w:eastAsia="Calibri" w:hAnsi="Times New Roman" w:cs="Times New Roman"/>
            <w:sz w:val="24"/>
            <w:szCs w:val="24"/>
            <w:lang w:eastAsia="tr-TR"/>
          </w:rPr>
          <w:t>A.3.4.2.).</w:t>
        </w:r>
      </w:hyperlink>
      <w:r w:rsidRPr="00503A23">
        <w:rPr>
          <w:rFonts w:ascii="Times New Roman" w:eastAsia="Calibri" w:hAnsi="Times New Roman" w:cs="Times New Roman"/>
          <w:color w:val="0070C0"/>
          <w:sz w:val="24"/>
          <w:szCs w:val="24"/>
          <w:lang w:eastAsia="tr-TR"/>
        </w:rPr>
        <w:t xml:space="preserve"> </w:t>
      </w:r>
      <w:r w:rsidRPr="00503A23">
        <w:rPr>
          <w:rFonts w:ascii="Times New Roman" w:eastAsia="Calibri" w:hAnsi="Times New Roman" w:cs="Times New Roman"/>
          <w:sz w:val="24"/>
          <w:szCs w:val="24"/>
          <w:lang w:eastAsia="tr-TR"/>
        </w:rPr>
        <w:t>Akademik ve idari personelin görev tanımları ve iş akışı şemaları oluşturulmuştur</w:t>
      </w:r>
      <w:r w:rsidRPr="00503A23">
        <w:rPr>
          <w:rFonts w:ascii="Times New Roman" w:eastAsia="Calibri" w:hAnsi="Times New Roman" w:cs="Times New Roman"/>
          <w:color w:val="5B9BD5"/>
          <w:sz w:val="24"/>
          <w:szCs w:val="24"/>
          <w:lang w:eastAsia="tr-TR"/>
        </w:rPr>
        <w:t xml:space="preserve"> </w:t>
      </w:r>
      <w:r w:rsidRPr="00503A23">
        <w:rPr>
          <w:rFonts w:ascii="Times New Roman" w:eastAsia="Calibri" w:hAnsi="Times New Roman" w:cs="Times New Roman"/>
          <w:color w:val="0070C0"/>
          <w:sz w:val="24"/>
          <w:szCs w:val="24"/>
          <w:lang w:eastAsia="tr-TR"/>
        </w:rPr>
        <w:t>(</w:t>
      </w:r>
      <w:hyperlink r:id="rId49" w:history="1">
        <w:r w:rsidRPr="00F50837">
          <w:rPr>
            <w:rStyle w:val="Kpr"/>
            <w:rFonts w:ascii="Times New Roman" w:eastAsia="Calibri" w:hAnsi="Times New Roman" w:cs="Times New Roman"/>
            <w:sz w:val="24"/>
            <w:szCs w:val="24"/>
            <w:lang w:eastAsia="tr-TR"/>
          </w:rPr>
          <w:t>A.3.4.3.).</w:t>
        </w:r>
      </w:hyperlink>
      <w:r w:rsidRPr="00503A23">
        <w:rPr>
          <w:rFonts w:ascii="Calibri" w:eastAsia="Calibri" w:hAnsi="Calibri" w:cs="Times New Roman"/>
          <w:color w:val="0070C0"/>
        </w:rPr>
        <w:t xml:space="preserve"> </w:t>
      </w:r>
      <w:r w:rsidRPr="00503A23">
        <w:rPr>
          <w:rFonts w:ascii="Times New Roman" w:eastAsia="Calibri" w:hAnsi="Times New Roman" w:cs="Times New Roman"/>
          <w:color w:val="000000"/>
          <w:sz w:val="24"/>
          <w:szCs w:val="24"/>
          <w:lang w:eastAsia="tr-TR"/>
        </w:rPr>
        <w:t xml:space="preserve">Ayrıca, akademik personel formları, idari formlar ve öğrenci formları (örneğin danışman değerlendirme formu) fakültemiz web sitesi formlar başlığı kategorisi içerisinde kullanıcıların erişimine açıktır </w:t>
      </w:r>
      <w:r w:rsidRPr="00503A23">
        <w:rPr>
          <w:rFonts w:ascii="Times New Roman" w:eastAsia="Calibri" w:hAnsi="Times New Roman" w:cs="Times New Roman"/>
          <w:color w:val="0070C0"/>
          <w:sz w:val="24"/>
          <w:szCs w:val="24"/>
          <w:lang w:eastAsia="tr-TR"/>
        </w:rPr>
        <w:t>(</w:t>
      </w:r>
      <w:hyperlink r:id="rId50" w:history="1">
        <w:r w:rsidRPr="00F50837">
          <w:rPr>
            <w:rStyle w:val="Kpr"/>
            <w:rFonts w:ascii="Times New Roman" w:eastAsia="Calibri" w:hAnsi="Times New Roman" w:cs="Times New Roman"/>
            <w:sz w:val="24"/>
            <w:szCs w:val="24"/>
            <w:lang w:eastAsia="tr-TR"/>
          </w:rPr>
          <w:t>A.3.4.4.).</w:t>
        </w:r>
      </w:hyperlink>
      <w:r w:rsidRPr="00503A23">
        <w:rPr>
          <w:rFonts w:ascii="Times New Roman" w:eastAsia="Calibri" w:hAnsi="Times New Roman" w:cs="Times New Roman"/>
          <w:color w:val="0070C0"/>
          <w:sz w:val="24"/>
          <w:szCs w:val="24"/>
          <w:lang w:eastAsia="tr-TR"/>
        </w:rPr>
        <w:t xml:space="preserve"> (</w:t>
      </w:r>
      <w:hyperlink r:id="rId51" w:history="1">
        <w:r w:rsidRPr="00F50837">
          <w:rPr>
            <w:rStyle w:val="Kpr"/>
            <w:rFonts w:ascii="Times New Roman" w:eastAsia="Calibri" w:hAnsi="Times New Roman" w:cs="Times New Roman"/>
            <w:sz w:val="24"/>
            <w:szCs w:val="24"/>
            <w:lang w:eastAsia="tr-TR"/>
          </w:rPr>
          <w:t>A.3.4.5.).</w:t>
        </w:r>
      </w:hyperlink>
      <w:r w:rsidRPr="00503A23">
        <w:rPr>
          <w:rFonts w:ascii="Times New Roman" w:eastAsia="Calibri" w:hAnsi="Times New Roman" w:cs="Times New Roman"/>
          <w:color w:val="0070C0"/>
          <w:sz w:val="24"/>
          <w:szCs w:val="24"/>
          <w:lang w:eastAsia="tr-TR"/>
        </w:rPr>
        <w:t xml:space="preserve"> (</w:t>
      </w:r>
      <w:hyperlink r:id="rId52" w:history="1">
        <w:r w:rsidRPr="00F50837">
          <w:rPr>
            <w:rStyle w:val="Kpr"/>
            <w:rFonts w:ascii="Times New Roman" w:eastAsia="Calibri" w:hAnsi="Times New Roman" w:cs="Times New Roman"/>
            <w:sz w:val="24"/>
            <w:szCs w:val="24"/>
            <w:lang w:eastAsia="tr-TR"/>
          </w:rPr>
          <w:t>A.3.4.6.).</w:t>
        </w:r>
      </w:hyperlink>
      <w:proofErr w:type="gramEnd"/>
    </w:p>
    <w:p w14:paraId="0C85F42D" w14:textId="1757FDE5" w:rsidR="00EB57AD" w:rsidRPr="00EB57AD" w:rsidRDefault="00EB57AD" w:rsidP="00EB57AD">
      <w:pPr>
        <w:pStyle w:val="AralkYok"/>
      </w:pPr>
    </w:p>
    <w:p w14:paraId="1BF9B54F" w14:textId="77777777" w:rsidR="00EB57AD" w:rsidRPr="00EB57AD" w:rsidRDefault="00EB57AD" w:rsidP="00EB57AD">
      <w:pPr>
        <w:pStyle w:val="Balk1"/>
      </w:pPr>
      <w:r w:rsidRPr="00EB57AD">
        <w:t xml:space="preserve">A.4. Paydaş Katılımı </w:t>
      </w:r>
    </w:p>
    <w:p w14:paraId="36904B25" w14:textId="77777777" w:rsidR="00EB57AD" w:rsidRDefault="00EB57AD" w:rsidP="00EB57AD">
      <w:pPr>
        <w:pStyle w:val="Balk2"/>
      </w:pPr>
      <w:r w:rsidRPr="00EB57AD">
        <w:t>A.4.1. İç ve dış paydaş katılımı</w:t>
      </w:r>
    </w:p>
    <w:p w14:paraId="610AD4AB" w14:textId="77777777" w:rsidR="00503A23" w:rsidRPr="00503A23" w:rsidRDefault="00EB57AD" w:rsidP="00503A23">
      <w:pPr>
        <w:spacing w:after="0" w:line="360" w:lineRule="auto"/>
        <w:jc w:val="both"/>
        <w:rPr>
          <w:rFonts w:ascii="Times New Roman" w:eastAsia="Calibri" w:hAnsi="Times New Roman" w:cs="Times New Roman"/>
          <w:bCs/>
          <w:sz w:val="24"/>
          <w:szCs w:val="24"/>
        </w:rPr>
      </w:pPr>
      <w:r w:rsidRPr="00EB57AD">
        <w:t xml:space="preserve"> </w:t>
      </w:r>
      <w:r w:rsidR="00503A23" w:rsidRPr="00503A23">
        <w:rPr>
          <w:rFonts w:ascii="Times New Roman" w:eastAsia="Calibri" w:hAnsi="Times New Roman" w:cs="Times New Roman"/>
          <w:b/>
          <w:bCs/>
          <w:sz w:val="24"/>
          <w:szCs w:val="24"/>
        </w:rPr>
        <w:t xml:space="preserve">Olgunluk Düzeyi = 4 </w:t>
      </w:r>
      <w:r w:rsidR="00503A23" w:rsidRPr="00503A23">
        <w:rPr>
          <w:rFonts w:ascii="Times New Roman" w:eastAsia="Calibri" w:hAnsi="Times New Roman" w:cs="Times New Roman"/>
          <w:bCs/>
          <w:sz w:val="24"/>
          <w:szCs w:val="24"/>
        </w:rPr>
        <w:t>(Paydaş katılım mekanizmalarının işleyişi izlenmekte ve bağlı iyileştirmeler gerçekleştirilmektedir).</w:t>
      </w:r>
    </w:p>
    <w:p w14:paraId="778D8C6B" w14:textId="36F2763D"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lastRenderedPageBreak/>
        <w:t xml:space="preserve">Fakültemizde eğitim ve öğretim, araştırma ve geliştirme, toplumsal katkı süreçlerinde iç ve dış paydaşlarımızın gerek görüşlerini alarak gerek ortak etkinlikler planlayarak onları yönetişim sistemimiz içerisine dâhil edilmektedir. Turizm Fakültesi eğitim-öğretim, araştırma ve toplumsal katkı amacıyla verdiği tüm hizmetlerde "Kalite Odaklı" yönetim sistemini benimsemiştir ve kalite politikası şu ilkelerden oluşmaktadır: Toplam kalite yönetimi anlayışı ile kaliteyi bir kültür haline getirmek, birimin </w:t>
      </w:r>
      <w:proofErr w:type="gramStart"/>
      <w:r w:rsidRPr="00503A23">
        <w:rPr>
          <w:rFonts w:ascii="Times New Roman" w:eastAsia="Calibri" w:hAnsi="Times New Roman" w:cs="Times New Roman"/>
          <w:bCs/>
          <w:sz w:val="24"/>
          <w:szCs w:val="24"/>
        </w:rPr>
        <w:t>misyon</w:t>
      </w:r>
      <w:proofErr w:type="gramEnd"/>
      <w:r w:rsidRPr="00503A23">
        <w:rPr>
          <w:rFonts w:ascii="Times New Roman" w:eastAsia="Calibri" w:hAnsi="Times New Roman" w:cs="Times New Roman"/>
          <w:bCs/>
          <w:sz w:val="24"/>
          <w:szCs w:val="24"/>
        </w:rPr>
        <w:t xml:space="preserve"> ve vizyonu çerçevesinde, kurumsal değerlerini yansıtacak olan temel ilkeleri uygulamak, Eğitim ve öğretimde ulusal ve uluslararası akreditasyonu sağlamak, başta akademik personel, idari personel ve öğrenciler olmak üzere iç paydaşlar ve tüm dış paydaşların süreçlere katılımını sağlamak ve memnuniyetini arttırmak, okulun hizmet verdiği tüm alanlarda düzenli gözden geçirmeye dayalı sürekli iyileştirme ve geliştirme yaklaşımını benimsemek. Kurumun </w:t>
      </w:r>
      <w:proofErr w:type="gramStart"/>
      <w:r w:rsidRPr="00503A23">
        <w:rPr>
          <w:rFonts w:ascii="Times New Roman" w:eastAsia="Calibri" w:hAnsi="Times New Roman" w:cs="Times New Roman"/>
          <w:bCs/>
          <w:sz w:val="24"/>
          <w:szCs w:val="24"/>
        </w:rPr>
        <w:t>misyon</w:t>
      </w:r>
      <w:proofErr w:type="gramEnd"/>
      <w:r w:rsidRPr="00503A23">
        <w:rPr>
          <w:rFonts w:ascii="Times New Roman" w:eastAsia="Calibri" w:hAnsi="Times New Roman" w:cs="Times New Roman"/>
          <w:bCs/>
          <w:sz w:val="24"/>
          <w:szCs w:val="24"/>
        </w:rPr>
        <w:t xml:space="preserve">, vizyon ve stratejik hedefleri ve performans göstergelerini belirlemek, izlemek ve iyileştirmek üzere kullandığı tanımlı bir süreci bulunmaktadır. Turizm Fakültesi, belirlediği kalite politikası doğrultusunda, hem içinde bulunduğu bölgenin önemli ekonomik faaliyetinden biri olan turizm sektörünün ihtiyaçlarına yönelik hem de sektörün taleplerini karşılayabilecek donanımda personeller yetiştirebilmek için; Burdur ilinde faaliyet gösteren oteller ve yiyecek içecek işletmeleri gibi sektör temsilcileri ile sürekli temas halinde olarak stratejilerini belirlemektedir. Ayrıca Bölgesel ve ulusal önceliklerin temel alınarak oluşturulan eğitim ve öğretim programında, meslek odaları, sivil toplum kuruluşları, mezunlar dış paydaşları oluştururken bölüm başkanlıkları ve anabilim dalı akademik kurulları, Eğitim Öğretim Komisyonu, Turizm Fakültesi iç paydaşları oluşturmaktadır. Fakültemizin </w:t>
      </w:r>
      <w:proofErr w:type="gramStart"/>
      <w:r w:rsidRPr="00503A23">
        <w:rPr>
          <w:rFonts w:ascii="Times New Roman" w:eastAsia="Calibri" w:hAnsi="Times New Roman" w:cs="Times New Roman"/>
          <w:bCs/>
          <w:sz w:val="24"/>
          <w:szCs w:val="24"/>
        </w:rPr>
        <w:t>misyon</w:t>
      </w:r>
      <w:proofErr w:type="gramEnd"/>
      <w:r w:rsidRPr="00503A23">
        <w:rPr>
          <w:rFonts w:ascii="Times New Roman" w:eastAsia="Calibri" w:hAnsi="Times New Roman" w:cs="Times New Roman"/>
          <w:bCs/>
          <w:sz w:val="24"/>
          <w:szCs w:val="24"/>
        </w:rPr>
        <w:t xml:space="preserve"> ve hedefleri doğrultusunda tüm çalışmalarında iç ve dış paydaş görüşleri ve beklentileri dikkate alınmaktadır </w:t>
      </w:r>
      <w:hyperlink r:id="rId53" w:history="1">
        <w:r w:rsidRPr="00503A23">
          <w:rPr>
            <w:rFonts w:ascii="Times New Roman" w:eastAsia="Calibri" w:hAnsi="Times New Roman" w:cs="Times New Roman"/>
            <w:bCs/>
            <w:color w:val="0563C1"/>
            <w:sz w:val="24"/>
            <w:szCs w:val="24"/>
            <w:u w:val="single"/>
          </w:rPr>
          <w:t>(A.4.1.1.)</w:t>
        </w:r>
      </w:hyperlink>
      <w:r w:rsidRPr="00503A23">
        <w:rPr>
          <w:rFonts w:ascii="Times New Roman" w:eastAsia="Calibri" w:hAnsi="Times New Roman" w:cs="Times New Roman"/>
          <w:bCs/>
          <w:sz w:val="24"/>
          <w:szCs w:val="24"/>
        </w:rPr>
        <w:t xml:space="preserve">, </w:t>
      </w:r>
      <w:hyperlink r:id="rId54" w:history="1">
        <w:r w:rsidRPr="00503A23">
          <w:rPr>
            <w:rFonts w:ascii="Times New Roman" w:eastAsia="Calibri" w:hAnsi="Times New Roman" w:cs="Times New Roman"/>
            <w:bCs/>
            <w:color w:val="0563C1"/>
            <w:sz w:val="24"/>
            <w:szCs w:val="24"/>
            <w:u w:val="single"/>
          </w:rPr>
          <w:t>(A.4.1.2.)</w:t>
        </w:r>
      </w:hyperlink>
      <w:r w:rsidRPr="00503A23">
        <w:rPr>
          <w:rFonts w:ascii="Times New Roman" w:eastAsia="Calibri" w:hAnsi="Times New Roman" w:cs="Times New Roman"/>
          <w:bCs/>
          <w:sz w:val="24"/>
          <w:szCs w:val="24"/>
        </w:rPr>
        <w:t xml:space="preserve">, </w:t>
      </w:r>
      <w:hyperlink r:id="rId55" w:history="1">
        <w:r w:rsidRPr="00503A23">
          <w:rPr>
            <w:rFonts w:ascii="Times New Roman" w:eastAsia="Calibri" w:hAnsi="Times New Roman" w:cs="Times New Roman"/>
            <w:bCs/>
            <w:color w:val="0563C1"/>
            <w:sz w:val="24"/>
            <w:szCs w:val="24"/>
            <w:u w:val="single"/>
          </w:rPr>
          <w:t>(A.4.1.3.)</w:t>
        </w:r>
      </w:hyperlink>
      <w:r w:rsidRPr="00503A23">
        <w:rPr>
          <w:rFonts w:ascii="Times New Roman" w:eastAsia="Calibri" w:hAnsi="Times New Roman" w:cs="Times New Roman"/>
          <w:bCs/>
          <w:sz w:val="24"/>
          <w:szCs w:val="24"/>
        </w:rPr>
        <w:t xml:space="preserve">, </w:t>
      </w:r>
      <w:hyperlink r:id="rId56" w:history="1">
        <w:r w:rsidRPr="00503A23">
          <w:rPr>
            <w:rFonts w:ascii="Times New Roman" w:eastAsia="Calibri" w:hAnsi="Times New Roman" w:cs="Times New Roman"/>
            <w:bCs/>
            <w:color w:val="0563C1"/>
            <w:sz w:val="24"/>
            <w:szCs w:val="24"/>
            <w:u w:val="single"/>
          </w:rPr>
          <w:t>(A.4.1.4.)</w:t>
        </w:r>
      </w:hyperlink>
      <w:r w:rsidRPr="00503A23">
        <w:rPr>
          <w:rFonts w:ascii="Times New Roman" w:eastAsia="Calibri" w:hAnsi="Times New Roman" w:cs="Times New Roman"/>
          <w:bCs/>
          <w:sz w:val="24"/>
          <w:szCs w:val="24"/>
        </w:rPr>
        <w:t xml:space="preserve">, </w:t>
      </w:r>
      <w:bookmarkStart w:id="3" w:name="_Hlk187189789"/>
      <w:r w:rsidRPr="00503A23">
        <w:rPr>
          <w:rFonts w:ascii="Times New Roman" w:eastAsia="Calibri" w:hAnsi="Times New Roman" w:cs="Times New Roman"/>
          <w:bCs/>
          <w:sz w:val="24"/>
          <w:szCs w:val="24"/>
        </w:rPr>
        <w:fldChar w:fldCharType="begin"/>
      </w:r>
      <w:r w:rsidRPr="00503A23">
        <w:rPr>
          <w:rFonts w:ascii="Times New Roman" w:eastAsia="Calibri" w:hAnsi="Times New Roman" w:cs="Times New Roman"/>
          <w:bCs/>
          <w:sz w:val="24"/>
          <w:szCs w:val="24"/>
        </w:rPr>
        <w:instrText xml:space="preserve"> HYPERLINK "https://turizm.mehmetakif.edu.tr/tr/content/19678/1/maku-ile-poyd-arasinda-is-birligi-protokolu" </w:instrText>
      </w:r>
      <w:r w:rsidRPr="00503A23">
        <w:rPr>
          <w:rFonts w:ascii="Times New Roman" w:eastAsia="Calibri" w:hAnsi="Times New Roman" w:cs="Times New Roman"/>
          <w:bCs/>
          <w:sz w:val="24"/>
          <w:szCs w:val="24"/>
        </w:rPr>
        <w:fldChar w:fldCharType="separate"/>
      </w:r>
      <w:r w:rsidRPr="00503A23">
        <w:rPr>
          <w:rFonts w:ascii="Times New Roman" w:eastAsia="Calibri" w:hAnsi="Times New Roman" w:cs="Times New Roman"/>
          <w:bCs/>
          <w:color w:val="0563C1"/>
          <w:sz w:val="24"/>
          <w:szCs w:val="24"/>
          <w:u w:val="single"/>
        </w:rPr>
        <w:t>(A.4.1.5).</w:t>
      </w:r>
      <w:r w:rsidRPr="00503A23">
        <w:rPr>
          <w:rFonts w:ascii="Times New Roman" w:eastAsia="Calibri" w:hAnsi="Times New Roman" w:cs="Times New Roman"/>
          <w:bCs/>
          <w:sz w:val="24"/>
          <w:szCs w:val="24"/>
        </w:rPr>
        <w:fldChar w:fldCharType="end"/>
      </w:r>
      <w:r w:rsidRPr="00503A23">
        <w:rPr>
          <w:rFonts w:ascii="Times New Roman" w:eastAsia="Calibri" w:hAnsi="Times New Roman" w:cs="Times New Roman"/>
          <w:bCs/>
          <w:sz w:val="24"/>
          <w:szCs w:val="24"/>
        </w:rPr>
        <w:t xml:space="preserve"> </w:t>
      </w:r>
      <w:bookmarkEnd w:id="3"/>
    </w:p>
    <w:p w14:paraId="2C418131" w14:textId="0EAED1E3" w:rsidR="00EB57AD" w:rsidRPr="00503A23" w:rsidRDefault="00BB41EE" w:rsidP="00EE2D64">
      <w:pPr>
        <w:spacing w:after="0" w:line="276" w:lineRule="auto"/>
        <w:jc w:val="both"/>
        <w:rPr>
          <w:rFonts w:ascii="Times New Roman" w:eastAsia="Calibri" w:hAnsi="Times New Roman" w:cs="Times New Roman"/>
          <w:bCs/>
          <w:sz w:val="24"/>
          <w:szCs w:val="24"/>
        </w:rPr>
      </w:pPr>
      <w:hyperlink r:id="rId57" w:history="1">
        <w:r w:rsidR="00503A23" w:rsidRPr="00503A23">
          <w:rPr>
            <w:rFonts w:ascii="Times New Roman" w:eastAsia="Calibri" w:hAnsi="Times New Roman" w:cs="Times New Roman"/>
            <w:bCs/>
            <w:color w:val="0563C1"/>
            <w:sz w:val="24"/>
            <w:szCs w:val="24"/>
          </w:rPr>
          <w:t>(A.4.1.1.)</w:t>
        </w:r>
      </w:hyperlink>
      <w:r w:rsidR="00503A23" w:rsidRPr="00503A23">
        <w:rPr>
          <w:rFonts w:ascii="Calibri" w:eastAsia="Calibri" w:hAnsi="Calibri" w:cs="Times New Roman"/>
        </w:rPr>
        <w:t xml:space="preserve"> </w:t>
      </w:r>
    </w:p>
    <w:p w14:paraId="009082C5" w14:textId="77777777" w:rsidR="00EB57AD" w:rsidRDefault="00EB57AD" w:rsidP="00EB57AD">
      <w:pPr>
        <w:pStyle w:val="Balk2"/>
      </w:pPr>
      <w:r w:rsidRPr="00EB57AD">
        <w:t>A.4.2. Öğrenci geri bildirimleri</w:t>
      </w:r>
    </w:p>
    <w:p w14:paraId="34BD6C9B" w14:textId="77777777" w:rsidR="00503A23" w:rsidRPr="00503A23" w:rsidRDefault="00EB57AD" w:rsidP="00503A23">
      <w:pPr>
        <w:spacing w:after="0" w:line="360" w:lineRule="auto"/>
        <w:jc w:val="both"/>
        <w:rPr>
          <w:rFonts w:ascii="Times New Roman" w:eastAsia="Calibri" w:hAnsi="Times New Roman" w:cs="Times New Roman"/>
          <w:bCs/>
          <w:sz w:val="24"/>
          <w:szCs w:val="24"/>
        </w:rPr>
      </w:pPr>
      <w:r w:rsidRPr="00EB57AD">
        <w:t xml:space="preserve"> </w:t>
      </w:r>
      <w:r w:rsidR="00503A23" w:rsidRPr="00503A23">
        <w:rPr>
          <w:rFonts w:ascii="Times New Roman" w:eastAsia="Calibri" w:hAnsi="Times New Roman" w:cs="Times New Roman"/>
          <w:b/>
          <w:bCs/>
          <w:sz w:val="24"/>
          <w:szCs w:val="24"/>
        </w:rPr>
        <w:t xml:space="preserve">Olgunluk Düzeyi = 4 </w:t>
      </w:r>
      <w:r w:rsidR="00503A23" w:rsidRPr="00503A23">
        <w:rPr>
          <w:rFonts w:ascii="Times New Roman" w:eastAsia="Calibri" w:hAnsi="Times New Roman" w:cs="Times New Roman"/>
          <w:bCs/>
          <w:sz w:val="24"/>
          <w:szCs w:val="24"/>
        </w:rPr>
        <w:t>(Tüm programlarda öğrenci geri bildirimlerinin alınmasına ilişkin uygulamalar izlenmekte ve öğrenci katılımına dayalı biçimde iyileştirilmektedir. Geri bildirim sonuçları karar alma süreçlerine yansıtılmaktadır).</w:t>
      </w:r>
    </w:p>
    <w:p w14:paraId="61FC4B6D" w14:textId="1EB9E410"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 xml:space="preserve">Üniversitemiz öğrenci geri bildirimlerini sistematik olarak çeşitli kanallarla (öğrenci kalite komisyonları, danışma kurulları, öğrenci toplulukları vb.) almakta ve sonuçlarını değerlendirmektedir. Öğrencilere yönelik düzenli olarak yılda bir kez düzenlenen genel memnuniyet anketleri ile ders değerlendirme/öğretim elemanı değerlendirme anketleri aracılığıyla geri dönüşler alınmakta ve sonuçlar değerlendirilmektedir </w:t>
      </w:r>
      <w:hyperlink r:id="rId58" w:anchor="/anket/list" w:history="1">
        <w:r w:rsidRPr="00EE2D64">
          <w:rPr>
            <w:rStyle w:val="Kpr"/>
            <w:rFonts w:ascii="Times New Roman" w:eastAsia="Calibri" w:hAnsi="Times New Roman" w:cs="Times New Roman"/>
            <w:bCs/>
            <w:sz w:val="24"/>
            <w:szCs w:val="24"/>
          </w:rPr>
          <w:t>(A.4.2.1.).</w:t>
        </w:r>
      </w:hyperlink>
      <w:r w:rsidRPr="00503A23">
        <w:rPr>
          <w:rFonts w:ascii="Times New Roman" w:eastAsia="Calibri" w:hAnsi="Times New Roman" w:cs="Times New Roman"/>
          <w:bCs/>
          <w:sz w:val="24"/>
          <w:szCs w:val="24"/>
        </w:rPr>
        <w:t xml:space="preserve"> Ayrıca </w:t>
      </w:r>
      <w:r w:rsidRPr="00503A23">
        <w:rPr>
          <w:rFonts w:ascii="Times New Roman" w:eastAsia="Calibri" w:hAnsi="Times New Roman" w:cs="Times New Roman"/>
          <w:bCs/>
          <w:sz w:val="24"/>
          <w:szCs w:val="24"/>
        </w:rPr>
        <w:lastRenderedPageBreak/>
        <w:t xml:space="preserve">Öğrenci Destek Merkezi (ÖDEMER), Dekana Yaz, Müdüre Yaz, Fikir Sofrası, bölüm bazında çay sohbetleri gibi üniversitemize özgün uygulamalar bulunmaktadır. ÖDEMER Sistemi öğrencilerimizin doğrudan Rektöre erişim sağladığı bir platformdur. Bu sistem ile Rektörümüze düşen talep/şikâyet, incelendikten sonra ilgili birime yönlendirilmekte ve kayıt altına alınmaktadır </w:t>
      </w:r>
      <w:hyperlink r:id="rId59" w:history="1">
        <w:r w:rsidRPr="00503A23">
          <w:rPr>
            <w:rFonts w:ascii="Times New Roman" w:eastAsia="Calibri" w:hAnsi="Times New Roman" w:cs="Times New Roman"/>
            <w:bCs/>
            <w:color w:val="0563C1"/>
            <w:sz w:val="24"/>
            <w:szCs w:val="24"/>
            <w:u w:val="single"/>
          </w:rPr>
          <w:t>(A.4.2.2.)</w:t>
        </w:r>
      </w:hyperlink>
      <w:r w:rsidRPr="00503A23">
        <w:rPr>
          <w:rFonts w:ascii="Times New Roman" w:eastAsia="Calibri" w:hAnsi="Times New Roman" w:cs="Times New Roman"/>
          <w:bCs/>
          <w:sz w:val="24"/>
          <w:szCs w:val="24"/>
        </w:rPr>
        <w:t>.</w:t>
      </w:r>
    </w:p>
    <w:p w14:paraId="26E67BA0" w14:textId="5FD3464D"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 xml:space="preserve">Memnuniyet anketlerinin yanı sıra eğitim-öğretim süreçlerinin iyileştirilmesinde öğrenci görüşlerini almak amacıyla Öğretim Elemanı Değerlendirme ve Ders Değerlendirme anketleri uygulanmaktadır. Bu anketler, anket uygulama modülü (uzaktan eğitimde </w:t>
      </w:r>
      <w:proofErr w:type="gramStart"/>
      <w:r w:rsidRPr="00503A23">
        <w:rPr>
          <w:rFonts w:ascii="Times New Roman" w:eastAsia="Calibri" w:hAnsi="Times New Roman" w:cs="Times New Roman"/>
          <w:bCs/>
          <w:sz w:val="24"/>
          <w:szCs w:val="24"/>
        </w:rPr>
        <w:t>dahil</w:t>
      </w:r>
      <w:proofErr w:type="gramEnd"/>
      <w:r w:rsidRPr="00503A23">
        <w:rPr>
          <w:rFonts w:ascii="Times New Roman" w:eastAsia="Calibri" w:hAnsi="Times New Roman" w:cs="Times New Roman"/>
          <w:bCs/>
          <w:sz w:val="24"/>
          <w:szCs w:val="24"/>
        </w:rPr>
        <w:t xml:space="preserve"> olmak üzere) üzerinden Türkçe ve İngilizce olarak uygulanmaktadır. Anket sonuçları Birim Kalite Komisyonlarında değerlendirilmekte ve sonuçları iyileştirmelere yansıtılmakla beraber ders güncellemelerinde yararlanılmaktadır </w:t>
      </w:r>
      <w:hyperlink r:id="rId60" w:history="1">
        <w:r w:rsidRPr="00503A23">
          <w:rPr>
            <w:rFonts w:ascii="Times New Roman" w:eastAsia="Calibri" w:hAnsi="Times New Roman" w:cs="Times New Roman"/>
            <w:bCs/>
            <w:color w:val="0563C1"/>
            <w:sz w:val="24"/>
            <w:szCs w:val="24"/>
            <w:u w:val="single"/>
          </w:rPr>
          <w:t>(A.4.2.3.)</w:t>
        </w:r>
      </w:hyperlink>
      <w:r w:rsidRPr="00503A23">
        <w:rPr>
          <w:rFonts w:ascii="Times New Roman" w:eastAsia="Calibri" w:hAnsi="Times New Roman" w:cs="Times New Roman"/>
          <w:bCs/>
          <w:sz w:val="24"/>
          <w:szCs w:val="24"/>
        </w:rPr>
        <w:t>.</w:t>
      </w:r>
    </w:p>
    <w:p w14:paraId="5E17557C" w14:textId="77777777" w:rsidR="00EB57AD" w:rsidRDefault="00EB57AD" w:rsidP="00EB57AD">
      <w:pPr>
        <w:pStyle w:val="Balk2"/>
      </w:pPr>
      <w:r w:rsidRPr="00EB57AD">
        <w:t>A.4.3. Mezun ilişkileri yönetimi</w:t>
      </w:r>
    </w:p>
    <w:p w14:paraId="65C4069C" w14:textId="77777777" w:rsidR="00503A23" w:rsidRPr="00503A23" w:rsidRDefault="00EB57AD" w:rsidP="00503A23">
      <w:pPr>
        <w:spacing w:after="0" w:line="360" w:lineRule="auto"/>
        <w:jc w:val="both"/>
        <w:rPr>
          <w:rFonts w:ascii="Times New Roman" w:eastAsia="Calibri" w:hAnsi="Times New Roman" w:cs="Times New Roman"/>
          <w:bCs/>
          <w:sz w:val="24"/>
          <w:szCs w:val="24"/>
        </w:rPr>
      </w:pPr>
      <w:r w:rsidRPr="00EB57AD">
        <w:t xml:space="preserve"> </w:t>
      </w:r>
      <w:r w:rsidR="00503A23" w:rsidRPr="00503A23">
        <w:rPr>
          <w:rFonts w:ascii="Times New Roman" w:eastAsia="Calibri" w:hAnsi="Times New Roman" w:cs="Times New Roman"/>
          <w:b/>
          <w:bCs/>
          <w:sz w:val="24"/>
          <w:szCs w:val="24"/>
        </w:rPr>
        <w:t xml:space="preserve">Olgunluk Düzeyi = 3 </w:t>
      </w:r>
      <w:r w:rsidR="00503A23" w:rsidRPr="00503A23">
        <w:rPr>
          <w:rFonts w:ascii="Times New Roman" w:eastAsia="Calibri" w:hAnsi="Times New Roman" w:cs="Times New Roman"/>
          <w:bCs/>
          <w:sz w:val="24"/>
          <w:szCs w:val="24"/>
        </w:rPr>
        <w:t>(Kurumdaki programların genelinde mezun izleme sistemi uygulamaları vardır).</w:t>
      </w:r>
    </w:p>
    <w:p w14:paraId="54053DD1" w14:textId="1F2D908E" w:rsidR="00EB57AD" w:rsidRPr="00EE2D64" w:rsidRDefault="00503A23" w:rsidP="00EE2D64">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 xml:space="preserve">Üniversitemiz mezunlarına yönelik uygulamalar Kariyer Geliştirme Uygulama Araştırma Merkezi tarafından yürütülmektedir. Bu birim aracılığıyla mezunlarımıza ulaşılmaya çalışılmakta, mezun istihdamına yönelik detaylı bilgiler toplanmakta ve yetkili giriş şifreleri ile erişim sağlanmaktadır </w:t>
      </w:r>
      <w:hyperlink r:id="rId61" w:history="1">
        <w:r w:rsidRPr="00503A23">
          <w:rPr>
            <w:rFonts w:ascii="Times New Roman" w:eastAsia="Calibri" w:hAnsi="Times New Roman" w:cs="Times New Roman"/>
            <w:bCs/>
            <w:color w:val="0563C1"/>
            <w:sz w:val="24"/>
            <w:szCs w:val="24"/>
            <w:u w:val="single"/>
          </w:rPr>
          <w:t>(A.4.3.1.)</w:t>
        </w:r>
      </w:hyperlink>
      <w:r w:rsidRPr="00503A23">
        <w:rPr>
          <w:rFonts w:ascii="Times New Roman" w:eastAsia="Calibri" w:hAnsi="Times New Roman" w:cs="Times New Roman"/>
          <w:bCs/>
          <w:sz w:val="24"/>
          <w:szCs w:val="24"/>
        </w:rPr>
        <w:t xml:space="preserve">, </w:t>
      </w:r>
      <w:hyperlink r:id="rId62" w:history="1">
        <w:r w:rsidRPr="00503A23">
          <w:rPr>
            <w:rFonts w:ascii="Times New Roman" w:eastAsia="Calibri" w:hAnsi="Times New Roman" w:cs="Times New Roman"/>
            <w:bCs/>
            <w:color w:val="0563C1"/>
            <w:sz w:val="24"/>
            <w:szCs w:val="24"/>
            <w:u w:val="single"/>
          </w:rPr>
          <w:t>(A.4.3.2.)</w:t>
        </w:r>
      </w:hyperlink>
      <w:r w:rsidR="00EE2D64">
        <w:rPr>
          <w:rFonts w:ascii="Times New Roman" w:eastAsia="Calibri" w:hAnsi="Times New Roman" w:cs="Times New Roman"/>
          <w:bCs/>
          <w:sz w:val="24"/>
          <w:szCs w:val="24"/>
        </w:rPr>
        <w:t>.</w:t>
      </w:r>
    </w:p>
    <w:p w14:paraId="61D1D3F8" w14:textId="77777777" w:rsidR="00EB57AD" w:rsidRPr="00EB57AD" w:rsidRDefault="00EB57AD" w:rsidP="00EB57AD">
      <w:pPr>
        <w:pStyle w:val="Balk1"/>
      </w:pPr>
      <w:r w:rsidRPr="00EB57AD">
        <w:t xml:space="preserve">A.5. </w:t>
      </w:r>
      <w:proofErr w:type="spellStart"/>
      <w:r w:rsidRPr="00EB57AD">
        <w:t>Uluslararasılaşma</w:t>
      </w:r>
      <w:proofErr w:type="spellEnd"/>
      <w:r w:rsidRPr="00EB57AD">
        <w:t xml:space="preserve"> </w:t>
      </w:r>
    </w:p>
    <w:p w14:paraId="2A7D2B64" w14:textId="77777777" w:rsidR="00EB57AD" w:rsidRDefault="00EB57AD" w:rsidP="00EB57AD">
      <w:pPr>
        <w:pStyle w:val="Balk2"/>
      </w:pPr>
      <w:r w:rsidRPr="00EB57AD">
        <w:t xml:space="preserve">A.5.1. </w:t>
      </w:r>
      <w:proofErr w:type="spellStart"/>
      <w:r w:rsidRPr="00EB57AD">
        <w:t>Uluslararasılaşma</w:t>
      </w:r>
      <w:proofErr w:type="spellEnd"/>
      <w:r w:rsidRPr="00EB57AD">
        <w:t xml:space="preserve"> süreçlerinin yönetimi</w:t>
      </w:r>
    </w:p>
    <w:p w14:paraId="75FBC1DB" w14:textId="77777777" w:rsidR="00503A23" w:rsidRPr="00503A23" w:rsidRDefault="00EB57AD" w:rsidP="00503A23">
      <w:pPr>
        <w:spacing w:after="0" w:line="360" w:lineRule="auto"/>
        <w:jc w:val="both"/>
        <w:rPr>
          <w:rFonts w:ascii="Times New Roman" w:eastAsia="Calibri" w:hAnsi="Times New Roman" w:cs="Times New Roman"/>
          <w:b/>
          <w:bCs/>
          <w:sz w:val="24"/>
          <w:szCs w:val="24"/>
        </w:rPr>
      </w:pPr>
      <w:r w:rsidRPr="00EB57AD">
        <w:t xml:space="preserve"> </w:t>
      </w:r>
      <w:r w:rsidR="00503A23" w:rsidRPr="00503A23">
        <w:rPr>
          <w:rFonts w:ascii="Times New Roman" w:eastAsia="Calibri" w:hAnsi="Times New Roman" w:cs="Times New Roman"/>
          <w:b/>
          <w:bCs/>
          <w:sz w:val="24"/>
          <w:szCs w:val="24"/>
        </w:rPr>
        <w:t xml:space="preserve">Olgunluk Düzeyi = 4 </w:t>
      </w:r>
      <w:r w:rsidR="00503A23" w:rsidRPr="00503A23">
        <w:rPr>
          <w:rFonts w:ascii="Times New Roman" w:eastAsia="Calibri" w:hAnsi="Times New Roman" w:cs="Times New Roman"/>
          <w:bCs/>
          <w:sz w:val="24"/>
          <w:szCs w:val="24"/>
        </w:rPr>
        <w:t>(</w:t>
      </w:r>
      <w:proofErr w:type="spellStart"/>
      <w:r w:rsidR="00503A23" w:rsidRPr="00503A23">
        <w:rPr>
          <w:rFonts w:ascii="Times New Roman" w:eastAsia="Calibri" w:hAnsi="Times New Roman" w:cs="Times New Roman"/>
          <w:bCs/>
          <w:sz w:val="24"/>
          <w:szCs w:val="24"/>
        </w:rPr>
        <w:t>Uluslararasılaşma</w:t>
      </w:r>
      <w:proofErr w:type="spellEnd"/>
      <w:r w:rsidR="00503A23" w:rsidRPr="00503A23">
        <w:rPr>
          <w:rFonts w:ascii="Times New Roman" w:eastAsia="Calibri" w:hAnsi="Times New Roman" w:cs="Times New Roman"/>
          <w:bCs/>
          <w:sz w:val="24"/>
          <w:szCs w:val="24"/>
        </w:rPr>
        <w:t xml:space="preserve"> süreçlerinin yönetsel ve </w:t>
      </w:r>
      <w:proofErr w:type="spellStart"/>
      <w:r w:rsidR="00503A23" w:rsidRPr="00503A23">
        <w:rPr>
          <w:rFonts w:ascii="Times New Roman" w:eastAsia="Calibri" w:hAnsi="Times New Roman" w:cs="Times New Roman"/>
          <w:bCs/>
          <w:sz w:val="24"/>
          <w:szCs w:val="24"/>
        </w:rPr>
        <w:t>organizasyonel</w:t>
      </w:r>
      <w:proofErr w:type="spellEnd"/>
      <w:r w:rsidR="00503A23" w:rsidRPr="00503A23">
        <w:rPr>
          <w:rFonts w:ascii="Times New Roman" w:eastAsia="Calibri" w:hAnsi="Times New Roman" w:cs="Times New Roman"/>
          <w:bCs/>
          <w:sz w:val="24"/>
          <w:szCs w:val="24"/>
        </w:rPr>
        <w:t xml:space="preserve"> yapılanması izlenmekte ve iyileştirilmektedir).</w:t>
      </w:r>
    </w:p>
    <w:p w14:paraId="5648EF36" w14:textId="77777777"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 xml:space="preserve">Üniversitemizde, </w:t>
      </w:r>
      <w:proofErr w:type="spellStart"/>
      <w:r w:rsidRPr="00503A23">
        <w:rPr>
          <w:rFonts w:ascii="Times New Roman" w:eastAsia="Calibri" w:hAnsi="Times New Roman" w:cs="Times New Roman"/>
          <w:bCs/>
          <w:sz w:val="24"/>
          <w:szCs w:val="24"/>
        </w:rPr>
        <w:t>uluslararasılaşmadan</w:t>
      </w:r>
      <w:proofErr w:type="spellEnd"/>
      <w:r w:rsidRPr="00503A23">
        <w:rPr>
          <w:rFonts w:ascii="Times New Roman" w:eastAsia="Calibri" w:hAnsi="Times New Roman" w:cs="Times New Roman"/>
          <w:bCs/>
          <w:sz w:val="24"/>
          <w:szCs w:val="24"/>
        </w:rPr>
        <w:t xml:space="preserve"> sorumlu birim Uluslararası İlişkiler Koordinatörlüğü ile Farabi Koordinatörlüğüdür. Uluslararası İlişkiler Koordinatörlüğü görev ve yetkileri Senato tarafından kabul edilen yönergede tanımlanmıştır. (Farabi Koordinatörlüğü, Uluslararası İlişkiler Koordinatörlüğü’ne bağlı bir alt birimdir fakat Yükseköğretim Yürütme Kurulu'nun 02.11.2022 tarihli toplantısında 2023-2024 eğitim öğretim yılında Mevlâna ve Farabi Değişim </w:t>
      </w:r>
      <w:proofErr w:type="spellStart"/>
      <w:r w:rsidRPr="00503A23">
        <w:rPr>
          <w:rFonts w:ascii="Times New Roman" w:eastAsia="Calibri" w:hAnsi="Times New Roman" w:cs="Times New Roman"/>
          <w:bCs/>
          <w:sz w:val="24"/>
          <w:szCs w:val="24"/>
        </w:rPr>
        <w:t>Programları’nın</w:t>
      </w:r>
      <w:proofErr w:type="spellEnd"/>
      <w:r w:rsidRPr="00503A23">
        <w:rPr>
          <w:rFonts w:ascii="Times New Roman" w:eastAsia="Calibri" w:hAnsi="Times New Roman" w:cs="Times New Roman"/>
          <w:bCs/>
          <w:sz w:val="24"/>
          <w:szCs w:val="24"/>
        </w:rPr>
        <w:t xml:space="preserve"> ülkemiz genelinde yapılmayacağı ilan edilmiştir </w:t>
      </w:r>
      <w:hyperlink r:id="rId63" w:history="1">
        <w:r w:rsidRPr="00503A23">
          <w:rPr>
            <w:rFonts w:ascii="Times New Roman" w:eastAsia="Calibri" w:hAnsi="Times New Roman" w:cs="Times New Roman"/>
            <w:bCs/>
            <w:color w:val="0563C1"/>
            <w:sz w:val="24"/>
            <w:szCs w:val="24"/>
            <w:u w:val="single"/>
          </w:rPr>
          <w:t>(A.5.1.1.)</w:t>
        </w:r>
      </w:hyperlink>
      <w:r w:rsidRPr="00503A23">
        <w:rPr>
          <w:rFonts w:ascii="Times New Roman" w:eastAsia="Calibri" w:hAnsi="Times New Roman" w:cs="Times New Roman"/>
          <w:bCs/>
          <w:sz w:val="24"/>
          <w:szCs w:val="24"/>
        </w:rPr>
        <w:t xml:space="preserve">, </w:t>
      </w:r>
      <w:hyperlink r:id="rId64" w:history="1">
        <w:r w:rsidRPr="00503A23">
          <w:rPr>
            <w:rFonts w:ascii="Times New Roman" w:eastAsia="Calibri" w:hAnsi="Times New Roman" w:cs="Times New Roman"/>
            <w:bCs/>
            <w:color w:val="0563C1"/>
            <w:sz w:val="24"/>
            <w:szCs w:val="24"/>
            <w:u w:val="single"/>
          </w:rPr>
          <w:t>(A.5.1.2.)</w:t>
        </w:r>
      </w:hyperlink>
      <w:r w:rsidRPr="00503A23">
        <w:rPr>
          <w:rFonts w:ascii="Times New Roman" w:eastAsia="Calibri" w:hAnsi="Times New Roman" w:cs="Times New Roman"/>
          <w:bCs/>
          <w:sz w:val="24"/>
          <w:szCs w:val="24"/>
        </w:rPr>
        <w:t>.</w:t>
      </w:r>
    </w:p>
    <w:p w14:paraId="470DBFD0" w14:textId="282B177A" w:rsidR="00503A23" w:rsidRPr="00503A23" w:rsidRDefault="00503A23" w:rsidP="00503A23">
      <w:pPr>
        <w:spacing w:after="0" w:line="360" w:lineRule="auto"/>
        <w:jc w:val="both"/>
        <w:rPr>
          <w:rFonts w:ascii="Calibri" w:eastAsia="Calibri" w:hAnsi="Calibri" w:cs="Times New Roman"/>
        </w:rPr>
      </w:pPr>
      <w:r w:rsidRPr="00503A23">
        <w:rPr>
          <w:rFonts w:ascii="Times New Roman" w:eastAsia="Calibri" w:hAnsi="Times New Roman" w:cs="Times New Roman"/>
          <w:bCs/>
          <w:sz w:val="24"/>
          <w:szCs w:val="24"/>
        </w:rPr>
        <w:t xml:space="preserve">Uluslararası İlişkiler Koordinatörlüğü Kalite sayfasından organizasyon şeması gibi temel bilgiler yer almaktadır </w:t>
      </w:r>
      <w:hyperlink r:id="rId65" w:history="1">
        <w:r w:rsidRPr="00503A23">
          <w:rPr>
            <w:rFonts w:ascii="Times New Roman" w:eastAsia="Calibri" w:hAnsi="Times New Roman" w:cs="Times New Roman"/>
            <w:bCs/>
            <w:color w:val="0563C1"/>
            <w:sz w:val="24"/>
            <w:szCs w:val="24"/>
            <w:u w:val="single"/>
          </w:rPr>
          <w:t>(A.5.1.3.)</w:t>
        </w:r>
      </w:hyperlink>
      <w:r w:rsidRPr="00503A23">
        <w:rPr>
          <w:rFonts w:ascii="Times New Roman" w:eastAsia="Calibri" w:hAnsi="Times New Roman" w:cs="Times New Roman"/>
          <w:bCs/>
          <w:sz w:val="24"/>
          <w:szCs w:val="24"/>
        </w:rPr>
        <w:t xml:space="preserve">. </w:t>
      </w:r>
      <w:proofErr w:type="spellStart"/>
      <w:r w:rsidRPr="00503A23">
        <w:rPr>
          <w:rFonts w:ascii="Times New Roman" w:eastAsia="Calibri" w:hAnsi="Times New Roman" w:cs="Times New Roman"/>
          <w:bCs/>
          <w:sz w:val="24"/>
          <w:szCs w:val="24"/>
        </w:rPr>
        <w:t>Uluslararasılaşma</w:t>
      </w:r>
      <w:proofErr w:type="spellEnd"/>
      <w:r w:rsidRPr="00503A23">
        <w:rPr>
          <w:rFonts w:ascii="Times New Roman" w:eastAsia="Calibri" w:hAnsi="Times New Roman" w:cs="Times New Roman"/>
          <w:bCs/>
          <w:sz w:val="24"/>
          <w:szCs w:val="24"/>
        </w:rPr>
        <w:t xml:space="preserve"> politikasına yönelik danışma kurulu, ilgili birim yetkilileri (akademik, idari personel ve öğrenciler) tarafından geri dönüşler alınarak paydaş dönüşlerine yönelik iyileştirmeye yönelik çalışmalar gerçekleştirilmiş, güncel politika </w:t>
      </w:r>
      <w:r w:rsidRPr="00503A23">
        <w:rPr>
          <w:rFonts w:ascii="Times New Roman" w:eastAsia="Calibri" w:hAnsi="Times New Roman" w:cs="Times New Roman"/>
          <w:bCs/>
          <w:sz w:val="24"/>
          <w:szCs w:val="24"/>
        </w:rPr>
        <w:lastRenderedPageBreak/>
        <w:t xml:space="preserve">belgesi üniversitemiz kabul edilmiştir </w:t>
      </w:r>
      <w:hyperlink r:id="rId66" w:history="1">
        <w:r w:rsidRPr="00503A23">
          <w:rPr>
            <w:rFonts w:ascii="Times New Roman" w:eastAsia="Calibri" w:hAnsi="Times New Roman" w:cs="Times New Roman"/>
            <w:bCs/>
            <w:color w:val="0563C1"/>
            <w:sz w:val="24"/>
            <w:szCs w:val="24"/>
            <w:u w:val="single"/>
          </w:rPr>
          <w:t>(A.5.1.4.)</w:t>
        </w:r>
      </w:hyperlink>
      <w:r w:rsidRPr="00503A23">
        <w:rPr>
          <w:rFonts w:ascii="Times New Roman" w:eastAsia="Calibri" w:hAnsi="Times New Roman" w:cs="Times New Roman"/>
          <w:bCs/>
          <w:sz w:val="24"/>
          <w:szCs w:val="24"/>
        </w:rPr>
        <w:t xml:space="preserve">. ERASMUS kapsamında öğrencilere yurtdışında eğitim, staj programları ve proje tabanlı çalışmalar sıklıkla yürütülmektedir </w:t>
      </w:r>
      <w:r w:rsidRPr="00503A23">
        <w:rPr>
          <w:rFonts w:ascii="Times New Roman" w:eastAsia="Calibri" w:hAnsi="Times New Roman" w:cs="Times New Roman"/>
          <w:bCs/>
          <w:color w:val="0563C1"/>
          <w:sz w:val="24"/>
          <w:szCs w:val="24"/>
          <w:u w:val="single"/>
        </w:rPr>
        <w:t>(</w:t>
      </w:r>
      <w:hyperlink r:id="rId67" w:history="1">
        <w:r w:rsidRPr="00EE2D64">
          <w:rPr>
            <w:rStyle w:val="Kpr"/>
            <w:rFonts w:ascii="Times New Roman" w:eastAsia="Calibri" w:hAnsi="Times New Roman" w:cs="Times New Roman"/>
            <w:bCs/>
            <w:sz w:val="24"/>
            <w:szCs w:val="24"/>
          </w:rPr>
          <w:t>A.5.1.5</w:t>
        </w:r>
      </w:hyperlink>
      <w:r w:rsidRPr="00503A23">
        <w:rPr>
          <w:rFonts w:ascii="Times New Roman" w:eastAsia="Calibri" w:hAnsi="Times New Roman" w:cs="Times New Roman"/>
          <w:bCs/>
          <w:color w:val="0563C1"/>
          <w:sz w:val="24"/>
          <w:szCs w:val="24"/>
          <w:u w:val="single"/>
        </w:rPr>
        <w:t xml:space="preserve">. </w:t>
      </w:r>
      <w:proofErr w:type="gramStart"/>
      <w:r w:rsidRPr="00503A23">
        <w:rPr>
          <w:rFonts w:ascii="Times New Roman" w:eastAsia="Calibri" w:hAnsi="Times New Roman" w:cs="Times New Roman"/>
          <w:bCs/>
          <w:color w:val="0563C1"/>
          <w:sz w:val="24"/>
          <w:szCs w:val="24"/>
          <w:u w:val="single"/>
        </w:rPr>
        <w:t>ve</w:t>
      </w:r>
      <w:proofErr w:type="gramEnd"/>
      <w:r w:rsidRPr="00503A23">
        <w:rPr>
          <w:rFonts w:ascii="Times New Roman" w:eastAsia="Calibri" w:hAnsi="Times New Roman" w:cs="Times New Roman"/>
          <w:bCs/>
          <w:color w:val="0563C1"/>
          <w:sz w:val="24"/>
          <w:szCs w:val="24"/>
          <w:u w:val="single"/>
        </w:rPr>
        <w:t xml:space="preserve"> </w:t>
      </w:r>
      <w:hyperlink r:id="rId68" w:history="1">
        <w:r w:rsidRPr="00EE2D64">
          <w:rPr>
            <w:rStyle w:val="Kpr"/>
            <w:rFonts w:ascii="Times New Roman" w:eastAsia="Calibri" w:hAnsi="Times New Roman" w:cs="Times New Roman"/>
            <w:bCs/>
            <w:sz w:val="24"/>
            <w:szCs w:val="24"/>
          </w:rPr>
          <w:t>A.5.1.6.)</w:t>
        </w:r>
      </w:hyperlink>
    </w:p>
    <w:p w14:paraId="75845631" w14:textId="77777777" w:rsidR="00503A23" w:rsidRPr="00503A23" w:rsidRDefault="00503A23" w:rsidP="00503A23">
      <w:pPr>
        <w:spacing w:after="0" w:line="360" w:lineRule="auto"/>
        <w:jc w:val="both"/>
        <w:rPr>
          <w:rFonts w:ascii="Calibri" w:eastAsia="Calibri" w:hAnsi="Calibri" w:cs="Times New Roman"/>
        </w:rPr>
      </w:pPr>
    </w:p>
    <w:p w14:paraId="70EB8883" w14:textId="41D363BC"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 xml:space="preserve">Üniversitemizin uluslararası derecelendirme sistemlerinden biri olan THE </w:t>
      </w:r>
      <w:proofErr w:type="spellStart"/>
      <w:r w:rsidRPr="00503A23">
        <w:rPr>
          <w:rFonts w:ascii="Times New Roman" w:eastAsia="Calibri" w:hAnsi="Times New Roman" w:cs="Times New Roman"/>
          <w:bCs/>
          <w:sz w:val="24"/>
          <w:szCs w:val="24"/>
        </w:rPr>
        <w:t>Impact</w:t>
      </w:r>
      <w:proofErr w:type="spellEnd"/>
      <w:r w:rsidRPr="00503A23">
        <w:rPr>
          <w:rFonts w:ascii="Times New Roman" w:eastAsia="Calibri" w:hAnsi="Times New Roman" w:cs="Times New Roman"/>
          <w:bCs/>
          <w:sz w:val="24"/>
          <w:szCs w:val="24"/>
        </w:rPr>
        <w:t xml:space="preserve"> </w:t>
      </w:r>
      <w:proofErr w:type="spellStart"/>
      <w:r w:rsidRPr="00503A23">
        <w:rPr>
          <w:rFonts w:ascii="Times New Roman" w:eastAsia="Calibri" w:hAnsi="Times New Roman" w:cs="Times New Roman"/>
          <w:bCs/>
          <w:sz w:val="24"/>
          <w:szCs w:val="24"/>
        </w:rPr>
        <w:t>Rankings’e</w:t>
      </w:r>
      <w:proofErr w:type="spellEnd"/>
      <w:r w:rsidRPr="00503A23">
        <w:rPr>
          <w:rFonts w:ascii="Times New Roman" w:eastAsia="Calibri" w:hAnsi="Times New Roman" w:cs="Times New Roman"/>
          <w:bCs/>
          <w:sz w:val="24"/>
          <w:szCs w:val="24"/>
        </w:rPr>
        <w:t xml:space="preserve"> başvurular Üniversitemiz Araştırma Geliştirme Koordinatörlüğü’nün topladığı veriler doğrultusunda gerçekleştirilmiştir. Uluslararası derecelendirme kuruluşlarınca da önemli olan uluslararası yayınlar ve proje noktasında personellerimizin teşvik edilebilmesi için personel hareketliliği başvuru </w:t>
      </w:r>
      <w:proofErr w:type="gramStart"/>
      <w:r w:rsidRPr="00503A23">
        <w:rPr>
          <w:rFonts w:ascii="Times New Roman" w:eastAsia="Calibri" w:hAnsi="Times New Roman" w:cs="Times New Roman"/>
          <w:bCs/>
          <w:sz w:val="24"/>
          <w:szCs w:val="24"/>
        </w:rPr>
        <w:t>kriterlerinde</w:t>
      </w:r>
      <w:proofErr w:type="gramEnd"/>
      <w:r w:rsidRPr="00503A23">
        <w:rPr>
          <w:rFonts w:ascii="Times New Roman" w:eastAsia="Calibri" w:hAnsi="Times New Roman" w:cs="Times New Roman"/>
          <w:bCs/>
          <w:sz w:val="24"/>
          <w:szCs w:val="24"/>
        </w:rPr>
        <w:t xml:space="preserve"> güncelleme yapılarak kriterler 9.01.2024 tarihli senatoda onaylanmıştır </w:t>
      </w:r>
      <w:hyperlink r:id="rId69" w:history="1">
        <w:r w:rsidR="00EE2D64">
          <w:rPr>
            <w:rFonts w:ascii="Times New Roman" w:eastAsia="Calibri" w:hAnsi="Times New Roman" w:cs="Times New Roman"/>
            <w:bCs/>
            <w:color w:val="0563C1"/>
            <w:sz w:val="24"/>
            <w:szCs w:val="24"/>
            <w:u w:val="single"/>
          </w:rPr>
          <w:t>(A.5.1.7</w:t>
        </w:r>
        <w:r w:rsidRPr="00503A23">
          <w:rPr>
            <w:rFonts w:ascii="Times New Roman" w:eastAsia="Calibri" w:hAnsi="Times New Roman" w:cs="Times New Roman"/>
            <w:bCs/>
            <w:color w:val="0563C1"/>
            <w:sz w:val="24"/>
            <w:szCs w:val="24"/>
            <w:u w:val="single"/>
          </w:rPr>
          <w:t>.)</w:t>
        </w:r>
      </w:hyperlink>
      <w:r w:rsidRPr="00503A23">
        <w:rPr>
          <w:rFonts w:ascii="Times New Roman" w:eastAsia="Calibri" w:hAnsi="Times New Roman" w:cs="Times New Roman"/>
          <w:bCs/>
          <w:sz w:val="24"/>
          <w:szCs w:val="24"/>
        </w:rPr>
        <w:t xml:space="preserve">. Bu doğrultuda hareketlilik başvuru </w:t>
      </w:r>
      <w:proofErr w:type="gramStart"/>
      <w:r w:rsidRPr="00503A23">
        <w:rPr>
          <w:rFonts w:ascii="Times New Roman" w:eastAsia="Calibri" w:hAnsi="Times New Roman" w:cs="Times New Roman"/>
          <w:bCs/>
          <w:sz w:val="24"/>
          <w:szCs w:val="24"/>
        </w:rPr>
        <w:t>kriterleri</w:t>
      </w:r>
      <w:proofErr w:type="gramEnd"/>
      <w:r w:rsidRPr="00503A23">
        <w:rPr>
          <w:rFonts w:ascii="Times New Roman" w:eastAsia="Calibri" w:hAnsi="Times New Roman" w:cs="Times New Roman"/>
          <w:bCs/>
          <w:sz w:val="24"/>
          <w:szCs w:val="24"/>
        </w:rPr>
        <w:t xml:space="preserve"> içerisine aşağıda yer alan, ek bazı kriterler ilave edilmiştir;</w:t>
      </w:r>
    </w:p>
    <w:p w14:paraId="16E10D64" w14:textId="77777777"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“Son 1 yıl (202... takvim yılı) içinde SSCI, SCI-E, AHCI (Q1 ve Q2 çeyreklik grubu) kapsamındaki dergilerde yayını olmak +2, SSCI, SCI-E, AHCI (Q3 ve Q4 çeyreklik grubu) ve SCOPUS kapsamındaki dergilerde yayını olmak +1 (en fazla 5 yayın değerlendirmeye alınacak olup, derginin tarandığı indeksin belgelendirilmesi gereklidir).</w:t>
      </w:r>
    </w:p>
    <w:p w14:paraId="52CB7C49" w14:textId="77777777"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w:t>
      </w:r>
      <w:proofErr w:type="spellStart"/>
      <w:r w:rsidRPr="00503A23">
        <w:rPr>
          <w:rFonts w:ascii="Times New Roman" w:eastAsia="Calibri" w:hAnsi="Times New Roman" w:cs="Times New Roman"/>
          <w:bCs/>
          <w:sz w:val="24"/>
          <w:szCs w:val="24"/>
        </w:rPr>
        <w:t>Erasmus</w:t>
      </w:r>
      <w:proofErr w:type="spellEnd"/>
      <w:r w:rsidRPr="00503A23">
        <w:rPr>
          <w:rFonts w:ascii="Times New Roman" w:eastAsia="Calibri" w:hAnsi="Times New Roman" w:cs="Times New Roman"/>
          <w:bCs/>
          <w:sz w:val="24"/>
          <w:szCs w:val="24"/>
        </w:rPr>
        <w:t xml:space="preserve"> kapsamında gerçekleştirilen hareketlilik sonrasında WOS ve SCOPUS kapsamındaki dergilerde, hareketlilik gerçekleştirilen üniversite ile ortak yayın yapmak (Aynı yayın ile tek sefer başvuru yapılabilecektir ve sadece bir yayın değerlendirmeye alınacaktır) +5”.</w:t>
      </w:r>
    </w:p>
    <w:p w14:paraId="636BD6E2" w14:textId="7CF38B22"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 xml:space="preserve">Projelerle ilgili kurumumuzda Bilimsel Araştırma Projeleri (BAP) Koordinatörlüğü ve Teknoloji Transfer Ofisi (TTO) birimleri tarafından proje bilgileri toplanmakta olup uluslararası projeler konusunda Uluslararası İlişkiler Koordinatörlüğü tarafından kurumlarda tanıtıcı nitelikte bilgilendirme toplantıları gerçekleştirilmektedir </w:t>
      </w:r>
      <w:hyperlink r:id="rId70" w:history="1">
        <w:r w:rsidRPr="00503A23">
          <w:rPr>
            <w:rFonts w:ascii="Times New Roman" w:eastAsia="Calibri" w:hAnsi="Times New Roman" w:cs="Times New Roman"/>
            <w:bCs/>
            <w:color w:val="0563C1"/>
            <w:sz w:val="24"/>
            <w:szCs w:val="24"/>
            <w:u w:val="single"/>
          </w:rPr>
          <w:t>(A.5.1</w:t>
        </w:r>
        <w:r w:rsidR="00EE2D64">
          <w:rPr>
            <w:rFonts w:ascii="Times New Roman" w:eastAsia="Calibri" w:hAnsi="Times New Roman" w:cs="Times New Roman"/>
            <w:bCs/>
            <w:color w:val="0563C1"/>
            <w:sz w:val="24"/>
            <w:szCs w:val="24"/>
            <w:u w:val="single"/>
          </w:rPr>
          <w:t>.8</w:t>
        </w:r>
        <w:r w:rsidRPr="00503A23">
          <w:rPr>
            <w:rFonts w:ascii="Times New Roman" w:eastAsia="Calibri" w:hAnsi="Times New Roman" w:cs="Times New Roman"/>
            <w:bCs/>
            <w:color w:val="0563C1"/>
            <w:sz w:val="24"/>
            <w:szCs w:val="24"/>
            <w:u w:val="single"/>
          </w:rPr>
          <w:t>.)</w:t>
        </w:r>
      </w:hyperlink>
      <w:r w:rsidRPr="00503A23">
        <w:rPr>
          <w:rFonts w:ascii="Times New Roman" w:eastAsia="Calibri" w:hAnsi="Times New Roman" w:cs="Times New Roman"/>
          <w:bCs/>
          <w:sz w:val="24"/>
          <w:szCs w:val="24"/>
        </w:rPr>
        <w:t xml:space="preserve">, </w:t>
      </w:r>
      <w:hyperlink r:id="rId71" w:history="1">
        <w:r w:rsidR="00EE2D64">
          <w:rPr>
            <w:rFonts w:ascii="Times New Roman" w:eastAsia="Calibri" w:hAnsi="Times New Roman" w:cs="Times New Roman"/>
            <w:bCs/>
            <w:color w:val="0563C1"/>
            <w:sz w:val="24"/>
            <w:szCs w:val="24"/>
            <w:u w:val="single"/>
          </w:rPr>
          <w:t>(A.5.1.9</w:t>
        </w:r>
        <w:r w:rsidRPr="00503A23">
          <w:rPr>
            <w:rFonts w:ascii="Times New Roman" w:eastAsia="Calibri" w:hAnsi="Times New Roman" w:cs="Times New Roman"/>
            <w:bCs/>
            <w:color w:val="0563C1"/>
            <w:sz w:val="24"/>
            <w:szCs w:val="24"/>
            <w:u w:val="single"/>
          </w:rPr>
          <w:t>.)</w:t>
        </w:r>
      </w:hyperlink>
      <w:r w:rsidRPr="00503A23">
        <w:rPr>
          <w:rFonts w:ascii="Times New Roman" w:eastAsia="Calibri" w:hAnsi="Times New Roman" w:cs="Times New Roman"/>
          <w:bCs/>
          <w:sz w:val="24"/>
          <w:szCs w:val="24"/>
        </w:rPr>
        <w:t xml:space="preserve">, </w:t>
      </w:r>
      <w:hyperlink r:id="rId72" w:history="1">
        <w:r w:rsidR="00EE2D64">
          <w:rPr>
            <w:rFonts w:ascii="Times New Roman" w:eastAsia="Calibri" w:hAnsi="Times New Roman" w:cs="Times New Roman"/>
            <w:bCs/>
            <w:color w:val="0563C1"/>
            <w:sz w:val="24"/>
            <w:szCs w:val="24"/>
            <w:u w:val="single"/>
          </w:rPr>
          <w:t>(A.5.1.10</w:t>
        </w:r>
        <w:r w:rsidRPr="00503A23">
          <w:rPr>
            <w:rFonts w:ascii="Times New Roman" w:eastAsia="Calibri" w:hAnsi="Times New Roman" w:cs="Times New Roman"/>
            <w:bCs/>
            <w:color w:val="0563C1"/>
            <w:sz w:val="24"/>
            <w:szCs w:val="24"/>
            <w:u w:val="single"/>
          </w:rPr>
          <w:t>.)</w:t>
        </w:r>
      </w:hyperlink>
      <w:r w:rsidRPr="00503A23">
        <w:rPr>
          <w:rFonts w:ascii="Times New Roman" w:eastAsia="Calibri" w:hAnsi="Times New Roman" w:cs="Times New Roman"/>
          <w:bCs/>
          <w:sz w:val="24"/>
          <w:szCs w:val="24"/>
        </w:rPr>
        <w:t xml:space="preserve">, </w:t>
      </w:r>
      <w:hyperlink r:id="rId73" w:history="1">
        <w:r w:rsidR="00EE2D64">
          <w:rPr>
            <w:rFonts w:ascii="Times New Roman" w:eastAsia="Calibri" w:hAnsi="Times New Roman" w:cs="Times New Roman"/>
            <w:bCs/>
            <w:color w:val="0563C1"/>
            <w:sz w:val="24"/>
            <w:szCs w:val="24"/>
            <w:u w:val="single"/>
          </w:rPr>
          <w:t>(A.5.1.11</w:t>
        </w:r>
        <w:r w:rsidRPr="00503A23">
          <w:rPr>
            <w:rFonts w:ascii="Times New Roman" w:eastAsia="Calibri" w:hAnsi="Times New Roman" w:cs="Times New Roman"/>
            <w:bCs/>
            <w:color w:val="0563C1"/>
            <w:sz w:val="24"/>
            <w:szCs w:val="24"/>
            <w:u w:val="single"/>
          </w:rPr>
          <w:t>.)</w:t>
        </w:r>
      </w:hyperlink>
      <w:r w:rsidRPr="00503A23">
        <w:rPr>
          <w:rFonts w:ascii="Times New Roman" w:eastAsia="Calibri" w:hAnsi="Times New Roman" w:cs="Times New Roman"/>
          <w:bCs/>
          <w:sz w:val="24"/>
          <w:szCs w:val="24"/>
        </w:rPr>
        <w:t>.</w:t>
      </w:r>
    </w:p>
    <w:p w14:paraId="3B1F7830" w14:textId="5698136F"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Ufuk Avrupa (</w:t>
      </w:r>
      <w:proofErr w:type="spellStart"/>
      <w:r w:rsidRPr="00503A23">
        <w:rPr>
          <w:rFonts w:ascii="Times New Roman" w:eastAsia="Calibri" w:hAnsi="Times New Roman" w:cs="Times New Roman"/>
          <w:bCs/>
          <w:sz w:val="24"/>
          <w:szCs w:val="24"/>
        </w:rPr>
        <w:t>Horizon</w:t>
      </w:r>
      <w:proofErr w:type="spellEnd"/>
      <w:r w:rsidRPr="00503A23">
        <w:rPr>
          <w:rFonts w:ascii="Times New Roman" w:eastAsia="Calibri" w:hAnsi="Times New Roman" w:cs="Times New Roman"/>
          <w:bCs/>
          <w:sz w:val="24"/>
          <w:szCs w:val="24"/>
        </w:rPr>
        <w:t xml:space="preserve"> Europe) programı kurum temsilcimiz, Üniversitemiz PIC ve OID numaraları </w:t>
      </w:r>
      <w:hyperlink r:id="rId74" w:history="1">
        <w:r w:rsidR="00EE2D64">
          <w:rPr>
            <w:rFonts w:ascii="Times New Roman" w:eastAsia="Calibri" w:hAnsi="Times New Roman" w:cs="Times New Roman"/>
            <w:bCs/>
            <w:color w:val="0563C1"/>
            <w:sz w:val="24"/>
            <w:szCs w:val="24"/>
            <w:u w:val="single"/>
          </w:rPr>
          <w:t>(A.5.1.12</w:t>
        </w:r>
        <w:r w:rsidRPr="00503A23">
          <w:rPr>
            <w:rFonts w:ascii="Times New Roman" w:eastAsia="Calibri" w:hAnsi="Times New Roman" w:cs="Times New Roman"/>
            <w:bCs/>
            <w:color w:val="0563C1"/>
            <w:sz w:val="24"/>
            <w:szCs w:val="24"/>
            <w:u w:val="single"/>
          </w:rPr>
          <w:t>)</w:t>
        </w:r>
      </w:hyperlink>
      <w:r w:rsidRPr="00503A23">
        <w:rPr>
          <w:rFonts w:ascii="Times New Roman" w:eastAsia="Calibri" w:hAnsi="Times New Roman" w:cs="Times New Roman"/>
          <w:bCs/>
          <w:sz w:val="24"/>
          <w:szCs w:val="24"/>
        </w:rPr>
        <w:t xml:space="preserve"> (YLYS Burs Programı Koordinatörlüğü sayfası linki: </w:t>
      </w:r>
      <w:hyperlink r:id="rId75" w:history="1">
        <w:r w:rsidR="00EE2D64">
          <w:rPr>
            <w:rFonts w:ascii="Times New Roman" w:eastAsia="Calibri" w:hAnsi="Times New Roman" w:cs="Times New Roman"/>
            <w:bCs/>
            <w:color w:val="0563C1"/>
            <w:sz w:val="24"/>
            <w:szCs w:val="24"/>
            <w:u w:val="single"/>
          </w:rPr>
          <w:t>(A.5.1.13</w:t>
        </w:r>
        <w:r w:rsidRPr="00503A23">
          <w:rPr>
            <w:rFonts w:ascii="Times New Roman" w:eastAsia="Calibri" w:hAnsi="Times New Roman" w:cs="Times New Roman"/>
            <w:bCs/>
            <w:color w:val="0563C1"/>
            <w:sz w:val="24"/>
            <w:szCs w:val="24"/>
            <w:u w:val="single"/>
          </w:rPr>
          <w:t>.)</w:t>
        </w:r>
      </w:hyperlink>
      <w:r w:rsidRPr="00503A23">
        <w:rPr>
          <w:rFonts w:ascii="Times New Roman" w:eastAsia="Calibri" w:hAnsi="Times New Roman" w:cs="Times New Roman"/>
          <w:bCs/>
          <w:sz w:val="24"/>
          <w:szCs w:val="24"/>
        </w:rPr>
        <w:t xml:space="preserve">. Koordinatörlüğümüze bağlı Uluslararası Öğrenci Ofisinde uluslararası öğrenci alımına ilişkin ilanlar ve bilgilendirmeler yapılmakta olup kayıt sistemi Öğrenci İşleri Daire Başkanlığı ile koordinasyon içerisinde yürütülmektedir </w:t>
      </w:r>
      <w:hyperlink r:id="rId76" w:history="1">
        <w:r w:rsidR="00EE2D64">
          <w:rPr>
            <w:rFonts w:ascii="Times New Roman" w:eastAsia="Calibri" w:hAnsi="Times New Roman" w:cs="Times New Roman"/>
            <w:bCs/>
            <w:color w:val="0563C1"/>
            <w:sz w:val="24"/>
            <w:szCs w:val="24"/>
            <w:u w:val="single"/>
          </w:rPr>
          <w:t>(A.5.1.14</w:t>
        </w:r>
        <w:r w:rsidRPr="00503A23">
          <w:rPr>
            <w:rFonts w:ascii="Times New Roman" w:eastAsia="Calibri" w:hAnsi="Times New Roman" w:cs="Times New Roman"/>
            <w:bCs/>
            <w:color w:val="0563C1"/>
            <w:sz w:val="24"/>
            <w:szCs w:val="24"/>
            <w:u w:val="single"/>
          </w:rPr>
          <w:t>.)</w:t>
        </w:r>
      </w:hyperlink>
      <w:r w:rsidRPr="00503A23">
        <w:rPr>
          <w:rFonts w:ascii="Times New Roman" w:eastAsia="Calibri" w:hAnsi="Times New Roman" w:cs="Times New Roman"/>
          <w:bCs/>
          <w:sz w:val="24"/>
          <w:szCs w:val="24"/>
        </w:rPr>
        <w:t>. Ayrıca Uluslararası İlişkiler Koordinatörlüğü yönergesinin iyileştirme önerileri doğrultusunda düzenlenmesine yönelik çalışmalara başlanmıştır.</w:t>
      </w:r>
    </w:p>
    <w:p w14:paraId="1A7B32CE" w14:textId="13E9174B" w:rsidR="00EB57AD" w:rsidRPr="00EE2D64" w:rsidRDefault="00503A23" w:rsidP="00EE2D64">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 xml:space="preserve">Üniversitemiz uluslararası akademisyenler ile ortak proje ve yayın yapılabilmesi için Üniversitemiz Bilimsel Araştırma Projeleri Yönergesi güncellenmiş ve uluslararası iş birliği projesi (UİP) eklenmiştir </w:t>
      </w:r>
      <w:hyperlink r:id="rId77" w:history="1">
        <w:r w:rsidR="00EE2D64">
          <w:rPr>
            <w:rFonts w:ascii="Times New Roman" w:eastAsia="Calibri" w:hAnsi="Times New Roman" w:cs="Times New Roman"/>
            <w:bCs/>
            <w:color w:val="0563C1"/>
            <w:sz w:val="24"/>
            <w:szCs w:val="24"/>
            <w:u w:val="single"/>
          </w:rPr>
          <w:t>(A.5.1.15</w:t>
        </w:r>
        <w:r w:rsidRPr="00503A23">
          <w:rPr>
            <w:rFonts w:ascii="Times New Roman" w:eastAsia="Calibri" w:hAnsi="Times New Roman" w:cs="Times New Roman"/>
            <w:bCs/>
            <w:color w:val="0563C1"/>
            <w:sz w:val="24"/>
            <w:szCs w:val="24"/>
            <w:u w:val="single"/>
          </w:rPr>
          <w:t>.)</w:t>
        </w:r>
      </w:hyperlink>
      <w:r w:rsidRPr="00503A23">
        <w:rPr>
          <w:rFonts w:ascii="Times New Roman" w:eastAsia="Calibri" w:hAnsi="Times New Roman" w:cs="Times New Roman"/>
          <w:bCs/>
          <w:sz w:val="24"/>
          <w:szCs w:val="24"/>
        </w:rPr>
        <w:t>.</w:t>
      </w:r>
    </w:p>
    <w:p w14:paraId="6DE03C79" w14:textId="77777777" w:rsidR="00EB57AD" w:rsidRDefault="00EB57AD" w:rsidP="00EB57AD">
      <w:pPr>
        <w:pStyle w:val="Balk2"/>
      </w:pPr>
      <w:r w:rsidRPr="00EB57AD">
        <w:lastRenderedPageBreak/>
        <w:t xml:space="preserve">A.5.2. </w:t>
      </w:r>
      <w:proofErr w:type="spellStart"/>
      <w:r w:rsidRPr="00EB57AD">
        <w:t>Uluslararasılaşma</w:t>
      </w:r>
      <w:proofErr w:type="spellEnd"/>
      <w:r w:rsidRPr="00EB57AD">
        <w:t xml:space="preserve"> kaynakları</w:t>
      </w:r>
    </w:p>
    <w:p w14:paraId="35B28163" w14:textId="77777777" w:rsidR="00503A23" w:rsidRPr="00503A23" w:rsidRDefault="00EB57AD" w:rsidP="00503A23">
      <w:pPr>
        <w:spacing w:after="0" w:line="360" w:lineRule="auto"/>
        <w:jc w:val="both"/>
        <w:rPr>
          <w:rFonts w:ascii="Times New Roman" w:eastAsia="Calibri" w:hAnsi="Times New Roman" w:cs="Times New Roman"/>
          <w:bCs/>
          <w:sz w:val="24"/>
          <w:szCs w:val="24"/>
        </w:rPr>
      </w:pPr>
      <w:r w:rsidRPr="00EB57AD">
        <w:t xml:space="preserve"> </w:t>
      </w:r>
      <w:r w:rsidR="00503A23" w:rsidRPr="00503A23">
        <w:rPr>
          <w:rFonts w:ascii="Times New Roman" w:eastAsia="Calibri" w:hAnsi="Times New Roman" w:cs="Times New Roman"/>
          <w:b/>
          <w:bCs/>
          <w:sz w:val="24"/>
          <w:szCs w:val="24"/>
        </w:rPr>
        <w:t xml:space="preserve">Olgunluk Düzeyi = 3 </w:t>
      </w:r>
      <w:r w:rsidR="00503A23" w:rsidRPr="00503A23">
        <w:rPr>
          <w:rFonts w:ascii="Times New Roman" w:eastAsia="Calibri" w:hAnsi="Times New Roman" w:cs="Times New Roman"/>
          <w:bCs/>
          <w:sz w:val="24"/>
          <w:szCs w:val="24"/>
        </w:rPr>
        <w:t xml:space="preserve">(Kurumda </w:t>
      </w:r>
      <w:proofErr w:type="spellStart"/>
      <w:r w:rsidR="00503A23" w:rsidRPr="00503A23">
        <w:rPr>
          <w:rFonts w:ascii="Times New Roman" w:eastAsia="Calibri" w:hAnsi="Times New Roman" w:cs="Times New Roman"/>
          <w:bCs/>
          <w:sz w:val="24"/>
          <w:szCs w:val="24"/>
        </w:rPr>
        <w:t>uluslararasılaşma</w:t>
      </w:r>
      <w:proofErr w:type="spellEnd"/>
      <w:r w:rsidR="00503A23" w:rsidRPr="00503A23">
        <w:rPr>
          <w:rFonts w:ascii="Times New Roman" w:eastAsia="Calibri" w:hAnsi="Times New Roman" w:cs="Times New Roman"/>
          <w:bCs/>
          <w:sz w:val="24"/>
          <w:szCs w:val="24"/>
        </w:rPr>
        <w:t xml:space="preserve"> süreçlerinin yönetimine ilişkin </w:t>
      </w:r>
      <w:proofErr w:type="spellStart"/>
      <w:r w:rsidR="00503A23" w:rsidRPr="00503A23">
        <w:rPr>
          <w:rFonts w:ascii="Times New Roman" w:eastAsia="Calibri" w:hAnsi="Times New Roman" w:cs="Times New Roman"/>
          <w:bCs/>
          <w:sz w:val="24"/>
          <w:szCs w:val="24"/>
        </w:rPr>
        <w:t>organizasyonel</w:t>
      </w:r>
      <w:proofErr w:type="spellEnd"/>
      <w:r w:rsidR="00503A23" w:rsidRPr="00503A23">
        <w:rPr>
          <w:rFonts w:ascii="Times New Roman" w:eastAsia="Calibri" w:hAnsi="Times New Roman" w:cs="Times New Roman"/>
          <w:bCs/>
          <w:sz w:val="24"/>
          <w:szCs w:val="24"/>
        </w:rPr>
        <w:t xml:space="preserve"> yapılanma tamamlanmış olup; şeffaf, kapsayıcı ve katılımcı biçimde işlemektedir).</w:t>
      </w:r>
    </w:p>
    <w:p w14:paraId="1C1A7760" w14:textId="45A4142B"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 xml:space="preserve">09.01.2024 tarihli senatoda görüşülen Akademik Performans Değerlendirme Yönergesi oylanmış olup Uluslararası yayınlarda WOS veya SCOPUS veri tabanı kapsamındaki dergilerde yayın yapan yazarlar, akademik performansa bağlı ödüllendirilecektir. </w:t>
      </w:r>
      <w:proofErr w:type="spellStart"/>
      <w:r w:rsidRPr="00503A23">
        <w:rPr>
          <w:rFonts w:ascii="Times New Roman" w:eastAsia="Calibri" w:hAnsi="Times New Roman" w:cs="Times New Roman"/>
          <w:bCs/>
          <w:sz w:val="24"/>
          <w:szCs w:val="24"/>
        </w:rPr>
        <w:t>Uluslararasılaşma</w:t>
      </w:r>
      <w:proofErr w:type="spellEnd"/>
      <w:r w:rsidRPr="00503A23">
        <w:rPr>
          <w:rFonts w:ascii="Times New Roman" w:eastAsia="Calibri" w:hAnsi="Times New Roman" w:cs="Times New Roman"/>
          <w:bCs/>
          <w:sz w:val="24"/>
          <w:szCs w:val="24"/>
        </w:rPr>
        <w:t xml:space="preserve"> noktasında uluslararası yayınların desteklenmesi temel </w:t>
      </w:r>
      <w:proofErr w:type="gramStart"/>
      <w:r w:rsidRPr="00503A23">
        <w:rPr>
          <w:rFonts w:ascii="Times New Roman" w:eastAsia="Calibri" w:hAnsi="Times New Roman" w:cs="Times New Roman"/>
          <w:bCs/>
          <w:sz w:val="24"/>
          <w:szCs w:val="24"/>
        </w:rPr>
        <w:t>motivasyonu</w:t>
      </w:r>
      <w:proofErr w:type="gramEnd"/>
      <w:r w:rsidRPr="00503A23">
        <w:rPr>
          <w:rFonts w:ascii="Times New Roman" w:eastAsia="Calibri" w:hAnsi="Times New Roman" w:cs="Times New Roman"/>
          <w:bCs/>
          <w:sz w:val="24"/>
          <w:szCs w:val="24"/>
        </w:rPr>
        <w:t xml:space="preserve"> oluşturmaktadır (Kanıt yönerge maddesi: “Üniversitemiz 2022-2026 Stratejik Planı amaç ve hedeflerinde yer verilen performans göstergelerine ulaşılmasına, üniversitenin Yükseköğretim Kurulunca esas alınan ulusal ve uluslararası sıralama kuruluşlarının [Times </w:t>
      </w:r>
      <w:proofErr w:type="spellStart"/>
      <w:r w:rsidRPr="00503A23">
        <w:rPr>
          <w:rFonts w:ascii="Times New Roman" w:eastAsia="Calibri" w:hAnsi="Times New Roman" w:cs="Times New Roman"/>
          <w:bCs/>
          <w:sz w:val="24"/>
          <w:szCs w:val="24"/>
        </w:rPr>
        <w:t>Higher</w:t>
      </w:r>
      <w:proofErr w:type="spellEnd"/>
      <w:r w:rsidRPr="00503A23">
        <w:rPr>
          <w:rFonts w:ascii="Times New Roman" w:eastAsia="Calibri" w:hAnsi="Times New Roman" w:cs="Times New Roman"/>
          <w:bCs/>
          <w:sz w:val="24"/>
          <w:szCs w:val="24"/>
        </w:rPr>
        <w:t xml:space="preserve"> </w:t>
      </w:r>
      <w:proofErr w:type="spellStart"/>
      <w:r w:rsidRPr="00503A23">
        <w:rPr>
          <w:rFonts w:ascii="Times New Roman" w:eastAsia="Calibri" w:hAnsi="Times New Roman" w:cs="Times New Roman"/>
          <w:bCs/>
          <w:sz w:val="24"/>
          <w:szCs w:val="24"/>
        </w:rPr>
        <w:t>Education</w:t>
      </w:r>
      <w:proofErr w:type="spellEnd"/>
      <w:r w:rsidRPr="00503A23">
        <w:rPr>
          <w:rFonts w:ascii="Times New Roman" w:eastAsia="Calibri" w:hAnsi="Times New Roman" w:cs="Times New Roman"/>
          <w:bCs/>
          <w:sz w:val="24"/>
          <w:szCs w:val="24"/>
        </w:rPr>
        <w:t xml:space="preserve"> (THE), QS World </w:t>
      </w:r>
      <w:proofErr w:type="spellStart"/>
      <w:r w:rsidRPr="00503A23">
        <w:rPr>
          <w:rFonts w:ascii="Times New Roman" w:eastAsia="Calibri" w:hAnsi="Times New Roman" w:cs="Times New Roman"/>
          <w:bCs/>
          <w:sz w:val="24"/>
          <w:szCs w:val="24"/>
        </w:rPr>
        <w:t>University</w:t>
      </w:r>
      <w:proofErr w:type="spellEnd"/>
      <w:r w:rsidRPr="00503A23">
        <w:rPr>
          <w:rFonts w:ascii="Times New Roman" w:eastAsia="Calibri" w:hAnsi="Times New Roman" w:cs="Times New Roman"/>
          <w:bCs/>
          <w:sz w:val="24"/>
          <w:szCs w:val="24"/>
        </w:rPr>
        <w:t xml:space="preserve"> </w:t>
      </w:r>
      <w:proofErr w:type="spellStart"/>
      <w:r w:rsidRPr="00503A23">
        <w:rPr>
          <w:rFonts w:ascii="Times New Roman" w:eastAsia="Calibri" w:hAnsi="Times New Roman" w:cs="Times New Roman"/>
          <w:bCs/>
          <w:sz w:val="24"/>
          <w:szCs w:val="24"/>
        </w:rPr>
        <w:t>Rankings</w:t>
      </w:r>
      <w:proofErr w:type="spellEnd"/>
      <w:r w:rsidRPr="00503A23">
        <w:rPr>
          <w:rFonts w:ascii="Times New Roman" w:eastAsia="Calibri" w:hAnsi="Times New Roman" w:cs="Times New Roman"/>
          <w:bCs/>
          <w:sz w:val="24"/>
          <w:szCs w:val="24"/>
        </w:rPr>
        <w:t xml:space="preserve">, </w:t>
      </w:r>
      <w:proofErr w:type="spellStart"/>
      <w:r w:rsidRPr="00503A23">
        <w:rPr>
          <w:rFonts w:ascii="Times New Roman" w:eastAsia="Calibri" w:hAnsi="Times New Roman" w:cs="Times New Roman"/>
          <w:bCs/>
          <w:sz w:val="24"/>
          <w:szCs w:val="24"/>
        </w:rPr>
        <w:t>Academic</w:t>
      </w:r>
      <w:proofErr w:type="spellEnd"/>
      <w:r w:rsidRPr="00503A23">
        <w:rPr>
          <w:rFonts w:ascii="Times New Roman" w:eastAsia="Calibri" w:hAnsi="Times New Roman" w:cs="Times New Roman"/>
          <w:bCs/>
          <w:sz w:val="24"/>
          <w:szCs w:val="24"/>
        </w:rPr>
        <w:t xml:space="preserve"> </w:t>
      </w:r>
      <w:proofErr w:type="spellStart"/>
      <w:r w:rsidRPr="00503A23">
        <w:rPr>
          <w:rFonts w:ascii="Times New Roman" w:eastAsia="Calibri" w:hAnsi="Times New Roman" w:cs="Times New Roman"/>
          <w:bCs/>
          <w:sz w:val="24"/>
          <w:szCs w:val="24"/>
        </w:rPr>
        <w:t>Ranking</w:t>
      </w:r>
      <w:proofErr w:type="spellEnd"/>
      <w:r w:rsidRPr="00503A23">
        <w:rPr>
          <w:rFonts w:ascii="Times New Roman" w:eastAsia="Calibri" w:hAnsi="Times New Roman" w:cs="Times New Roman"/>
          <w:bCs/>
          <w:sz w:val="24"/>
          <w:szCs w:val="24"/>
        </w:rPr>
        <w:t xml:space="preserve"> of World </w:t>
      </w:r>
      <w:proofErr w:type="spellStart"/>
      <w:r w:rsidRPr="00503A23">
        <w:rPr>
          <w:rFonts w:ascii="Times New Roman" w:eastAsia="Calibri" w:hAnsi="Times New Roman" w:cs="Times New Roman"/>
          <w:bCs/>
          <w:sz w:val="24"/>
          <w:szCs w:val="24"/>
        </w:rPr>
        <w:t>Universities</w:t>
      </w:r>
      <w:proofErr w:type="spellEnd"/>
      <w:r w:rsidRPr="00503A23">
        <w:rPr>
          <w:rFonts w:ascii="Times New Roman" w:eastAsia="Calibri" w:hAnsi="Times New Roman" w:cs="Times New Roman"/>
          <w:bCs/>
          <w:sz w:val="24"/>
          <w:szCs w:val="24"/>
        </w:rPr>
        <w:t xml:space="preserve"> (ARWU), CWTS </w:t>
      </w:r>
      <w:proofErr w:type="spellStart"/>
      <w:r w:rsidRPr="00503A23">
        <w:rPr>
          <w:rFonts w:ascii="Times New Roman" w:eastAsia="Calibri" w:hAnsi="Times New Roman" w:cs="Times New Roman"/>
          <w:bCs/>
          <w:sz w:val="24"/>
          <w:szCs w:val="24"/>
        </w:rPr>
        <w:t>Leiden</w:t>
      </w:r>
      <w:proofErr w:type="spellEnd"/>
      <w:r w:rsidRPr="00503A23">
        <w:rPr>
          <w:rFonts w:ascii="Times New Roman" w:eastAsia="Calibri" w:hAnsi="Times New Roman" w:cs="Times New Roman"/>
          <w:bCs/>
          <w:sz w:val="24"/>
          <w:szCs w:val="24"/>
        </w:rPr>
        <w:t xml:space="preserve"> </w:t>
      </w:r>
      <w:proofErr w:type="spellStart"/>
      <w:r w:rsidRPr="00503A23">
        <w:rPr>
          <w:rFonts w:ascii="Times New Roman" w:eastAsia="Calibri" w:hAnsi="Times New Roman" w:cs="Times New Roman"/>
          <w:bCs/>
          <w:sz w:val="24"/>
          <w:szCs w:val="24"/>
        </w:rPr>
        <w:t>Ranking</w:t>
      </w:r>
      <w:proofErr w:type="spellEnd"/>
      <w:r w:rsidRPr="00503A23">
        <w:rPr>
          <w:rFonts w:ascii="Times New Roman" w:eastAsia="Calibri" w:hAnsi="Times New Roman" w:cs="Times New Roman"/>
          <w:bCs/>
          <w:sz w:val="24"/>
          <w:szCs w:val="24"/>
        </w:rPr>
        <w:t xml:space="preserve">, URAP vb.] yaptığı üniversite sıralamalarında üst sıralarda yer almasına ve öğretim elemanlarınca yapılan bilimsel çalışmaların uluslararası nitelikli dergilerde yayınlanmasına katkı sağlamak amaçlı Akademik Performans Yönergesinde akademik çalışmalar destekleneceği belirtilmektedir”) </w:t>
      </w:r>
      <w:hyperlink r:id="rId78" w:history="1">
        <w:r w:rsidRPr="00503A23">
          <w:rPr>
            <w:rFonts w:ascii="Times New Roman" w:eastAsia="Calibri" w:hAnsi="Times New Roman" w:cs="Times New Roman"/>
            <w:bCs/>
            <w:color w:val="0563C1"/>
            <w:sz w:val="24"/>
            <w:szCs w:val="24"/>
            <w:u w:val="single"/>
          </w:rPr>
          <w:t>(A.5.2.1.)</w:t>
        </w:r>
      </w:hyperlink>
      <w:r w:rsidRPr="00503A23">
        <w:rPr>
          <w:rFonts w:ascii="Times New Roman" w:eastAsia="Calibri" w:hAnsi="Times New Roman" w:cs="Times New Roman"/>
          <w:bCs/>
          <w:sz w:val="24"/>
          <w:szCs w:val="24"/>
        </w:rPr>
        <w:t>.</w:t>
      </w:r>
    </w:p>
    <w:p w14:paraId="3E62717F" w14:textId="77777777" w:rsidR="00503A23" w:rsidRPr="00503A23" w:rsidRDefault="00503A23" w:rsidP="00503A23">
      <w:pPr>
        <w:spacing w:after="0" w:line="360" w:lineRule="auto"/>
        <w:jc w:val="both"/>
        <w:rPr>
          <w:rFonts w:ascii="Times New Roman" w:eastAsia="Calibri" w:hAnsi="Times New Roman" w:cs="Times New Roman"/>
          <w:bCs/>
          <w:sz w:val="24"/>
          <w:szCs w:val="24"/>
        </w:rPr>
      </w:pPr>
      <w:r w:rsidRPr="00503A23">
        <w:rPr>
          <w:rFonts w:ascii="Times New Roman" w:eastAsia="Calibri" w:hAnsi="Times New Roman" w:cs="Times New Roman"/>
          <w:bCs/>
          <w:sz w:val="24"/>
          <w:szCs w:val="24"/>
        </w:rPr>
        <w:t xml:space="preserve">Uluslararası İlişkiler Koordinatörlüğü yönergesinin iyileştirme önerileri doğrultusunda düzenlenmesinde öğrenci ve personel hareketliliğinin gerçekleştirilmesine ilişkin </w:t>
      </w:r>
      <w:r w:rsidRPr="00503A23">
        <w:rPr>
          <w:rFonts w:ascii="Times New Roman" w:eastAsia="Calibri" w:hAnsi="Times New Roman" w:cs="Times New Roman"/>
          <w:bCs/>
          <w:i/>
          <w:sz w:val="24"/>
          <w:szCs w:val="24"/>
        </w:rPr>
        <w:t>“Başvuru süreci ve başvuruların değerlendirilmesi”</w:t>
      </w:r>
      <w:r w:rsidRPr="00503A23">
        <w:rPr>
          <w:rFonts w:ascii="Times New Roman" w:eastAsia="Calibri" w:hAnsi="Times New Roman" w:cs="Times New Roman"/>
          <w:bCs/>
          <w:sz w:val="24"/>
          <w:szCs w:val="24"/>
        </w:rPr>
        <w:t xml:space="preserve"> başlığı altında çalışmalar gerçekleştirilmiş olup senatoya sunulma aşamasındadır.</w:t>
      </w:r>
    </w:p>
    <w:p w14:paraId="2A3987AD" w14:textId="77777777" w:rsidR="00EB57AD" w:rsidRDefault="00EB57AD" w:rsidP="00EB57AD">
      <w:pPr>
        <w:pStyle w:val="Balk2"/>
      </w:pPr>
      <w:r w:rsidRPr="00EB57AD">
        <w:t xml:space="preserve">A.5.3. </w:t>
      </w:r>
      <w:proofErr w:type="spellStart"/>
      <w:r w:rsidRPr="00EB57AD">
        <w:t>Uluslararasılaşma</w:t>
      </w:r>
      <w:proofErr w:type="spellEnd"/>
      <w:r w:rsidRPr="00EB57AD">
        <w:t xml:space="preserve"> performansı</w:t>
      </w:r>
    </w:p>
    <w:p w14:paraId="3CC2CD27" w14:textId="77777777" w:rsidR="00503A23" w:rsidRPr="00503A23" w:rsidRDefault="00EB57AD" w:rsidP="00503A23">
      <w:pPr>
        <w:spacing w:after="0" w:line="360" w:lineRule="auto"/>
        <w:rPr>
          <w:rFonts w:ascii="Times New Roman" w:eastAsia="Calibri" w:hAnsi="Times New Roman" w:cs="Times New Roman"/>
          <w:b/>
          <w:bCs/>
          <w:sz w:val="24"/>
          <w:szCs w:val="24"/>
        </w:rPr>
      </w:pPr>
      <w:r w:rsidRPr="00EB57AD">
        <w:t xml:space="preserve"> </w:t>
      </w:r>
      <w:r w:rsidR="00503A23" w:rsidRPr="00503A23">
        <w:rPr>
          <w:rFonts w:ascii="Times New Roman" w:eastAsia="Calibri" w:hAnsi="Times New Roman" w:cs="Times New Roman"/>
          <w:b/>
          <w:bCs/>
          <w:sz w:val="24"/>
          <w:szCs w:val="24"/>
        </w:rPr>
        <w:t xml:space="preserve">Olgunluk Düzeyi = 3 </w:t>
      </w:r>
      <w:r w:rsidR="00503A23" w:rsidRPr="00503A23">
        <w:rPr>
          <w:rFonts w:ascii="Times New Roman" w:eastAsia="Calibri" w:hAnsi="Times New Roman" w:cs="Times New Roman"/>
          <w:bCs/>
          <w:sz w:val="24"/>
          <w:szCs w:val="24"/>
        </w:rPr>
        <w:t>(</w:t>
      </w:r>
      <w:proofErr w:type="spellStart"/>
      <w:r w:rsidR="00503A23" w:rsidRPr="00503A23">
        <w:rPr>
          <w:rFonts w:ascii="Times New Roman" w:eastAsia="Calibri" w:hAnsi="Times New Roman" w:cs="Times New Roman"/>
          <w:bCs/>
          <w:sz w:val="24"/>
          <w:szCs w:val="24"/>
        </w:rPr>
        <w:t>Uluslararasılaşma</w:t>
      </w:r>
      <w:proofErr w:type="spellEnd"/>
      <w:r w:rsidR="00503A23" w:rsidRPr="00503A23">
        <w:rPr>
          <w:rFonts w:ascii="Times New Roman" w:eastAsia="Calibri" w:hAnsi="Times New Roman" w:cs="Times New Roman"/>
          <w:bCs/>
          <w:sz w:val="24"/>
          <w:szCs w:val="24"/>
        </w:rPr>
        <w:t xml:space="preserve"> süreçlerinin yönetsel ve </w:t>
      </w:r>
      <w:proofErr w:type="spellStart"/>
      <w:r w:rsidR="00503A23" w:rsidRPr="00503A23">
        <w:rPr>
          <w:rFonts w:ascii="Times New Roman" w:eastAsia="Calibri" w:hAnsi="Times New Roman" w:cs="Times New Roman"/>
          <w:bCs/>
          <w:sz w:val="24"/>
          <w:szCs w:val="24"/>
        </w:rPr>
        <w:t>organizasyonel</w:t>
      </w:r>
      <w:proofErr w:type="spellEnd"/>
      <w:r w:rsidR="00503A23" w:rsidRPr="00503A23">
        <w:rPr>
          <w:rFonts w:ascii="Times New Roman" w:eastAsia="Calibri" w:hAnsi="Times New Roman" w:cs="Times New Roman"/>
          <w:bCs/>
          <w:sz w:val="24"/>
          <w:szCs w:val="24"/>
        </w:rPr>
        <w:t xml:space="preserve"> yapılanması izlenmekte ve iyileştirilmektedir).</w:t>
      </w:r>
    </w:p>
    <w:p w14:paraId="18451DBF" w14:textId="77777777" w:rsidR="00503A23" w:rsidRPr="00503A23" w:rsidRDefault="00503A23" w:rsidP="00503A23">
      <w:pPr>
        <w:spacing w:after="0" w:line="360" w:lineRule="auto"/>
        <w:jc w:val="both"/>
        <w:rPr>
          <w:rFonts w:ascii="Times New Roman" w:eastAsia="Calibri" w:hAnsi="Times New Roman" w:cs="Times New Roman"/>
          <w:bCs/>
          <w:iCs/>
          <w:color w:val="000000"/>
          <w:sz w:val="24"/>
          <w:szCs w:val="24"/>
        </w:rPr>
      </w:pPr>
      <w:r w:rsidRPr="00503A23">
        <w:rPr>
          <w:rFonts w:ascii="Times New Roman" w:eastAsia="Calibri" w:hAnsi="Times New Roman" w:cs="Times New Roman"/>
          <w:bCs/>
          <w:iCs/>
          <w:color w:val="000000"/>
          <w:sz w:val="24"/>
          <w:szCs w:val="24"/>
        </w:rPr>
        <w:t xml:space="preserve">Yükseköğretimde var olan sistemlerin ortak bir paydada buluşturulmasından ibaret bir yenilenme hareketi olan “Bologna </w:t>
      </w:r>
      <w:proofErr w:type="spellStart"/>
      <w:r w:rsidRPr="00503A23">
        <w:rPr>
          <w:rFonts w:ascii="Times New Roman" w:eastAsia="Calibri" w:hAnsi="Times New Roman" w:cs="Times New Roman"/>
          <w:bCs/>
          <w:iCs/>
          <w:color w:val="000000"/>
          <w:sz w:val="24"/>
          <w:szCs w:val="24"/>
        </w:rPr>
        <w:t>Süreci”nde</w:t>
      </w:r>
      <w:proofErr w:type="spellEnd"/>
      <w:r w:rsidRPr="00503A23">
        <w:rPr>
          <w:rFonts w:ascii="Times New Roman" w:eastAsia="Calibri" w:hAnsi="Times New Roman" w:cs="Times New Roman"/>
          <w:bCs/>
          <w:iCs/>
          <w:color w:val="000000"/>
          <w:sz w:val="24"/>
          <w:szCs w:val="24"/>
        </w:rPr>
        <w:t xml:space="preserve">, Burdur Mehmet Akif Ersoy Üniversitesi, Turizm Fakültesi lisans öğrencileri kurumlar arası hareketliliği </w:t>
      </w:r>
      <w:proofErr w:type="spellStart"/>
      <w:r w:rsidRPr="00503A23">
        <w:rPr>
          <w:rFonts w:ascii="Times New Roman" w:eastAsia="Calibri" w:hAnsi="Times New Roman" w:cs="Times New Roman"/>
          <w:bCs/>
          <w:iCs/>
          <w:color w:val="000000"/>
          <w:sz w:val="24"/>
          <w:szCs w:val="24"/>
        </w:rPr>
        <w:t>Erasmus</w:t>
      </w:r>
      <w:proofErr w:type="spellEnd"/>
      <w:r w:rsidRPr="00503A23">
        <w:rPr>
          <w:rFonts w:ascii="Times New Roman" w:eastAsia="Calibri" w:hAnsi="Times New Roman" w:cs="Times New Roman"/>
          <w:bCs/>
          <w:iCs/>
          <w:color w:val="000000"/>
          <w:sz w:val="24"/>
          <w:szCs w:val="24"/>
        </w:rPr>
        <w:t xml:space="preserve">, Farabi ve Mevlana birim koordinatörleri tarafından yürütülmektedir. Turizm fakültesi lisans programlarında yabancı uyruklu öğrenciler öğrenim görmektedir. Ayrıca ERASMUS kapsamında öğrenci ve öğretim elemanı değişim programları sürdürülmektedir </w:t>
      </w:r>
      <w:hyperlink r:id="rId79" w:history="1">
        <w:r w:rsidRPr="00503A23">
          <w:rPr>
            <w:rFonts w:ascii="Times New Roman" w:eastAsia="Calibri" w:hAnsi="Times New Roman" w:cs="Times New Roman"/>
            <w:bCs/>
            <w:iCs/>
            <w:color w:val="0563C1"/>
            <w:sz w:val="24"/>
            <w:szCs w:val="24"/>
            <w:u w:val="single"/>
          </w:rPr>
          <w:t>(A.5.3.1.).</w:t>
        </w:r>
      </w:hyperlink>
    </w:p>
    <w:p w14:paraId="2E92F44A" w14:textId="77777777" w:rsidR="00503A23" w:rsidRPr="00503A23" w:rsidRDefault="00503A23" w:rsidP="00503A23">
      <w:pPr>
        <w:spacing w:after="0" w:line="360" w:lineRule="auto"/>
        <w:jc w:val="both"/>
        <w:rPr>
          <w:rFonts w:ascii="Times New Roman" w:eastAsia="Calibri" w:hAnsi="Times New Roman" w:cs="Times New Roman"/>
          <w:bCs/>
          <w:iCs/>
          <w:color w:val="000000"/>
          <w:sz w:val="24"/>
          <w:szCs w:val="24"/>
        </w:rPr>
      </w:pPr>
      <w:proofErr w:type="spellStart"/>
      <w:r w:rsidRPr="00503A23">
        <w:rPr>
          <w:rFonts w:ascii="Times New Roman" w:eastAsia="Calibri" w:hAnsi="Times New Roman" w:cs="Times New Roman"/>
          <w:bCs/>
          <w:iCs/>
          <w:color w:val="000000"/>
          <w:sz w:val="24"/>
          <w:szCs w:val="24"/>
        </w:rPr>
        <w:t>Uluslararasılaşma</w:t>
      </w:r>
      <w:proofErr w:type="spellEnd"/>
      <w:r w:rsidRPr="00503A23">
        <w:rPr>
          <w:rFonts w:ascii="Times New Roman" w:eastAsia="Calibri" w:hAnsi="Times New Roman" w:cs="Times New Roman"/>
          <w:bCs/>
          <w:iCs/>
          <w:color w:val="000000"/>
          <w:sz w:val="24"/>
          <w:szCs w:val="24"/>
        </w:rPr>
        <w:t xml:space="preserve"> faaliyetleri üniversitemizin Uluslararası İlişkiler Koordinatörlüğü tarafından desteklenmektedir </w:t>
      </w:r>
      <w:hyperlink r:id="rId80" w:history="1">
        <w:r w:rsidRPr="00503A23">
          <w:rPr>
            <w:rFonts w:ascii="Times New Roman" w:eastAsia="Calibri" w:hAnsi="Times New Roman" w:cs="Times New Roman"/>
            <w:bCs/>
            <w:iCs/>
            <w:color w:val="0563C1"/>
            <w:sz w:val="24"/>
            <w:szCs w:val="24"/>
            <w:u w:val="single"/>
          </w:rPr>
          <w:t>(A.5.3.2.)</w:t>
        </w:r>
      </w:hyperlink>
      <w:r w:rsidRPr="00503A23">
        <w:rPr>
          <w:rFonts w:ascii="Times New Roman" w:eastAsia="Calibri" w:hAnsi="Times New Roman" w:cs="Times New Roman"/>
          <w:bCs/>
          <w:iCs/>
          <w:color w:val="000000"/>
          <w:sz w:val="24"/>
          <w:szCs w:val="24"/>
        </w:rPr>
        <w:t xml:space="preserve">. Başvurulan program kapsamında tahsis edilen bütçe ikili anlaşmalar doğrultusunda birimler arasında paylaştırılmaktadır. </w:t>
      </w:r>
      <w:proofErr w:type="spellStart"/>
      <w:r w:rsidRPr="00503A23">
        <w:rPr>
          <w:rFonts w:ascii="Times New Roman" w:eastAsia="Calibri" w:hAnsi="Times New Roman" w:cs="Times New Roman"/>
          <w:bCs/>
          <w:iCs/>
          <w:color w:val="000000"/>
          <w:sz w:val="24"/>
          <w:szCs w:val="24"/>
        </w:rPr>
        <w:t>Erasmus</w:t>
      </w:r>
      <w:proofErr w:type="spellEnd"/>
      <w:r w:rsidRPr="00503A23">
        <w:rPr>
          <w:rFonts w:ascii="Times New Roman" w:eastAsia="Calibri" w:hAnsi="Times New Roman" w:cs="Times New Roman"/>
          <w:bCs/>
          <w:iCs/>
          <w:color w:val="000000"/>
          <w:sz w:val="24"/>
          <w:szCs w:val="24"/>
        </w:rPr>
        <w:t xml:space="preserve">+ Personel hareketliliği bağlamında öğretim elemanlarının bireysel başvuruları doğrultusunda kaynak </w:t>
      </w:r>
      <w:r w:rsidRPr="00503A23">
        <w:rPr>
          <w:rFonts w:ascii="Times New Roman" w:eastAsia="Calibri" w:hAnsi="Times New Roman" w:cs="Times New Roman"/>
          <w:bCs/>
          <w:iCs/>
          <w:color w:val="000000"/>
          <w:sz w:val="24"/>
          <w:szCs w:val="24"/>
        </w:rPr>
        <w:lastRenderedPageBreak/>
        <w:t xml:space="preserve">dağılımı gerçekleştirilmektedir. Burada da daha önce hareketlilikten faydalanmamış personel ve birimler ile ikili anlaşma yapan personele öncelik verilmektedir </w:t>
      </w:r>
      <w:hyperlink r:id="rId81" w:history="1">
        <w:r w:rsidRPr="00503A23">
          <w:rPr>
            <w:rFonts w:ascii="Times New Roman" w:eastAsia="Calibri" w:hAnsi="Times New Roman" w:cs="Times New Roman"/>
            <w:bCs/>
            <w:iCs/>
            <w:color w:val="0563C1"/>
            <w:sz w:val="24"/>
            <w:szCs w:val="24"/>
            <w:u w:val="single"/>
          </w:rPr>
          <w:t>(A.5.3.3.)</w:t>
        </w:r>
      </w:hyperlink>
      <w:r w:rsidRPr="00503A23">
        <w:rPr>
          <w:rFonts w:ascii="Times New Roman" w:eastAsia="Calibri" w:hAnsi="Times New Roman" w:cs="Times New Roman"/>
          <w:bCs/>
          <w:iCs/>
          <w:color w:val="000000"/>
          <w:sz w:val="24"/>
          <w:szCs w:val="24"/>
        </w:rPr>
        <w:t>.</w:t>
      </w:r>
    </w:p>
    <w:p w14:paraId="2727AFB6" w14:textId="4E7CF115" w:rsidR="00EB57AD" w:rsidRPr="00EB57AD" w:rsidRDefault="00EB57AD" w:rsidP="00EB57AD">
      <w:pPr>
        <w:pStyle w:val="AralkYok"/>
      </w:pPr>
      <w:bookmarkStart w:id="4" w:name="_GoBack"/>
      <w:bookmarkEnd w:id="4"/>
    </w:p>
    <w:p w14:paraId="0459251E" w14:textId="77777777" w:rsidR="00EB57AD" w:rsidRPr="00EB57AD" w:rsidRDefault="00EB57AD" w:rsidP="00EB57AD">
      <w:pPr>
        <w:pStyle w:val="Balk1"/>
      </w:pPr>
      <w:r w:rsidRPr="00EB57AD">
        <w:t xml:space="preserve">B. EĞİTİM ve ÖĞRETİM </w:t>
      </w:r>
    </w:p>
    <w:p w14:paraId="4CEBA6E6" w14:textId="77777777" w:rsidR="00EB57AD" w:rsidRPr="00EB57AD" w:rsidRDefault="00EB57AD" w:rsidP="00EB57AD">
      <w:pPr>
        <w:pStyle w:val="Balk1"/>
      </w:pPr>
      <w:r w:rsidRPr="00EB57AD">
        <w:t xml:space="preserve">B.1. Program Tasarımı, Değerlendirmesi ve Güncellenmesi </w:t>
      </w:r>
    </w:p>
    <w:p w14:paraId="28CC1D6D" w14:textId="77777777" w:rsidR="00EB57AD" w:rsidRDefault="00EB57AD" w:rsidP="00EB57AD">
      <w:pPr>
        <w:pStyle w:val="Balk2"/>
      </w:pPr>
      <w:r w:rsidRPr="00EB57AD">
        <w:t>B.1.1. Programların tasarımı ve onayı</w:t>
      </w:r>
    </w:p>
    <w:p w14:paraId="25DB1A38" w14:textId="0C93625B" w:rsidR="00EB57AD" w:rsidRPr="00EB57AD" w:rsidRDefault="009E0C90" w:rsidP="00EB57AD">
      <w:pPr>
        <w:pStyle w:val="AralkYok"/>
      </w:pPr>
      <w:r w:rsidRPr="009E0C90">
        <w:t>Olgunluk Düzeyi = 4 (Programların tasarım ve onay süreçleri sistematik olarak izlenmekte ve ilgili paydaşlarla birlikte değerlendirilerek iyileştirilmektedir).</w:t>
      </w:r>
      <w:r>
        <w:t xml:space="preserve"> </w:t>
      </w:r>
      <w:r w:rsidR="00CE1D84" w:rsidRPr="00CE1D84">
        <w:t>Programların amaçları ve öğrenme çıktıları (kazanımları) oluşturulmuş, Türkiye Yeterlilikler Çerçevesi (TYÇ) ile uyumları belirlenmiş ve kamuoyuna ilan edilmiştir</w:t>
      </w:r>
      <w:r w:rsidR="00CE1D84">
        <w:t xml:space="preserve"> </w:t>
      </w:r>
      <w:hyperlink r:id="rId82" w:history="1">
        <w:r w:rsidR="00CE1D84" w:rsidRPr="00CE1D84">
          <w:rPr>
            <w:rStyle w:val="Kpr"/>
          </w:rPr>
          <w:t>(OD4).</w:t>
        </w:r>
      </w:hyperlink>
      <w:r w:rsidR="00CE1D84">
        <w:t xml:space="preserve"> </w:t>
      </w:r>
      <w:r w:rsidR="00CE1D84" w:rsidRPr="00CE1D84">
        <w:t xml:space="preserve">Program yeterlilikleri belirlenirken kurumun </w:t>
      </w:r>
      <w:proofErr w:type="gramStart"/>
      <w:r w:rsidR="00CE1D84" w:rsidRPr="00CE1D84">
        <w:t>misyon</w:t>
      </w:r>
      <w:proofErr w:type="gramEnd"/>
      <w:r w:rsidR="00CE1D84" w:rsidRPr="00CE1D84">
        <w:t xml:space="preserve"> ve vizyonu temel alınmış, ilgili paydaş görüşleri de dikkate alınmıştır</w:t>
      </w:r>
      <w:r w:rsidR="00CE1D84">
        <w:t xml:space="preserve"> </w:t>
      </w:r>
      <w:hyperlink r:id="rId83" w:history="1">
        <w:r w:rsidR="00CE1D84" w:rsidRPr="00CE1D84">
          <w:rPr>
            <w:rStyle w:val="Kpr"/>
          </w:rPr>
          <w:t>(OD4).</w:t>
        </w:r>
      </w:hyperlink>
      <w:r w:rsidR="0083503C">
        <w:t xml:space="preserve"> </w:t>
      </w:r>
      <w:r w:rsidR="00CE1D84" w:rsidRPr="00CE1D84">
        <w:t xml:space="preserve">Ders bilgi paketleri; ulusal çekirdek program, ilgili akreditasyon ölçütleri ve diğer ulusal/uluslararası standartlar doğrultusunda güncellenmiş ve yapılandırılmıştır. Öğrenme kazanımları, öngörülen bilişsel, </w:t>
      </w:r>
      <w:proofErr w:type="spellStart"/>
      <w:r w:rsidR="00CE1D84" w:rsidRPr="00CE1D84">
        <w:t>duyuşsal</w:t>
      </w:r>
      <w:proofErr w:type="spellEnd"/>
      <w:r w:rsidR="00CE1D84" w:rsidRPr="00CE1D84">
        <w:t xml:space="preserve"> ve </w:t>
      </w:r>
      <w:proofErr w:type="spellStart"/>
      <w:r w:rsidR="00CE1D84" w:rsidRPr="00CE1D84">
        <w:t>devinimsel</w:t>
      </w:r>
      <w:proofErr w:type="spellEnd"/>
      <w:r w:rsidR="00CE1D84" w:rsidRPr="00CE1D84">
        <w:t xml:space="preserve"> düzeyleri açıkça ifade edecek şekilde hazırlanmıştır</w:t>
      </w:r>
      <w:r w:rsidR="00CE1D84">
        <w:t xml:space="preserve"> </w:t>
      </w:r>
      <w:hyperlink r:id="rId84" w:history="1">
        <w:r w:rsidR="00CE1D84" w:rsidRPr="00CE1D84">
          <w:rPr>
            <w:rStyle w:val="Kpr"/>
          </w:rPr>
          <w:t>(OD4).</w:t>
        </w:r>
      </w:hyperlink>
      <w:r w:rsidR="0083503C">
        <w:t xml:space="preserve"> </w:t>
      </w:r>
      <w:r w:rsidR="00CE1D84" w:rsidRPr="00CE1D84">
        <w:t>Program çıktılarının gerçekleşme düzeyinin izlenmesine yönelik mekanizmalar planlanmış; özellikle kurumun ortak (</w:t>
      </w:r>
      <w:proofErr w:type="spellStart"/>
      <w:r w:rsidR="00CE1D84" w:rsidRPr="00CE1D84">
        <w:t>generic</w:t>
      </w:r>
      <w:proofErr w:type="spellEnd"/>
      <w:r w:rsidR="00CE1D84" w:rsidRPr="00CE1D84">
        <w:t>) çıktılarının değerlendirilme yöntemleri, süreçleri ve sorumlulukları ayrıntılı olarak tanımlanmıştır. Öğrenme çıktılarının oluşturulması ve öğretim süreçlerinin kurgulanmasına ilişkin bölüm bazında ilkeler ve kurallar belirlenmiş, tüm birimler için uygulanabilir hâle getirilmiştir</w:t>
      </w:r>
      <w:r w:rsidR="0083503C">
        <w:t xml:space="preserve"> </w:t>
      </w:r>
      <w:hyperlink r:id="rId85" w:history="1">
        <w:r w:rsidR="0083503C" w:rsidRPr="0083503C">
          <w:rPr>
            <w:rStyle w:val="Kpr"/>
          </w:rPr>
          <w:t>(OD4).</w:t>
        </w:r>
      </w:hyperlink>
      <w:r w:rsidR="0083503C">
        <w:t xml:space="preserve"> </w:t>
      </w:r>
      <w:r w:rsidR="00CE1D84" w:rsidRPr="00CE1D84">
        <w:t>Program düzeyinde yeterliliklerin hangi eylemlerle kazandırılabileceği ortaya konmuş; yeterlilik–ders–öğretim yöntemi matrisleri hazırlanarak tüm paydaşlarla paylaşılmıştır. Alan farklılıklarına göre yeterliliklerin hangi eğitim türlerinde (örgün, karma, uzaktan) kazandırılabileceği açık biçimde tanımlanmıştır</w:t>
      </w:r>
      <w:r w:rsidR="0083503C">
        <w:t xml:space="preserve"> </w:t>
      </w:r>
      <w:hyperlink r:id="rId86" w:history="1">
        <w:r w:rsidR="0083503C" w:rsidRPr="0083503C">
          <w:rPr>
            <w:rStyle w:val="Kpr"/>
          </w:rPr>
          <w:t>(OD4).</w:t>
        </w:r>
      </w:hyperlink>
      <w:r w:rsidR="0083503C">
        <w:t xml:space="preserve"> </w:t>
      </w:r>
      <w:r w:rsidR="00CE1D84" w:rsidRPr="00CE1D84">
        <w:t>Program tasarım süreçlerinde fiziksel ve teknolojik olanaklar (erişim imkânları, altyapı, sosyal mesafe gereklilikleri, dijital kaynaklar vb.) dikkate alınmış ve bu doğrultuda gerekli düzenlemeler yapılmıştır</w:t>
      </w:r>
      <w:r w:rsidR="0083503C">
        <w:t xml:space="preserve"> </w:t>
      </w:r>
      <w:hyperlink r:id="rId87" w:history="1">
        <w:r w:rsidR="0083503C" w:rsidRPr="0083503C">
          <w:rPr>
            <w:rStyle w:val="Kpr"/>
          </w:rPr>
          <w:t>(OD4).</w:t>
        </w:r>
      </w:hyperlink>
    </w:p>
    <w:p w14:paraId="24860792" w14:textId="77777777" w:rsidR="00EB57AD" w:rsidRDefault="00EB57AD" w:rsidP="00EB57AD">
      <w:pPr>
        <w:pStyle w:val="Balk2"/>
      </w:pPr>
      <w:r w:rsidRPr="00EB57AD">
        <w:t>B.1.2. Programın ders dağılım dengesi</w:t>
      </w:r>
    </w:p>
    <w:p w14:paraId="6A5ECEA7" w14:textId="32984270" w:rsidR="007D00AD" w:rsidRDefault="00EB57AD" w:rsidP="007D00AD">
      <w:pPr>
        <w:pStyle w:val="AralkYok"/>
      </w:pPr>
      <w:r w:rsidRPr="00EB57AD">
        <w:t xml:space="preserve"> </w:t>
      </w:r>
      <w:bookmarkStart w:id="5" w:name="_Hlk215047879"/>
      <w:r w:rsidR="00F07FAA" w:rsidRPr="00F07FAA">
        <w:t xml:space="preserve">Olgunluk Düzeyi = 4 </w:t>
      </w:r>
      <w:bookmarkEnd w:id="5"/>
      <w:r w:rsidR="00D40FC0">
        <w:t>(</w:t>
      </w:r>
      <w:r w:rsidR="00F07FAA">
        <w:t>Programlarda ders dağılım dengesi izlenmekte ve iyileştirilmektedir.</w:t>
      </w:r>
      <w:r w:rsidR="00D40FC0">
        <w:t>)</w:t>
      </w:r>
      <w:r w:rsidR="007D00AD" w:rsidRPr="007D00AD">
        <w:t xml:space="preserve"> </w:t>
      </w:r>
      <w:r w:rsidR="007D00AD">
        <w:t xml:space="preserve">Programın ders dağılımına ilişkin ilke, kural ve yöntemler tanımlanmış ve bölümde tüm öğretim elemanları tarafından benimsenmiştir. Ders dağılımı yapılırken öğretim elemanlarının uzmanlık alanları, akademik yeterlilikleri ve iş yükleri dikkate alınmakta; süreç ilgili kurulların katılımıyla şeffaf ve katılımcı bir şekilde yürütülmektedir </w:t>
      </w:r>
      <w:r w:rsidR="007D00AD" w:rsidRPr="00D91349">
        <w:rPr>
          <w:b/>
          <w:bCs/>
        </w:rPr>
        <w:t>(</w:t>
      </w:r>
      <w:r w:rsidR="00505828" w:rsidRPr="00D91349">
        <w:rPr>
          <w:b/>
          <w:bCs/>
        </w:rPr>
        <w:t>B1_</w:t>
      </w:r>
      <w:r w:rsidR="007D00AD" w:rsidRPr="00D91349">
        <w:rPr>
          <w:b/>
          <w:bCs/>
        </w:rPr>
        <w:t>OD4).</w:t>
      </w:r>
    </w:p>
    <w:p w14:paraId="51B5C531" w14:textId="54D8AC66" w:rsidR="007D00AD" w:rsidRDefault="007D00AD" w:rsidP="007D00AD">
      <w:pPr>
        <w:pStyle w:val="AralkYok"/>
      </w:pPr>
      <w:r>
        <w:lastRenderedPageBreak/>
        <w:t xml:space="preserve">Öğretim programının (müfredat) yapısı; zorunlu–seçmeli ders dengesi, alan içi–alan dışı ders çeşitliliği ve kültürel derinlik sağlayacak içeriklerle yapılandırılmıştır. Müfredat, öğrencilerin farklı disiplinleri tanımasına imkân tanıyacak şekilde tasarlanmış; aynı zamanda ders sayısı ve haftalık ders saatleri öğrencilerin akademik olmayan etkinliklere de yeterli zaman ayırabileceği biçimde planlanmıştır </w:t>
      </w:r>
      <w:hyperlink r:id="rId88" w:history="1">
        <w:r w:rsidRPr="007D00AD">
          <w:rPr>
            <w:rStyle w:val="Kpr"/>
          </w:rPr>
          <w:t>(OD4).</w:t>
        </w:r>
      </w:hyperlink>
    </w:p>
    <w:p w14:paraId="752E26CF" w14:textId="2B9CB4C7" w:rsidR="00EB57AD" w:rsidRPr="00EB57AD" w:rsidRDefault="007D00AD" w:rsidP="007D00AD">
      <w:pPr>
        <w:pStyle w:val="AralkYok"/>
      </w:pPr>
      <w:r>
        <w:t xml:space="preserve">Bu kapsamda hazırlanan ders bilgi paketlerinin güncelliği, amaca uygunluğu ve uygulanabilirliği düzenli olarak izlenmekte; elde edilen geri bildirimler doğrultusunda gerekli güncellemeler ve iyileştirmeler sistematik biçimde yapılmaktadır </w:t>
      </w:r>
      <w:hyperlink r:id="rId89" w:history="1">
        <w:r w:rsidRPr="007D00AD">
          <w:rPr>
            <w:rStyle w:val="Kpr"/>
          </w:rPr>
          <w:t>(OD4).</w:t>
        </w:r>
      </w:hyperlink>
    </w:p>
    <w:p w14:paraId="7589F488" w14:textId="000966E8" w:rsidR="00EB57AD" w:rsidRDefault="00EB57AD" w:rsidP="00EB57AD">
      <w:pPr>
        <w:pStyle w:val="Balk2"/>
      </w:pPr>
      <w:r w:rsidRPr="00EB57AD">
        <w:t>B.1.3. Ders kazanımlarının program çıktılarıyla uyumu</w:t>
      </w:r>
    </w:p>
    <w:p w14:paraId="7166B979" w14:textId="1DBCC6F3" w:rsidR="00EB57AD" w:rsidRPr="00005BF8" w:rsidRDefault="00D40FC0" w:rsidP="00005BF8">
      <w:pPr>
        <w:spacing w:line="360" w:lineRule="auto"/>
        <w:jc w:val="both"/>
        <w:rPr>
          <w:rFonts w:ascii="Times New Roman" w:hAnsi="Times New Roman" w:cs="Times New Roman"/>
          <w:sz w:val="24"/>
          <w:szCs w:val="24"/>
        </w:rPr>
      </w:pPr>
      <w:r w:rsidRPr="00D40FC0">
        <w:rPr>
          <w:rFonts w:ascii="Times New Roman" w:hAnsi="Times New Roman" w:cs="Times New Roman"/>
          <w:sz w:val="24"/>
          <w:szCs w:val="24"/>
        </w:rPr>
        <w:t xml:space="preserve">Olgunluk Düzeyi = </w:t>
      </w:r>
      <w:r w:rsidR="00E1007A">
        <w:rPr>
          <w:rFonts w:ascii="Times New Roman" w:hAnsi="Times New Roman" w:cs="Times New Roman"/>
          <w:sz w:val="24"/>
          <w:szCs w:val="24"/>
        </w:rPr>
        <w:t>4 (</w:t>
      </w:r>
      <w:r w:rsidR="00E1007A" w:rsidRPr="00E1007A">
        <w:rPr>
          <w:rFonts w:ascii="Times New Roman" w:hAnsi="Times New Roman" w:cs="Times New Roman"/>
          <w:sz w:val="24"/>
          <w:szCs w:val="24"/>
        </w:rPr>
        <w:t>Ders kazanımlarının program çıktılarıyla uyumu izlenmekte ve iyileştirilmektedir</w:t>
      </w:r>
      <w:r w:rsidR="00E1007A">
        <w:rPr>
          <w:rFonts w:ascii="Times New Roman" w:hAnsi="Times New Roman" w:cs="Times New Roman"/>
          <w:sz w:val="24"/>
          <w:szCs w:val="24"/>
        </w:rPr>
        <w:t>).</w:t>
      </w:r>
      <w:r w:rsidR="00E1007A" w:rsidRPr="00E1007A">
        <w:rPr>
          <w:rFonts w:ascii="Times New Roman" w:hAnsi="Times New Roman" w:cs="Times New Roman"/>
          <w:sz w:val="24"/>
          <w:szCs w:val="24"/>
        </w:rPr>
        <w:t xml:space="preserve"> </w:t>
      </w:r>
      <w:proofErr w:type="gramStart"/>
      <w:r w:rsidRPr="00D40FC0">
        <w:rPr>
          <w:rFonts w:ascii="Times New Roman" w:hAnsi="Times New Roman" w:cs="Times New Roman"/>
          <w:sz w:val="24"/>
          <w:szCs w:val="24"/>
        </w:rPr>
        <w:t>Derslerin öğrenme kazanımları, karma ve uzaktan eğitim uygulamaları da dâhil olmak üzere tüm öğretim biçimlerini kapsayacak şekilde tanımlanmış; program çıktıları ile ders kazanımları arasındaki eşleştirme matrisi oluşturulmuş ve kamuoyuna ilan edilmiştir</w:t>
      </w:r>
      <w:r>
        <w:rPr>
          <w:rFonts w:ascii="Times New Roman" w:hAnsi="Times New Roman" w:cs="Times New Roman"/>
          <w:sz w:val="24"/>
          <w:szCs w:val="24"/>
        </w:rPr>
        <w:t xml:space="preserve"> </w:t>
      </w:r>
      <w:hyperlink r:id="rId90" w:history="1">
        <w:r w:rsidRPr="00E1007A">
          <w:rPr>
            <w:rStyle w:val="Kpr"/>
            <w:rFonts w:ascii="Times New Roman" w:hAnsi="Times New Roman" w:cs="Times New Roman"/>
            <w:sz w:val="24"/>
            <w:szCs w:val="24"/>
          </w:rPr>
          <w:t>(OD</w:t>
        </w:r>
        <w:r w:rsidR="00E1007A">
          <w:rPr>
            <w:rStyle w:val="Kpr"/>
            <w:rFonts w:ascii="Times New Roman" w:hAnsi="Times New Roman" w:cs="Times New Roman"/>
            <w:sz w:val="24"/>
            <w:szCs w:val="24"/>
          </w:rPr>
          <w:t>4</w:t>
        </w:r>
        <w:r w:rsidRPr="00E1007A">
          <w:rPr>
            <w:rStyle w:val="Kpr"/>
            <w:rFonts w:ascii="Times New Roman" w:hAnsi="Times New Roman" w:cs="Times New Roman"/>
            <w:sz w:val="24"/>
            <w:szCs w:val="24"/>
          </w:rPr>
          <w:t>).</w:t>
        </w:r>
      </w:hyperlink>
      <w:r w:rsidR="00E1007A">
        <w:rPr>
          <w:rFonts w:ascii="Times New Roman" w:hAnsi="Times New Roman" w:cs="Times New Roman"/>
          <w:sz w:val="24"/>
          <w:szCs w:val="24"/>
        </w:rPr>
        <w:t xml:space="preserve"> </w:t>
      </w:r>
      <w:r w:rsidRPr="00D40FC0">
        <w:rPr>
          <w:rFonts w:ascii="Times New Roman" w:hAnsi="Times New Roman" w:cs="Times New Roman"/>
          <w:sz w:val="24"/>
          <w:szCs w:val="24"/>
        </w:rPr>
        <w:t xml:space="preserve">Kazanımlar, öngörülen bilişsel, </w:t>
      </w:r>
      <w:proofErr w:type="spellStart"/>
      <w:r w:rsidRPr="00D40FC0">
        <w:rPr>
          <w:rFonts w:ascii="Times New Roman" w:hAnsi="Times New Roman" w:cs="Times New Roman"/>
          <w:sz w:val="24"/>
          <w:szCs w:val="24"/>
        </w:rPr>
        <w:t>duyuşsal</w:t>
      </w:r>
      <w:proofErr w:type="spellEnd"/>
      <w:r w:rsidRPr="00D40FC0">
        <w:rPr>
          <w:rFonts w:ascii="Times New Roman" w:hAnsi="Times New Roman" w:cs="Times New Roman"/>
          <w:sz w:val="24"/>
          <w:szCs w:val="24"/>
        </w:rPr>
        <w:t xml:space="preserve"> ve </w:t>
      </w:r>
      <w:proofErr w:type="spellStart"/>
      <w:r w:rsidRPr="00D40FC0">
        <w:rPr>
          <w:rFonts w:ascii="Times New Roman" w:hAnsi="Times New Roman" w:cs="Times New Roman"/>
          <w:sz w:val="24"/>
          <w:szCs w:val="24"/>
        </w:rPr>
        <w:t>devinimsel</w:t>
      </w:r>
      <w:proofErr w:type="spellEnd"/>
      <w:r w:rsidRPr="00D40FC0">
        <w:rPr>
          <w:rFonts w:ascii="Times New Roman" w:hAnsi="Times New Roman" w:cs="Times New Roman"/>
          <w:sz w:val="24"/>
          <w:szCs w:val="24"/>
        </w:rPr>
        <w:t xml:space="preserve"> düzeyleri açıkça ortaya koyacak şekilde yapılandırılmış; ölçülebilir, gözlemlenebilir ve değerlendirilebilir nitelikte hazırlanmıştır</w:t>
      </w:r>
      <w:r w:rsidR="00E1007A">
        <w:rPr>
          <w:rFonts w:ascii="Times New Roman" w:hAnsi="Times New Roman" w:cs="Times New Roman"/>
          <w:sz w:val="24"/>
          <w:szCs w:val="24"/>
        </w:rPr>
        <w:t xml:space="preserve"> </w:t>
      </w:r>
      <w:r w:rsidR="00E1007A" w:rsidRPr="001D6CB9">
        <w:rPr>
          <w:rFonts w:ascii="Times New Roman" w:hAnsi="Times New Roman" w:cs="Times New Roman"/>
          <w:b/>
          <w:bCs/>
          <w:sz w:val="24"/>
          <w:szCs w:val="24"/>
        </w:rPr>
        <w:t>(B3_OD4)</w:t>
      </w:r>
      <w:r w:rsidR="003C6D21">
        <w:rPr>
          <w:rFonts w:ascii="Times New Roman" w:hAnsi="Times New Roman" w:cs="Times New Roman"/>
          <w:b/>
          <w:bCs/>
          <w:sz w:val="24"/>
          <w:szCs w:val="24"/>
        </w:rPr>
        <w:t>, (B</w:t>
      </w:r>
      <w:r w:rsidR="00005BF8">
        <w:rPr>
          <w:rFonts w:ascii="Times New Roman" w:hAnsi="Times New Roman" w:cs="Times New Roman"/>
          <w:b/>
          <w:bCs/>
          <w:sz w:val="24"/>
          <w:szCs w:val="24"/>
        </w:rPr>
        <w:t>4</w:t>
      </w:r>
      <w:r w:rsidR="003C6D21">
        <w:rPr>
          <w:rFonts w:ascii="Times New Roman" w:hAnsi="Times New Roman" w:cs="Times New Roman"/>
          <w:b/>
          <w:bCs/>
          <w:sz w:val="24"/>
          <w:szCs w:val="24"/>
        </w:rPr>
        <w:t>_OD4).</w:t>
      </w:r>
      <w:r w:rsidR="00E1007A">
        <w:rPr>
          <w:rFonts w:ascii="Times New Roman" w:hAnsi="Times New Roman" w:cs="Times New Roman"/>
          <w:sz w:val="24"/>
          <w:szCs w:val="24"/>
        </w:rPr>
        <w:t xml:space="preserve"> </w:t>
      </w:r>
      <w:proofErr w:type="gramEnd"/>
      <w:r w:rsidR="001D6CB9" w:rsidRPr="001D6CB9">
        <w:rPr>
          <w:rFonts w:ascii="Times New Roman" w:hAnsi="Times New Roman" w:cs="Times New Roman"/>
          <w:sz w:val="24"/>
          <w:szCs w:val="24"/>
        </w:rPr>
        <w:t>Ders öğrenme kazanımlarının gerçekleştiğinin nasıl izleneceğine dair planlama yapılmıştır, özellikle alana özgü olmayan (genel) kazanımların irdelenme yöntem ve süreci ayrıntılı belirtil</w:t>
      </w:r>
      <w:r w:rsidR="001D6CB9">
        <w:rPr>
          <w:rFonts w:ascii="Times New Roman" w:hAnsi="Times New Roman" w:cs="Times New Roman"/>
          <w:sz w:val="24"/>
          <w:szCs w:val="24"/>
        </w:rPr>
        <w:t xml:space="preserve">miştir </w:t>
      </w:r>
      <w:hyperlink r:id="rId91" w:history="1">
        <w:r w:rsidR="001D6CB9" w:rsidRPr="001D6CB9">
          <w:rPr>
            <w:rStyle w:val="Kpr"/>
            <w:rFonts w:ascii="Times New Roman" w:hAnsi="Times New Roman" w:cs="Times New Roman"/>
            <w:sz w:val="24"/>
            <w:szCs w:val="24"/>
          </w:rPr>
          <w:t>(OD4).</w:t>
        </w:r>
      </w:hyperlink>
      <w:r w:rsidR="001D6CB9">
        <w:rPr>
          <w:rFonts w:ascii="Times New Roman" w:hAnsi="Times New Roman" w:cs="Times New Roman"/>
          <w:sz w:val="24"/>
          <w:szCs w:val="24"/>
        </w:rPr>
        <w:t xml:space="preserve"> </w:t>
      </w:r>
      <w:r w:rsidR="00005BF8" w:rsidRPr="00005BF8">
        <w:rPr>
          <w:rFonts w:ascii="Times New Roman" w:hAnsi="Times New Roman" w:cs="Times New Roman"/>
          <w:b/>
          <w:bCs/>
          <w:sz w:val="24"/>
          <w:szCs w:val="24"/>
        </w:rPr>
        <w:t>(B5_OD4).</w:t>
      </w:r>
      <w:r w:rsidR="008220EA">
        <w:rPr>
          <w:rFonts w:ascii="Times New Roman" w:hAnsi="Times New Roman" w:cs="Times New Roman"/>
          <w:b/>
          <w:bCs/>
          <w:sz w:val="24"/>
          <w:szCs w:val="24"/>
        </w:rPr>
        <w:t xml:space="preserve"> (B7_OD4). </w:t>
      </w:r>
      <w:r w:rsidR="00005BF8">
        <w:rPr>
          <w:rFonts w:ascii="Times New Roman" w:hAnsi="Times New Roman" w:cs="Times New Roman"/>
          <w:sz w:val="24"/>
          <w:szCs w:val="24"/>
        </w:rPr>
        <w:t xml:space="preserve"> </w:t>
      </w:r>
    </w:p>
    <w:p w14:paraId="1753181D" w14:textId="77777777" w:rsidR="00EB57AD" w:rsidRDefault="00EB57AD" w:rsidP="00EB57AD">
      <w:pPr>
        <w:pStyle w:val="Balk2"/>
      </w:pPr>
      <w:r w:rsidRPr="00EB57AD">
        <w:t>B.1.4. Öğrenci iş yüküne dayalı ders tasarımı</w:t>
      </w:r>
    </w:p>
    <w:p w14:paraId="760DB31D" w14:textId="7A74EFAA" w:rsidR="00005BF8" w:rsidRPr="00005BF8" w:rsidRDefault="00005BF8" w:rsidP="00005BF8">
      <w:pPr>
        <w:pStyle w:val="AralkYok"/>
      </w:pPr>
      <w:r w:rsidRPr="00005BF8">
        <w:t xml:space="preserve">Olgunluk Düzeyi = 4 </w:t>
      </w:r>
      <w:r>
        <w:t>(</w:t>
      </w:r>
      <w:r w:rsidRPr="00005BF8">
        <w:t>Programlarda öğrenci iş yükü izlenmekte ve buna göre ders tasarımı güncellenmektedir</w:t>
      </w:r>
      <w:r>
        <w:t>). T</w:t>
      </w:r>
      <w:r w:rsidRPr="00005BF8">
        <w:t>üm derslerin AKTS değerleri kurumun web sayfası üzerinden güncel olarak paylaşılmakta ve öğrenci iş yükü verileriyle düzenli biçimde doğrulanmaktadır. Program kapsamında staj ve mesleğe yönelik uygulamalı öğrenme fırsatları sağlanmakta; bu süreçler yeterli öğrenci iş yükü ve kredi çerçevesinde değerlendirilmektedir</w:t>
      </w:r>
      <w:r w:rsidR="00E871A3">
        <w:t xml:space="preserve"> </w:t>
      </w:r>
      <w:hyperlink r:id="rId92" w:history="1">
        <w:r w:rsidR="00E871A3" w:rsidRPr="00E871A3">
          <w:rPr>
            <w:rStyle w:val="Kpr"/>
          </w:rPr>
          <w:t>(OD4).</w:t>
        </w:r>
      </w:hyperlink>
      <w:r w:rsidR="00E871A3">
        <w:t xml:space="preserve"> </w:t>
      </w:r>
    </w:p>
    <w:p w14:paraId="7ACD3BAC" w14:textId="6F204A0E" w:rsidR="00EB57AD" w:rsidRPr="00EB57AD" w:rsidRDefault="00005BF8" w:rsidP="00EB57AD">
      <w:pPr>
        <w:pStyle w:val="AralkYok"/>
      </w:pPr>
      <w:r w:rsidRPr="00005BF8">
        <w:t xml:space="preserve">Gerçekleşen uygulamaların niteliği ilgili birimler tarafından izlenmekte, değerlendirilmekte ve gerekli durumlarda iyileştirmeler yapılmaktadır. Öğrenci iş yüküne dayalı tasarım yaklaşımında, uzaktan eğitim uygulamalarıyla ortaya çıkan çeşitlilikler de dikkate alınmakta ve program yapısına </w:t>
      </w:r>
      <w:proofErr w:type="gramStart"/>
      <w:r w:rsidRPr="00005BF8">
        <w:t>entegre</w:t>
      </w:r>
      <w:proofErr w:type="gramEnd"/>
      <w:r w:rsidRPr="00005BF8">
        <w:t xml:space="preserve"> edilmektedir</w:t>
      </w:r>
      <w:r w:rsidR="00E871A3">
        <w:t xml:space="preserve"> </w:t>
      </w:r>
      <w:hyperlink r:id="rId93" w:history="1">
        <w:r w:rsidR="00E871A3" w:rsidRPr="00E871A3">
          <w:rPr>
            <w:rStyle w:val="Kpr"/>
          </w:rPr>
          <w:t>(OD4).</w:t>
        </w:r>
      </w:hyperlink>
      <w:r w:rsidR="00E871A3" w:rsidRPr="00E871A3">
        <w:rPr>
          <w:b/>
          <w:bCs/>
        </w:rPr>
        <w:t>(B6_OD4).</w:t>
      </w:r>
      <w:r w:rsidR="00E871A3">
        <w:t xml:space="preserve"> </w:t>
      </w:r>
      <w:hyperlink r:id="rId94" w:history="1">
        <w:r w:rsidR="00AB2A09" w:rsidRPr="00AB2A09">
          <w:rPr>
            <w:rStyle w:val="Kpr"/>
          </w:rPr>
          <w:t>(OD4),</w:t>
        </w:r>
      </w:hyperlink>
      <w:r w:rsidR="00AB2A09">
        <w:t xml:space="preserve"> </w:t>
      </w:r>
      <w:hyperlink r:id="rId95" w:anchor="gid=1667008318" w:history="1">
        <w:r w:rsidR="00AB2A09" w:rsidRPr="00AB2A09">
          <w:rPr>
            <w:rStyle w:val="Kpr"/>
          </w:rPr>
          <w:t>(OD4).</w:t>
        </w:r>
      </w:hyperlink>
      <w:r w:rsidR="00AB2A09">
        <w:t xml:space="preserve"> </w:t>
      </w:r>
    </w:p>
    <w:p w14:paraId="0B0A8119" w14:textId="77777777" w:rsidR="00EB57AD" w:rsidRDefault="00EB57AD" w:rsidP="00EB57AD">
      <w:pPr>
        <w:pStyle w:val="Balk2"/>
      </w:pPr>
      <w:r w:rsidRPr="00EB57AD">
        <w:t>B.1.5. Programların izlenmesi ve güncellenmesi</w:t>
      </w:r>
    </w:p>
    <w:p w14:paraId="5BA927D0" w14:textId="274782B9" w:rsidR="0069624E" w:rsidRPr="0069624E" w:rsidRDefault="0069624E" w:rsidP="0069624E">
      <w:pPr>
        <w:pStyle w:val="AralkYok"/>
      </w:pPr>
      <w:r>
        <w:t>Olgunluk Düzeyi =</w:t>
      </w:r>
      <w:r w:rsidR="00EB57AD" w:rsidRPr="00EB57AD">
        <w:t xml:space="preserve"> </w:t>
      </w:r>
      <w:r>
        <w:t>4 (</w:t>
      </w:r>
      <w:r w:rsidRPr="0069624E">
        <w:t>Program çıktıları bu mekanizmalar ile izlenmekte ve ilgili paydaşların görüşleri de alınarak güncellenmektedi</w:t>
      </w:r>
      <w:r>
        <w:t xml:space="preserve">r). </w:t>
      </w:r>
      <w:r w:rsidRPr="0069624E">
        <w:t xml:space="preserve">Her program ve ders için (örgün, uzaktan, karma ve </w:t>
      </w:r>
      <w:r w:rsidRPr="0069624E">
        <w:lastRenderedPageBreak/>
        <w:t xml:space="preserve">açık öğretim dâhil) program amaçlarının ve öğrenme çıktılarının izlenmesi, planlandığı şekilde düzenli olarak gerçekleştirilmektedir. </w:t>
      </w:r>
      <w:proofErr w:type="gramStart"/>
      <w:r w:rsidRPr="0069624E">
        <w:t>Bu süreçlerin işleyişi ve elde edilen sonuçlar, ilgili tüm paydaşlarla birlikte değerlendirilmekte ve karar mekanizmalarına dâhil edilmektedir</w:t>
      </w:r>
      <w:r>
        <w:t xml:space="preserve"> </w:t>
      </w:r>
      <w:hyperlink r:id="rId96" w:history="1">
        <w:r w:rsidRPr="0069624E">
          <w:rPr>
            <w:rStyle w:val="Kpr"/>
          </w:rPr>
          <w:t>(OD4),</w:t>
        </w:r>
      </w:hyperlink>
      <w:r>
        <w:t xml:space="preserve"> </w:t>
      </w:r>
      <w:hyperlink r:id="rId97" w:history="1">
        <w:r w:rsidRPr="0069624E">
          <w:rPr>
            <w:rStyle w:val="Kpr"/>
          </w:rPr>
          <w:t>(OD4),</w:t>
        </w:r>
      </w:hyperlink>
      <w:r>
        <w:t xml:space="preserve"> </w:t>
      </w:r>
      <w:hyperlink r:id="rId98" w:history="1">
        <w:r w:rsidRPr="0069624E">
          <w:rPr>
            <w:rStyle w:val="Kpr"/>
          </w:rPr>
          <w:t>(OD4).</w:t>
        </w:r>
      </w:hyperlink>
      <w:r>
        <w:t xml:space="preserve"> </w:t>
      </w:r>
      <w:r w:rsidR="00154261">
        <w:t xml:space="preserve"> </w:t>
      </w:r>
      <w:r w:rsidRPr="0069624E">
        <w:t>Eğitim ve öğretime ilişkin istatistiksel göstergeler</w:t>
      </w:r>
      <w:r>
        <w:t xml:space="preserve"> </w:t>
      </w:r>
      <w:r w:rsidRPr="0069624E">
        <w:t>her yarıyıl açılan dersler, öğrenci sayıları, başarı durumları</w:t>
      </w:r>
      <w:r w:rsidR="001C101E">
        <w:t xml:space="preserve"> </w:t>
      </w:r>
      <w:r w:rsidR="001C101E" w:rsidRPr="001C101E">
        <w:rPr>
          <w:b/>
          <w:bCs/>
        </w:rPr>
        <w:t>(B8_OD4)</w:t>
      </w:r>
      <w:r w:rsidRPr="0069624E">
        <w:t>, geri bildirim sonuçları, ders çeşitliliği, laboratuvar uygulamaları,</w:t>
      </w:r>
      <w:r w:rsidR="00154261">
        <w:t xml:space="preserve"> </w:t>
      </w:r>
      <w:hyperlink r:id="rId99" w:history="1">
        <w:r w:rsidR="00154261" w:rsidRPr="00154261">
          <w:rPr>
            <w:rStyle w:val="Kpr"/>
          </w:rPr>
          <w:t>(OD4)</w:t>
        </w:r>
      </w:hyperlink>
      <w:r w:rsidRPr="0069624E">
        <w:t xml:space="preserve"> lisans/lisansüstü dengeleri, ilişik kesme sayıları ve nedenleri vb. periyodik ve sistematik olarak izlenmekte, tartışılmakta, değerlendirilmekte ve karşılaştırılmaktadır. </w:t>
      </w:r>
      <w:proofErr w:type="gramEnd"/>
      <w:r w:rsidRPr="0069624E">
        <w:t>Bu veriler doğrultusunda kaliteli eğitim yönünde sürekli iyileştirme faaliyetleri sürdürülmektedir.</w:t>
      </w:r>
    </w:p>
    <w:p w14:paraId="2C28ABB8" w14:textId="0A3166A2" w:rsidR="00EB57AD" w:rsidRPr="00EB57AD" w:rsidRDefault="0069624E" w:rsidP="00EB57AD">
      <w:pPr>
        <w:pStyle w:val="AralkYok"/>
      </w:pPr>
      <w:r w:rsidRPr="0069624E">
        <w:t>Program akreditasyonunun planlanması, teşvik edilmesi ve uygulanmasına yönelik kurumsal bir yapı bulunmaktadır. Kurumun akreditasyon stratejisi belirlenmiş, ilgili süreçler işletilmiş ve elde edilen sonuçlar düzenli olarak değerlendirilmiştir</w:t>
      </w:r>
      <w:r w:rsidR="00154261">
        <w:t xml:space="preserve"> </w:t>
      </w:r>
      <w:r w:rsidR="00C86FB4" w:rsidRPr="005B5F09">
        <w:rPr>
          <w:b/>
          <w:bCs/>
        </w:rPr>
        <w:t>(B9_OD4),</w:t>
      </w:r>
      <w:r w:rsidR="00C86FB4">
        <w:t xml:space="preserve"> </w:t>
      </w:r>
      <w:hyperlink r:id="rId100" w:history="1">
        <w:r w:rsidR="00154261" w:rsidRPr="00154261">
          <w:rPr>
            <w:rStyle w:val="Kpr"/>
          </w:rPr>
          <w:t>(OD4).</w:t>
        </w:r>
      </w:hyperlink>
      <w:r w:rsidR="00154261">
        <w:t xml:space="preserve"> </w:t>
      </w:r>
    </w:p>
    <w:p w14:paraId="0E69BCC5" w14:textId="77777777" w:rsidR="00EB57AD" w:rsidRDefault="00EB57AD" w:rsidP="00EB57AD">
      <w:pPr>
        <w:pStyle w:val="Balk2"/>
      </w:pPr>
      <w:r w:rsidRPr="00EB57AD">
        <w:t>B.1.6. Eğitim ve öğretim süreçlerinin yönetimi</w:t>
      </w:r>
    </w:p>
    <w:p w14:paraId="408724AF" w14:textId="1EE3F58D" w:rsidR="00EB57AD" w:rsidRPr="00EB57AD" w:rsidRDefault="00EB57AD" w:rsidP="00EB57AD">
      <w:pPr>
        <w:pStyle w:val="AralkYok"/>
      </w:pPr>
      <w:r w:rsidRPr="00EB57AD">
        <w:t xml:space="preserve"> </w:t>
      </w:r>
      <w:r w:rsidR="0088626F">
        <w:t xml:space="preserve">Olgunluk Düzeyi= 4 (Kurumda eğitim ve öğretim yönetim sistemine ilişkin uygulamalar izlenmekte ve izlem sonuçlarına göre iyileştirme yapılmaktadır). </w:t>
      </w:r>
      <w:r w:rsidR="0088626F" w:rsidRPr="0088626F">
        <w:t xml:space="preserve">Kurum, eğitim ve öğretim süreçlerini bütüncül bir yaklaşımla yönetmek amacıyla gerekli </w:t>
      </w:r>
      <w:proofErr w:type="spellStart"/>
      <w:r w:rsidR="0088626F" w:rsidRPr="0088626F">
        <w:t>organizasyonel</w:t>
      </w:r>
      <w:proofErr w:type="spellEnd"/>
      <w:r w:rsidR="0088626F" w:rsidRPr="0088626F">
        <w:t xml:space="preserve"> yapılanmaya, güçlü bir bilgi yönetim sistemine ve uzman insan kaynağına sahiptir. Bu kapsamda üniversite eğitim ve öğretim komisyonu, öğrenme ve öğretme merkezi gibi birimler etkin şekilde çalışmakta ve süreçlerin koordinasyonunu sağlamaktadır</w:t>
      </w:r>
      <w:r w:rsidR="0088626F">
        <w:t xml:space="preserve"> </w:t>
      </w:r>
      <w:hyperlink r:id="rId101" w:history="1">
        <w:r w:rsidR="0088626F" w:rsidRPr="0088626F">
          <w:rPr>
            <w:rStyle w:val="Kpr"/>
          </w:rPr>
          <w:t>(OD4).</w:t>
        </w:r>
      </w:hyperlink>
      <w:r w:rsidR="0088626F">
        <w:t xml:space="preserve"> </w:t>
      </w:r>
      <w:r w:rsidR="001C101E">
        <w:t xml:space="preserve"> </w:t>
      </w:r>
      <w:r w:rsidR="0088626F" w:rsidRPr="0088626F">
        <w:t xml:space="preserve">Eğitim ve öğretim süreçleri, üst yönetimin liderliği ve koordinasyonunda yürütülmekte olup; bu süreçlere ilişkin görev, yetki ve sorumluluklar açık biçimde tanımlanmıştır. </w:t>
      </w:r>
      <w:proofErr w:type="gramStart"/>
      <w:r w:rsidR="0088626F" w:rsidRPr="0088626F">
        <w:t>Eğitim ve öğretim programlarının tasarlanması, uygulanması, değerlendirilmesi ve güncellenmesine yönelik kurum genelinde geçerli ilke ve esaslar belirlenmiş; tüm faaliyetlere ilişkin takvim oluşturulmuş ve uygulanmaktadır</w:t>
      </w:r>
      <w:r w:rsidR="0088626F">
        <w:t xml:space="preserve"> </w:t>
      </w:r>
      <w:hyperlink r:id="rId102" w:history="1">
        <w:r w:rsidR="0088626F" w:rsidRPr="0088626F">
          <w:rPr>
            <w:rStyle w:val="Kpr"/>
          </w:rPr>
          <w:t>(OD4).</w:t>
        </w:r>
      </w:hyperlink>
      <w:r w:rsidR="001C101E">
        <w:t xml:space="preserve"> </w:t>
      </w:r>
      <w:r w:rsidR="0088626F" w:rsidRPr="0088626F">
        <w:t>Programlarda öğrenme kazanımlarının belirlenmesi, öğretim programının (müfredat) oluşturulması, eğitim hizmetinin sunum biçimi (örgün, uzaktan, karma, açıktan), öğretim yöntemleri ile ölçme-değerlendirme uygulamalarının uyumu ve tüm süreçlerin koordinasyonu üst yönetim tarafından düzenli olarak takip edilmekte ve gerek görüldüğünde iyileştirmeler yapılmaktadır</w:t>
      </w:r>
      <w:r w:rsidR="002F2532">
        <w:t xml:space="preserve"> </w:t>
      </w:r>
      <w:r w:rsidR="002F2532" w:rsidRPr="002F2532">
        <w:rPr>
          <w:b/>
          <w:bCs/>
        </w:rPr>
        <w:t>(</w:t>
      </w:r>
      <w:r w:rsidR="00627762">
        <w:rPr>
          <w:b/>
          <w:bCs/>
        </w:rPr>
        <w:t>B10_OD4</w:t>
      </w:r>
      <w:r w:rsidR="002F2532" w:rsidRPr="002F2532">
        <w:rPr>
          <w:b/>
          <w:bCs/>
        </w:rPr>
        <w:t>)</w:t>
      </w:r>
      <w:r w:rsidR="00627762">
        <w:rPr>
          <w:b/>
          <w:bCs/>
        </w:rPr>
        <w:t>.</w:t>
      </w:r>
      <w:proofErr w:type="gramEnd"/>
    </w:p>
    <w:p w14:paraId="7BADEE6F" w14:textId="77777777" w:rsidR="00EB57AD" w:rsidRPr="00EB57AD" w:rsidRDefault="00EB57AD" w:rsidP="00EB57AD">
      <w:pPr>
        <w:pStyle w:val="Balk1"/>
      </w:pPr>
      <w:r w:rsidRPr="00EB57AD">
        <w:lastRenderedPageBreak/>
        <w:t xml:space="preserve">B.2. Programların Yürütülmesi (Öğrenci Merkezli Öğrenme, Öğretme ve Değerlendirme) </w:t>
      </w:r>
    </w:p>
    <w:p w14:paraId="61B773A9" w14:textId="39505A78" w:rsidR="00EB57AD" w:rsidRDefault="00EB57AD" w:rsidP="00EB57AD">
      <w:pPr>
        <w:pStyle w:val="Balk2"/>
      </w:pPr>
      <w:r w:rsidRPr="00EB57AD">
        <w:t>B.2.1. Öğretim yöntem ve teknikleri</w:t>
      </w:r>
    </w:p>
    <w:p w14:paraId="12F35FEA" w14:textId="147F3262" w:rsidR="002F2532" w:rsidRPr="002F2532" w:rsidRDefault="002F2532" w:rsidP="002F25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Olgunluk Düzeyi= 4 </w:t>
      </w:r>
      <w:r w:rsidR="008F69AE">
        <w:rPr>
          <w:rFonts w:ascii="Times New Roman" w:hAnsi="Times New Roman" w:cs="Times New Roman"/>
          <w:sz w:val="24"/>
          <w:szCs w:val="24"/>
        </w:rPr>
        <w:t>(</w:t>
      </w:r>
      <w:r w:rsidR="008F69AE" w:rsidRPr="008F69AE">
        <w:rPr>
          <w:rFonts w:ascii="Times New Roman" w:hAnsi="Times New Roman" w:cs="Times New Roman"/>
          <w:sz w:val="24"/>
          <w:szCs w:val="24"/>
        </w:rPr>
        <w:t>Öğrenci merkezli uygulamalar izlenmekte ve ilgili iç paydaşların katılımıyla iyileştirilmektedir</w:t>
      </w:r>
      <w:r w:rsidR="008F69AE">
        <w:rPr>
          <w:rFonts w:ascii="Times New Roman" w:hAnsi="Times New Roman" w:cs="Times New Roman"/>
          <w:sz w:val="24"/>
          <w:szCs w:val="24"/>
        </w:rPr>
        <w:t>)</w:t>
      </w:r>
      <w:r w:rsidR="008F69AE" w:rsidRPr="008F69AE">
        <w:rPr>
          <w:rFonts w:ascii="Times New Roman" w:hAnsi="Times New Roman" w:cs="Times New Roman"/>
          <w:sz w:val="24"/>
          <w:szCs w:val="24"/>
        </w:rPr>
        <w:t xml:space="preserve">. </w:t>
      </w:r>
      <w:proofErr w:type="gramStart"/>
      <w:r w:rsidRPr="002F2532">
        <w:rPr>
          <w:rFonts w:ascii="Times New Roman" w:hAnsi="Times New Roman" w:cs="Times New Roman"/>
          <w:sz w:val="24"/>
          <w:szCs w:val="24"/>
        </w:rPr>
        <w:t>Kurumda kullanılan öğretim yöntemleri öğrenciyi aktif kılan ve etkileşimli öğrenmeyi önceleyen bir yapıya sahiptir</w:t>
      </w:r>
      <w:r w:rsidR="00F61537">
        <w:rPr>
          <w:rFonts w:ascii="Times New Roman" w:hAnsi="Times New Roman" w:cs="Times New Roman"/>
          <w:sz w:val="24"/>
          <w:szCs w:val="24"/>
        </w:rPr>
        <w:t xml:space="preserve"> </w:t>
      </w:r>
      <w:hyperlink r:id="rId103" w:history="1">
        <w:r w:rsidR="00F61537" w:rsidRPr="00F61537">
          <w:rPr>
            <w:rStyle w:val="Kpr"/>
            <w:rFonts w:ascii="Times New Roman" w:hAnsi="Times New Roman" w:cs="Times New Roman"/>
            <w:sz w:val="24"/>
            <w:szCs w:val="24"/>
          </w:rPr>
          <w:t>(OD4),</w:t>
        </w:r>
      </w:hyperlink>
      <w:r w:rsidRPr="002F2532">
        <w:rPr>
          <w:rFonts w:ascii="Times New Roman" w:hAnsi="Times New Roman" w:cs="Times New Roman"/>
          <w:sz w:val="24"/>
          <w:szCs w:val="24"/>
        </w:rPr>
        <w:t xml:space="preserve"> Tüm eğitim türlerinde (örgün, uzaktan, karma) ilgili eğitim türünün doğasına uygun olarak; öğrenci merkezli, yetkinlik temelli, süreç ve performans odaklı, </w:t>
      </w:r>
      <w:proofErr w:type="spellStart"/>
      <w:r w:rsidRPr="002F2532">
        <w:rPr>
          <w:rFonts w:ascii="Times New Roman" w:hAnsi="Times New Roman" w:cs="Times New Roman"/>
          <w:sz w:val="24"/>
          <w:szCs w:val="24"/>
        </w:rPr>
        <w:t>disiplinlerarası</w:t>
      </w:r>
      <w:proofErr w:type="spellEnd"/>
      <w:r w:rsidRPr="002F2532">
        <w:rPr>
          <w:rFonts w:ascii="Times New Roman" w:hAnsi="Times New Roman" w:cs="Times New Roman"/>
          <w:sz w:val="24"/>
          <w:szCs w:val="24"/>
        </w:rPr>
        <w:t xml:space="preserve"> ve bütünleyici yaklaşımlar uygulanmaktadır</w:t>
      </w:r>
      <w:r w:rsidR="008337B1">
        <w:rPr>
          <w:rFonts w:ascii="Times New Roman" w:hAnsi="Times New Roman" w:cs="Times New Roman"/>
          <w:sz w:val="24"/>
          <w:szCs w:val="24"/>
        </w:rPr>
        <w:t xml:space="preserve"> </w:t>
      </w:r>
      <w:hyperlink r:id="rId104" w:history="1">
        <w:r w:rsidR="008337B1" w:rsidRPr="008337B1">
          <w:rPr>
            <w:rStyle w:val="Kpr"/>
            <w:rFonts w:ascii="Times New Roman" w:hAnsi="Times New Roman" w:cs="Times New Roman"/>
            <w:sz w:val="24"/>
            <w:szCs w:val="24"/>
          </w:rPr>
          <w:t>(OD4).</w:t>
        </w:r>
      </w:hyperlink>
      <w:r w:rsidRPr="002F2532">
        <w:rPr>
          <w:rFonts w:ascii="Times New Roman" w:hAnsi="Times New Roman" w:cs="Times New Roman"/>
          <w:sz w:val="24"/>
          <w:szCs w:val="24"/>
        </w:rPr>
        <w:t xml:space="preserve"> Derslerde bilgi aktarımından ziyade derin öğrenmeyi destekleyen, vaka ve uygulama temelli öğrenme</w:t>
      </w:r>
      <w:r w:rsidR="00F61537">
        <w:rPr>
          <w:rFonts w:ascii="Times New Roman" w:hAnsi="Times New Roman" w:cs="Times New Roman"/>
          <w:sz w:val="24"/>
          <w:szCs w:val="24"/>
        </w:rPr>
        <w:t xml:space="preserve"> </w:t>
      </w:r>
      <w:hyperlink r:id="rId105" w:history="1">
        <w:r w:rsidR="00F61537" w:rsidRPr="00F61537">
          <w:rPr>
            <w:rStyle w:val="Kpr"/>
            <w:rFonts w:ascii="Times New Roman" w:hAnsi="Times New Roman" w:cs="Times New Roman"/>
            <w:sz w:val="24"/>
            <w:szCs w:val="24"/>
          </w:rPr>
          <w:t>(OD4)</w:t>
        </w:r>
      </w:hyperlink>
      <w:r w:rsidRPr="002F2532">
        <w:rPr>
          <w:rFonts w:ascii="Times New Roman" w:hAnsi="Times New Roman" w:cs="Times New Roman"/>
          <w:sz w:val="24"/>
          <w:szCs w:val="24"/>
        </w:rPr>
        <w:t xml:space="preserve"> yöntemlerine ağırlık verilmektedir. </w:t>
      </w:r>
      <w:proofErr w:type="gramEnd"/>
      <w:r w:rsidRPr="002F2532">
        <w:rPr>
          <w:rFonts w:ascii="Times New Roman" w:hAnsi="Times New Roman" w:cs="Times New Roman"/>
          <w:sz w:val="24"/>
          <w:szCs w:val="24"/>
        </w:rPr>
        <w:t xml:space="preserve">Eğitim-öğretim tasarımında öğrencinin ilgi, </w:t>
      </w:r>
      <w:proofErr w:type="gramStart"/>
      <w:r w:rsidRPr="002F2532">
        <w:rPr>
          <w:rFonts w:ascii="Times New Roman" w:hAnsi="Times New Roman" w:cs="Times New Roman"/>
          <w:sz w:val="24"/>
          <w:szCs w:val="24"/>
        </w:rPr>
        <w:t>motivasyon</w:t>
      </w:r>
      <w:proofErr w:type="gramEnd"/>
      <w:r w:rsidRPr="002F2532">
        <w:rPr>
          <w:rFonts w:ascii="Times New Roman" w:hAnsi="Times New Roman" w:cs="Times New Roman"/>
          <w:sz w:val="24"/>
          <w:szCs w:val="24"/>
        </w:rPr>
        <w:t xml:space="preserve"> ve öğrenme bağlılığı temel alınmaktadır</w:t>
      </w:r>
      <w:r w:rsidR="00140535">
        <w:rPr>
          <w:rFonts w:ascii="Times New Roman" w:hAnsi="Times New Roman" w:cs="Times New Roman"/>
          <w:sz w:val="24"/>
          <w:szCs w:val="24"/>
        </w:rPr>
        <w:t xml:space="preserve"> </w:t>
      </w:r>
      <w:hyperlink r:id="rId106" w:history="1">
        <w:r w:rsidR="00140535" w:rsidRPr="00140535">
          <w:rPr>
            <w:rStyle w:val="Kpr"/>
            <w:rFonts w:ascii="Times New Roman" w:hAnsi="Times New Roman" w:cs="Times New Roman"/>
            <w:sz w:val="24"/>
            <w:szCs w:val="24"/>
          </w:rPr>
          <w:t>(OD4).</w:t>
        </w:r>
      </w:hyperlink>
      <w:r w:rsidR="00140535">
        <w:rPr>
          <w:rFonts w:ascii="Times New Roman" w:hAnsi="Times New Roman" w:cs="Times New Roman"/>
          <w:sz w:val="24"/>
          <w:szCs w:val="24"/>
        </w:rPr>
        <w:t xml:space="preserve"> </w:t>
      </w:r>
    </w:p>
    <w:p w14:paraId="5F5F19C5" w14:textId="0B9E58DF" w:rsidR="00EB57AD" w:rsidRPr="002821BA" w:rsidRDefault="002F2532" w:rsidP="002821BA">
      <w:pPr>
        <w:spacing w:line="360" w:lineRule="auto"/>
        <w:jc w:val="both"/>
        <w:rPr>
          <w:rFonts w:ascii="Times New Roman" w:hAnsi="Times New Roman" w:cs="Times New Roman"/>
          <w:sz w:val="24"/>
          <w:szCs w:val="24"/>
        </w:rPr>
      </w:pPr>
      <w:r w:rsidRPr="002F2532">
        <w:rPr>
          <w:rFonts w:ascii="Times New Roman" w:hAnsi="Times New Roman" w:cs="Times New Roman"/>
          <w:sz w:val="24"/>
          <w:szCs w:val="24"/>
        </w:rPr>
        <w:t xml:space="preserve">Örgün eğitim süreçleri lisans ve lisansüstü düzeydeki tüm öğrencileri kapsamakta olup; teknoloji </w:t>
      </w:r>
      <w:proofErr w:type="gramStart"/>
      <w:r w:rsidRPr="002F2532">
        <w:rPr>
          <w:rFonts w:ascii="Times New Roman" w:hAnsi="Times New Roman" w:cs="Times New Roman"/>
          <w:sz w:val="24"/>
          <w:szCs w:val="24"/>
        </w:rPr>
        <w:t>entegrasyonu</w:t>
      </w:r>
      <w:proofErr w:type="gramEnd"/>
      <w:r w:rsidRPr="002F2532">
        <w:rPr>
          <w:rFonts w:ascii="Times New Roman" w:hAnsi="Times New Roman" w:cs="Times New Roman"/>
          <w:sz w:val="24"/>
          <w:szCs w:val="24"/>
        </w:rPr>
        <w:t>, ters yüz öğrenme, proje temelli öğrenme gibi çağdaş öğretim yaklaşımlarıyla zenginleştirilmektedir. Öğrencilerin araştırma süreçlerine aktif katılımı müfredat yapısı, öğretim yöntemleri ve öğrenme yaklaşımlarıyla sistematik biçimde desteklenmektedir</w:t>
      </w:r>
      <w:r w:rsidR="00DE2E55">
        <w:rPr>
          <w:rFonts w:ascii="Times New Roman" w:hAnsi="Times New Roman" w:cs="Times New Roman"/>
          <w:sz w:val="24"/>
          <w:szCs w:val="24"/>
        </w:rPr>
        <w:t xml:space="preserve"> </w:t>
      </w:r>
      <w:hyperlink r:id="rId107" w:history="1">
        <w:r w:rsidR="00DE2E55" w:rsidRPr="00DE2E55">
          <w:rPr>
            <w:rStyle w:val="Kpr"/>
            <w:rFonts w:ascii="Times New Roman" w:hAnsi="Times New Roman" w:cs="Times New Roman"/>
            <w:sz w:val="24"/>
            <w:szCs w:val="24"/>
          </w:rPr>
          <w:t>(OD4).</w:t>
        </w:r>
      </w:hyperlink>
      <w:r w:rsidR="00DE2E55">
        <w:rPr>
          <w:rFonts w:ascii="Times New Roman" w:hAnsi="Times New Roman" w:cs="Times New Roman"/>
          <w:sz w:val="24"/>
          <w:szCs w:val="24"/>
        </w:rPr>
        <w:t xml:space="preserve"> </w:t>
      </w:r>
    </w:p>
    <w:p w14:paraId="1941CB95" w14:textId="54C42BEB" w:rsidR="00EB57AD" w:rsidRDefault="00EB57AD" w:rsidP="00EB57AD">
      <w:pPr>
        <w:pStyle w:val="Balk2"/>
      </w:pPr>
      <w:r w:rsidRPr="00EB57AD">
        <w:t>B.2.2. Ölçme ve değerlendirme</w:t>
      </w:r>
    </w:p>
    <w:p w14:paraId="4C1E7008" w14:textId="5D5A3F19" w:rsidR="001A6344" w:rsidRPr="001A6344" w:rsidRDefault="00773F52" w:rsidP="001A6344">
      <w:pPr>
        <w:autoSpaceDE w:val="0"/>
        <w:autoSpaceDN w:val="0"/>
        <w:adjustRightInd w:val="0"/>
        <w:spacing w:after="0" w:line="360" w:lineRule="auto"/>
        <w:jc w:val="both"/>
        <w:rPr>
          <w:rFonts w:ascii="Times New Roman" w:eastAsia="Calibri" w:hAnsi="Times New Roman" w:cs="Times New Roman"/>
          <w:color w:val="000000"/>
          <w:sz w:val="24"/>
          <w:szCs w:val="24"/>
        </w:rPr>
      </w:pPr>
      <w:r w:rsidRPr="00773F52">
        <w:rPr>
          <w:rFonts w:ascii="Times New Roman" w:hAnsi="Times New Roman" w:cs="Times New Roman"/>
          <w:sz w:val="24"/>
          <w:szCs w:val="24"/>
        </w:rPr>
        <w:t xml:space="preserve">Olgunluk düzeyi= 3 </w:t>
      </w:r>
      <w:r>
        <w:rPr>
          <w:rFonts w:ascii="Times New Roman" w:hAnsi="Times New Roman" w:cs="Times New Roman"/>
          <w:sz w:val="24"/>
          <w:szCs w:val="24"/>
        </w:rPr>
        <w:t>(</w:t>
      </w:r>
      <w:r w:rsidRPr="00773F52">
        <w:rPr>
          <w:rFonts w:ascii="Times New Roman" w:hAnsi="Times New Roman" w:cs="Times New Roman"/>
          <w:sz w:val="24"/>
          <w:szCs w:val="24"/>
        </w:rPr>
        <w:t>Programların genelinde öğrenci merkezli ve çeşitlendirilmiş ölçme ve değerlendirme uygulamaları bulunmaktadır</w:t>
      </w:r>
      <w:r>
        <w:rPr>
          <w:rFonts w:ascii="Times New Roman" w:hAnsi="Times New Roman" w:cs="Times New Roman"/>
          <w:sz w:val="24"/>
          <w:szCs w:val="24"/>
        </w:rPr>
        <w:t>)</w:t>
      </w:r>
      <w:r w:rsidRPr="00773F52">
        <w:rPr>
          <w:rFonts w:ascii="Times New Roman" w:hAnsi="Times New Roman" w:cs="Times New Roman"/>
          <w:sz w:val="24"/>
          <w:szCs w:val="24"/>
        </w:rPr>
        <w:t>.</w:t>
      </w:r>
      <w:r w:rsidR="00FB7157">
        <w:rPr>
          <w:rFonts w:ascii="Times New Roman" w:hAnsi="Times New Roman" w:cs="Times New Roman"/>
          <w:sz w:val="24"/>
          <w:szCs w:val="24"/>
        </w:rPr>
        <w:t xml:space="preserve"> </w:t>
      </w:r>
      <w:r w:rsidR="001A6344" w:rsidRPr="001A6344">
        <w:rPr>
          <w:rFonts w:ascii="Times New Roman" w:eastAsia="Calibri" w:hAnsi="Times New Roman" w:cs="Times New Roman"/>
          <w:color w:val="000000"/>
          <w:sz w:val="24"/>
          <w:szCs w:val="24"/>
        </w:rPr>
        <w:t xml:space="preserve">Öğrenci değerlendirmesi, müfredatın ayrılmaz bir parçası olup, her ders için Burdur Mehmet Akif Ersoy Üniversitesi Sınav Yönetmeliği'ne göre yapılır </w:t>
      </w:r>
      <w:hyperlink r:id="rId108" w:history="1">
        <w:r w:rsidR="001A6344" w:rsidRPr="001A6344">
          <w:rPr>
            <w:rStyle w:val="Kpr"/>
            <w:rFonts w:ascii="Times New Roman" w:eastAsia="Calibri" w:hAnsi="Times New Roman" w:cs="Times New Roman"/>
            <w:sz w:val="24"/>
            <w:szCs w:val="24"/>
          </w:rPr>
          <w:t>(OD3).</w:t>
        </w:r>
      </w:hyperlink>
      <w:r w:rsidR="001A6344">
        <w:rPr>
          <w:rFonts w:ascii="Times New Roman" w:eastAsia="Calibri" w:hAnsi="Times New Roman" w:cs="Times New Roman"/>
          <w:color w:val="5B9BD5"/>
          <w:sz w:val="24"/>
          <w:szCs w:val="24"/>
        </w:rPr>
        <w:t xml:space="preserve"> </w:t>
      </w:r>
      <w:r w:rsidR="001A6344" w:rsidRPr="001A6344">
        <w:rPr>
          <w:rFonts w:ascii="Times New Roman" w:eastAsia="Calibri" w:hAnsi="Times New Roman" w:cs="Times New Roman"/>
          <w:color w:val="000000"/>
          <w:sz w:val="24"/>
          <w:szCs w:val="24"/>
        </w:rPr>
        <w:t>Üniversitenin eğitim-öğretim yılı akademik takvimi en geç Mayıs ayında Senato'ya sunulur. Akademik takvim ayrıca sınav tarihlerini de içerir. Sınav tarihlerinin ve saatlerinin yer aldığı sınav takvimi, öğrencilere yarıyıl içinde sınavlardan 15 gün önce duyurulur.</w:t>
      </w:r>
    </w:p>
    <w:p w14:paraId="1D865D69" w14:textId="7473A6E7" w:rsidR="00EB57AD" w:rsidRPr="0008702D" w:rsidRDefault="001A6344" w:rsidP="0008702D">
      <w:pPr>
        <w:autoSpaceDE w:val="0"/>
        <w:autoSpaceDN w:val="0"/>
        <w:adjustRightInd w:val="0"/>
        <w:spacing w:after="0" w:line="360" w:lineRule="auto"/>
        <w:jc w:val="both"/>
        <w:rPr>
          <w:rFonts w:ascii="Times New Roman" w:eastAsia="Calibri" w:hAnsi="Times New Roman" w:cs="Times New Roman"/>
          <w:color w:val="000000"/>
          <w:sz w:val="24"/>
          <w:szCs w:val="24"/>
        </w:rPr>
      </w:pPr>
      <w:r w:rsidRPr="001A6344">
        <w:rPr>
          <w:rFonts w:ascii="Times New Roman" w:eastAsia="Calibri" w:hAnsi="Times New Roman" w:cs="Times New Roman"/>
          <w:color w:val="000000"/>
          <w:sz w:val="24"/>
          <w:szCs w:val="24"/>
        </w:rPr>
        <w:t xml:space="preserve">Teorik ölçme ve değerlendirme araçları şunlardır: Çoktan seçmeli testler, doğru-yanlış testleri, boşluk doldurma ve yazılı sınavlar. Pratik ölçme ve değerlendirme araçları şunlardır: Proje ödevleri ve performans ödevleri. Yukarıdaki sınav türleri için sorulan sorular, AKTS bilgi paketindeki öğrenme çıktılarına dayanmaktadır. Sınav soruları öğretim elemanı tarafından temel sorular (%60), orta zorlukta sorular (%30) ve ayırt edici sorular (%10) olarak hazırlanır. Değerlendirme oranları (ara sınav %40, final sınavı %60 gibi) dersi veren öğretim üyeleri tarafından belirlenir ve AKTS bilgi paketine kaydedilir. Öğrenciler, sınav sonuçlarına ilişkin </w:t>
      </w:r>
      <w:r w:rsidRPr="001A6344">
        <w:rPr>
          <w:rFonts w:ascii="Times New Roman" w:eastAsia="Calibri" w:hAnsi="Times New Roman" w:cs="Times New Roman"/>
          <w:color w:val="000000"/>
          <w:sz w:val="24"/>
          <w:szCs w:val="24"/>
        </w:rPr>
        <w:lastRenderedPageBreak/>
        <w:t>notlarının ilanından itibaren beş gün içinde maddi hatalara yazılı olarak itiraz edebilirler. Fakültemizde bağıl değerlendirme sistemi uygulanmaktadır.</w:t>
      </w:r>
    </w:p>
    <w:p w14:paraId="08EFFD25" w14:textId="77777777" w:rsidR="00EB57AD" w:rsidRDefault="00EB57AD" w:rsidP="00EB57AD">
      <w:pPr>
        <w:pStyle w:val="Balk2"/>
      </w:pPr>
      <w:r w:rsidRPr="00EB57AD">
        <w:t>B.2.3. Öğrenci kabulü, önceki öğrenmenin tanınması ve kredilendirilmesi</w:t>
      </w:r>
    </w:p>
    <w:p w14:paraId="761A3AE2" w14:textId="07CF2A81" w:rsidR="00EB57AD" w:rsidRPr="00EB57AD" w:rsidRDefault="00EB57AD" w:rsidP="00EB57AD">
      <w:pPr>
        <w:pStyle w:val="AralkYok"/>
      </w:pPr>
      <w:r w:rsidRPr="00EB57AD">
        <w:t xml:space="preserve"> </w:t>
      </w:r>
      <w:r w:rsidR="007F4241">
        <w:t xml:space="preserve">Olgunluk düzeyi= 4 </w:t>
      </w:r>
      <w:r w:rsidR="00E10A36">
        <w:t>(</w:t>
      </w:r>
      <w:r w:rsidR="00E10A36" w:rsidRPr="00E10A36">
        <w:t>Öğrenci kabulü, önceki öğrenmenin tanınması ve kredilendirilmesine ilişkin süreçler izlenmekte, iyileştirilmekte ve güncellemeler ilan edilmektedir</w:t>
      </w:r>
      <w:r w:rsidR="00E10A36">
        <w:t>)</w:t>
      </w:r>
      <w:r w:rsidR="00E10A36" w:rsidRPr="00E10A36">
        <w:t xml:space="preserve">. Öğrenci alımları, Öğrenci Seçme Yerleştirme Merkezi (ÖSYM) tarafından yapılmakta olup, alınan öğrencilere “Burdur Mehmet Akif Ersoy Üniversitesi Ön Lisans ve Lisans Eğitim Öğretim ve Sınav </w:t>
      </w:r>
      <w:proofErr w:type="spellStart"/>
      <w:r w:rsidR="00E10A36" w:rsidRPr="00E10A36">
        <w:t>Yönetmeliği”nin</w:t>
      </w:r>
      <w:proofErr w:type="spellEnd"/>
      <w:r w:rsidR="00E10A36" w:rsidRPr="00E10A36">
        <w:t xml:space="preserve"> ilgili hükümleri uygulanmaktadır</w:t>
      </w:r>
      <w:r w:rsidR="00E10A36">
        <w:t xml:space="preserve"> </w:t>
      </w:r>
      <w:hyperlink r:id="rId109" w:history="1">
        <w:r w:rsidR="00E10A36" w:rsidRPr="00E10A36">
          <w:rPr>
            <w:rStyle w:val="Kpr"/>
          </w:rPr>
          <w:t>(OD4).</w:t>
        </w:r>
      </w:hyperlink>
      <w:r w:rsidR="00E10A36" w:rsidRPr="00E10A36">
        <w:t xml:space="preserve"> Fakültemiz dikey geçiş, yatay geçiş ve özel öğrenci alımı süreçlerinde Yükseköğretim Kurulu Başkanlığı’nın “Yükseköğretim Kurumlarında </w:t>
      </w:r>
      <w:proofErr w:type="spellStart"/>
      <w:r w:rsidR="00E10A36" w:rsidRPr="00E10A36">
        <w:t>Önlisans</w:t>
      </w:r>
      <w:proofErr w:type="spellEnd"/>
      <w:r w:rsidR="00E10A36" w:rsidRPr="00E10A36">
        <w:t xml:space="preserve"> ve Lisans Düzeyindeki Programlar Arasında Geçiş ile Kurumlar Arası Kredi Transferi Yapılması Esaslarına İlişkin Yönetmelik” hükümleri çerçevesinde hazırlanan Burdur Mehmet Akif Ersoy Üniversitesi Ön Lisans ve Lisans Düzeyinde Kurumlar Arası Yatay Geçiş Yönergesi </w:t>
      </w:r>
      <w:hyperlink r:id="rId110" w:history="1">
        <w:r w:rsidR="00E10A36" w:rsidRPr="00E10A36">
          <w:rPr>
            <w:rStyle w:val="Kpr"/>
          </w:rPr>
          <w:t>(OD4),</w:t>
        </w:r>
      </w:hyperlink>
      <w:r w:rsidR="00E10A36">
        <w:t xml:space="preserve"> </w:t>
      </w:r>
      <w:r w:rsidR="00E10A36" w:rsidRPr="00E10A36">
        <w:t xml:space="preserve">Burdur Mehmet Akif Ersoy Üniversitesi Özel Öğrenci Yönergesi </w:t>
      </w:r>
      <w:hyperlink r:id="rId111" w:history="1">
        <w:r w:rsidR="00E10A36" w:rsidRPr="00E10A36">
          <w:rPr>
            <w:rStyle w:val="Kpr"/>
          </w:rPr>
          <w:t>(OD4),</w:t>
        </w:r>
      </w:hyperlink>
      <w:r w:rsidR="00E10A36" w:rsidRPr="00E10A36">
        <w:t xml:space="preserve"> Burdur Mehmet Akif Ersoy Üniversitesi Eğitim-Öğretim ve Sınav </w:t>
      </w:r>
      <w:proofErr w:type="gramStart"/>
      <w:r w:rsidR="00E10A36" w:rsidRPr="00E10A36">
        <w:t>Yönetmeliği  izlenir</w:t>
      </w:r>
      <w:proofErr w:type="gramEnd"/>
      <w:r w:rsidR="00E10A36" w:rsidRPr="00E10A36">
        <w:t xml:space="preserve">. Farklı üniversiteden </w:t>
      </w:r>
      <w:hyperlink r:id="rId112" w:history="1">
        <w:r w:rsidR="00E10A36" w:rsidRPr="00E10A36">
          <w:rPr>
            <w:rStyle w:val="Kpr"/>
          </w:rPr>
          <w:t>(OD4),</w:t>
        </w:r>
      </w:hyperlink>
      <w:r w:rsidR="00E10A36">
        <w:t xml:space="preserve"> </w:t>
      </w:r>
      <w:r w:rsidR="00E10A36" w:rsidRPr="00E10A36">
        <w:t xml:space="preserve">5 yıl içinde aldığı dersler varsa önceki öğrenmenin tanınması kapsamında öğrencinin talebi üzerine içeriği uyumlu olmak şartıyla “Muafiyet ve İntibak Komisyonu” tarafından uygun görülürse muaf edilir. Yurt dışından kabul edilecek ön lisans ve lisans öğrencileri için YÖK’ün belirlediği ve “02.04.2014 tarihli Mehmet Akif Ersoy Üniversitesi Yurt Dışından Öğrenci Kabulüne İlişkin Yönerge” esasları uygulanır </w:t>
      </w:r>
      <w:hyperlink r:id="rId113" w:history="1">
        <w:r w:rsidR="00E10A36" w:rsidRPr="00E10A36">
          <w:rPr>
            <w:rStyle w:val="Kpr"/>
          </w:rPr>
          <w:t>(OD4).</w:t>
        </w:r>
      </w:hyperlink>
    </w:p>
    <w:p w14:paraId="1B6C11D9" w14:textId="77777777" w:rsidR="00EB57AD" w:rsidRDefault="00EB57AD" w:rsidP="00EB57AD">
      <w:pPr>
        <w:pStyle w:val="Balk2"/>
      </w:pPr>
      <w:r w:rsidRPr="00EB57AD">
        <w:t>B.2.4. Yeterliliklerin sertifikalandırılması ve diploma</w:t>
      </w:r>
    </w:p>
    <w:p w14:paraId="4D31F572" w14:textId="67C1C3F3" w:rsidR="00EB57AD" w:rsidRPr="003356CB" w:rsidRDefault="00EB57AD" w:rsidP="003356CB">
      <w:pPr>
        <w:autoSpaceDE w:val="0"/>
        <w:autoSpaceDN w:val="0"/>
        <w:adjustRightInd w:val="0"/>
        <w:spacing w:after="0" w:line="360" w:lineRule="auto"/>
        <w:jc w:val="both"/>
        <w:rPr>
          <w:rFonts w:ascii="Times New Roman" w:eastAsia="Calibri" w:hAnsi="Times New Roman" w:cs="Times New Roman"/>
          <w:color w:val="000000"/>
          <w:sz w:val="24"/>
          <w:szCs w:val="24"/>
        </w:rPr>
      </w:pPr>
      <w:r w:rsidRPr="009F1109">
        <w:rPr>
          <w:rFonts w:ascii="Times New Roman" w:hAnsi="Times New Roman" w:cs="Times New Roman"/>
          <w:sz w:val="24"/>
          <w:szCs w:val="24"/>
        </w:rPr>
        <w:t xml:space="preserve"> </w:t>
      </w:r>
      <w:r w:rsidR="009F1109" w:rsidRPr="009F1109">
        <w:rPr>
          <w:rFonts w:ascii="Times New Roman" w:hAnsi="Times New Roman" w:cs="Times New Roman"/>
          <w:sz w:val="24"/>
          <w:szCs w:val="24"/>
        </w:rPr>
        <w:t>Olgunluk Düzeyi= 4 (Uygulamalar izlenmekte ve tanımlı süreçler iyileştirilmektedir).</w:t>
      </w:r>
      <w:r w:rsidR="009F1109" w:rsidRPr="009F1109">
        <w:rPr>
          <w:rFonts w:ascii="Times New Roman" w:eastAsia="Calibri" w:hAnsi="Times New Roman" w:cs="Times New Roman"/>
          <w:color w:val="000000"/>
          <w:sz w:val="24"/>
          <w:szCs w:val="24"/>
        </w:rPr>
        <w:t xml:space="preserve"> Fakültemiz akademik birimlerinde yürütülen eğitimin sonunda mezunlarımıza verdiğimiz diplomalar AB (Avrupa Birliği) eğitim komisyonu “Avrupa Kredi Transfer Sistemi” (AKTS/ECTS) ile uyumludur. İlgili eğitim komisyonunun belirlediği ders yükü dönemlik 30 </w:t>
      </w:r>
      <w:proofErr w:type="spellStart"/>
      <w:r w:rsidR="009F1109" w:rsidRPr="009F1109">
        <w:rPr>
          <w:rFonts w:ascii="Times New Roman" w:eastAsia="Calibri" w:hAnsi="Times New Roman" w:cs="Times New Roman"/>
          <w:color w:val="000000"/>
          <w:sz w:val="24"/>
          <w:szCs w:val="24"/>
        </w:rPr>
        <w:t>AKTS’dir</w:t>
      </w:r>
      <w:proofErr w:type="spellEnd"/>
      <w:r w:rsidR="009F1109" w:rsidRPr="009F1109">
        <w:rPr>
          <w:rFonts w:ascii="Times New Roman" w:eastAsia="Calibri" w:hAnsi="Times New Roman" w:cs="Times New Roman"/>
          <w:color w:val="000000"/>
          <w:sz w:val="24"/>
          <w:szCs w:val="24"/>
        </w:rPr>
        <w:t>. Fakültemizde mezunlarımıza vermiş olduğumuz diplomalarda 240 AKTS dikkate alınmaktadır. Üniversitemize mezun öğrencilerimize verilecek belgeler mezun öğrencilere verilecek belgeler hakkında yönerge ile belirlenmişti</w:t>
      </w:r>
      <w:r w:rsidR="009F1109">
        <w:rPr>
          <w:rFonts w:ascii="Times New Roman" w:eastAsia="Calibri" w:hAnsi="Times New Roman" w:cs="Times New Roman"/>
          <w:color w:val="000000"/>
          <w:sz w:val="24"/>
          <w:szCs w:val="24"/>
        </w:rPr>
        <w:t xml:space="preserve"> </w:t>
      </w:r>
      <w:hyperlink r:id="rId114" w:history="1">
        <w:r w:rsidR="009F1109" w:rsidRPr="009F1109">
          <w:rPr>
            <w:rStyle w:val="Kpr"/>
            <w:rFonts w:ascii="Times New Roman" w:eastAsia="Calibri" w:hAnsi="Times New Roman" w:cs="Times New Roman"/>
            <w:sz w:val="24"/>
            <w:szCs w:val="24"/>
          </w:rPr>
          <w:t>(OD4).</w:t>
        </w:r>
      </w:hyperlink>
      <w:r w:rsidR="008A4E27">
        <w:rPr>
          <w:rFonts w:ascii="Times New Roman" w:eastAsia="Calibri" w:hAnsi="Times New Roman" w:cs="Times New Roman"/>
          <w:color w:val="000000"/>
          <w:sz w:val="24"/>
          <w:szCs w:val="24"/>
        </w:rPr>
        <w:t xml:space="preserve"> </w:t>
      </w:r>
      <w:hyperlink r:id="rId115" w:history="1">
        <w:r w:rsidR="008A4E27" w:rsidRPr="008A4E27">
          <w:rPr>
            <w:rStyle w:val="Kpr"/>
            <w:rFonts w:ascii="Times New Roman" w:eastAsia="Calibri" w:hAnsi="Times New Roman" w:cs="Times New Roman"/>
            <w:sz w:val="24"/>
            <w:szCs w:val="24"/>
          </w:rPr>
          <w:t>(OD4).</w:t>
        </w:r>
      </w:hyperlink>
      <w:r w:rsidR="009F1109" w:rsidRPr="009F1109">
        <w:rPr>
          <w:rFonts w:ascii="Times New Roman" w:eastAsia="Calibri" w:hAnsi="Times New Roman" w:cs="Times New Roman"/>
          <w:color w:val="000000"/>
          <w:sz w:val="24"/>
          <w:szCs w:val="24"/>
        </w:rPr>
        <w:t xml:space="preserve">Yatay geçiş yapacak öğrencilerin başvurularında ve değerlendirmelerinde kullanılacak olan </w:t>
      </w:r>
      <w:proofErr w:type="gramStart"/>
      <w:r w:rsidR="009F1109" w:rsidRPr="009F1109">
        <w:rPr>
          <w:rFonts w:ascii="Times New Roman" w:eastAsia="Calibri" w:hAnsi="Times New Roman" w:cs="Times New Roman"/>
          <w:color w:val="000000"/>
          <w:sz w:val="24"/>
          <w:szCs w:val="24"/>
        </w:rPr>
        <w:t>kriterler</w:t>
      </w:r>
      <w:proofErr w:type="gramEnd"/>
      <w:r w:rsidR="009F1109" w:rsidRPr="009F1109">
        <w:rPr>
          <w:rFonts w:ascii="Times New Roman" w:eastAsia="Calibri" w:hAnsi="Times New Roman" w:cs="Times New Roman"/>
          <w:color w:val="000000"/>
          <w:sz w:val="24"/>
          <w:szCs w:val="24"/>
        </w:rPr>
        <w:t xml:space="preserve"> üniversitemizin yatay geçiş yönergelerinde belirlenmiştir </w:t>
      </w:r>
      <w:hyperlink r:id="rId116" w:history="1">
        <w:r w:rsidR="009F1109" w:rsidRPr="009F1109">
          <w:rPr>
            <w:rStyle w:val="Kpr"/>
            <w:rFonts w:ascii="Times New Roman" w:eastAsia="Calibri" w:hAnsi="Times New Roman" w:cs="Times New Roman"/>
            <w:sz w:val="24"/>
            <w:szCs w:val="24"/>
          </w:rPr>
          <w:t>(OD4).</w:t>
        </w:r>
      </w:hyperlink>
      <w:r w:rsidR="009F1109" w:rsidRPr="009F1109">
        <w:rPr>
          <w:rFonts w:ascii="Times New Roman" w:eastAsia="Calibri" w:hAnsi="Times New Roman" w:cs="Times New Roman"/>
          <w:color w:val="000000"/>
          <w:sz w:val="24"/>
          <w:szCs w:val="24"/>
        </w:rPr>
        <w:t xml:space="preserve"> Bunlara ek olarak muafiyet işlemleri ön lisans ve lisans muafiyet ve intibak yönergesine göre gerçekleştirilmekted</w:t>
      </w:r>
      <w:r w:rsidR="009F1109">
        <w:rPr>
          <w:rFonts w:ascii="Times New Roman" w:eastAsia="Calibri" w:hAnsi="Times New Roman" w:cs="Times New Roman"/>
          <w:color w:val="000000"/>
          <w:sz w:val="24"/>
          <w:szCs w:val="24"/>
        </w:rPr>
        <w:t xml:space="preserve">ir </w:t>
      </w:r>
      <w:hyperlink r:id="rId117" w:history="1">
        <w:r w:rsidR="009F1109" w:rsidRPr="009F1109">
          <w:rPr>
            <w:rStyle w:val="Kpr"/>
            <w:rFonts w:ascii="Times New Roman" w:eastAsia="Calibri" w:hAnsi="Times New Roman" w:cs="Times New Roman"/>
            <w:sz w:val="24"/>
            <w:szCs w:val="24"/>
          </w:rPr>
          <w:t>(OD4).</w:t>
        </w:r>
      </w:hyperlink>
      <w:r w:rsidR="009F1109" w:rsidRPr="009F1109">
        <w:rPr>
          <w:rFonts w:ascii="Times New Roman" w:eastAsia="Calibri" w:hAnsi="Times New Roman" w:cs="Times New Roman"/>
          <w:color w:val="000000"/>
          <w:sz w:val="24"/>
          <w:szCs w:val="24"/>
        </w:rPr>
        <w:t xml:space="preserve"> Fakültemiz ilk olarak kendi bölümleri arasında Turizm İşletmeciliği ve Gastronomi ve Mutfak sanatları bölümleri arasında çift </w:t>
      </w:r>
      <w:proofErr w:type="spellStart"/>
      <w:r w:rsidR="009F1109" w:rsidRPr="009F1109">
        <w:rPr>
          <w:rFonts w:ascii="Times New Roman" w:eastAsia="Calibri" w:hAnsi="Times New Roman" w:cs="Times New Roman"/>
          <w:color w:val="000000"/>
          <w:sz w:val="24"/>
          <w:szCs w:val="24"/>
        </w:rPr>
        <w:t>anadal</w:t>
      </w:r>
      <w:proofErr w:type="spellEnd"/>
      <w:r w:rsidR="009F1109" w:rsidRPr="009F1109">
        <w:rPr>
          <w:rFonts w:ascii="Times New Roman" w:eastAsia="Calibri" w:hAnsi="Times New Roman" w:cs="Times New Roman"/>
          <w:color w:val="000000"/>
          <w:sz w:val="24"/>
          <w:szCs w:val="24"/>
        </w:rPr>
        <w:t xml:space="preserve"> programı (ÇAP) açılmıştır. Fakültemiz yeterliliklerin onayı, </w:t>
      </w:r>
      <w:r w:rsidR="009F1109" w:rsidRPr="009F1109">
        <w:rPr>
          <w:rFonts w:ascii="Times New Roman" w:eastAsia="Calibri" w:hAnsi="Times New Roman" w:cs="Times New Roman"/>
          <w:color w:val="000000"/>
          <w:sz w:val="24"/>
          <w:szCs w:val="24"/>
        </w:rPr>
        <w:lastRenderedPageBreak/>
        <w:t>mezuniyet koşulları, mezuniyet karar süreçleri açık, anlaşılır, kapsamlı ve tutarlı şekilde tanımlanmış ve kamuoyu ile paylaşılmıştır</w:t>
      </w:r>
      <w:r w:rsidR="008A4E27">
        <w:rPr>
          <w:rFonts w:ascii="Times New Roman" w:eastAsia="Calibri" w:hAnsi="Times New Roman" w:cs="Times New Roman"/>
          <w:color w:val="000000"/>
          <w:sz w:val="24"/>
          <w:szCs w:val="24"/>
        </w:rPr>
        <w:t xml:space="preserve"> </w:t>
      </w:r>
      <w:hyperlink r:id="rId118" w:history="1">
        <w:r w:rsidR="008A4E27" w:rsidRPr="008A4E27">
          <w:rPr>
            <w:rStyle w:val="Kpr"/>
            <w:rFonts w:ascii="Times New Roman" w:eastAsia="Calibri" w:hAnsi="Times New Roman" w:cs="Times New Roman"/>
            <w:sz w:val="24"/>
            <w:szCs w:val="24"/>
          </w:rPr>
          <w:t>(OD4).</w:t>
        </w:r>
      </w:hyperlink>
      <w:r w:rsidR="008A4E27">
        <w:rPr>
          <w:rFonts w:ascii="Times New Roman" w:eastAsia="Calibri" w:hAnsi="Times New Roman" w:cs="Times New Roman"/>
          <w:color w:val="000000"/>
          <w:sz w:val="24"/>
          <w:szCs w:val="24"/>
        </w:rPr>
        <w:t xml:space="preserve"> </w:t>
      </w:r>
    </w:p>
    <w:p w14:paraId="2F5421BE" w14:textId="77777777" w:rsidR="00EB57AD" w:rsidRPr="00EB57AD" w:rsidRDefault="00EB57AD" w:rsidP="00EB57AD">
      <w:pPr>
        <w:pStyle w:val="Balk1"/>
      </w:pPr>
      <w:r w:rsidRPr="00EB57AD">
        <w:t xml:space="preserve">B.3. Öğrenme Kaynakları ve Akademik Destek Hizmetleri </w:t>
      </w:r>
    </w:p>
    <w:p w14:paraId="27B31C33" w14:textId="1BF56B9B" w:rsidR="00EB57AD" w:rsidRDefault="00EB57AD" w:rsidP="00EB57AD">
      <w:pPr>
        <w:pStyle w:val="Balk2"/>
      </w:pPr>
      <w:r w:rsidRPr="00EB57AD">
        <w:t xml:space="preserve">B.3.1. Öğrenme ortam ve kaynakları </w:t>
      </w:r>
    </w:p>
    <w:p w14:paraId="329D2341" w14:textId="77777777" w:rsidR="009D167D" w:rsidRPr="009D167D" w:rsidRDefault="009D167D" w:rsidP="009D167D">
      <w:pPr>
        <w:autoSpaceDE w:val="0"/>
        <w:autoSpaceDN w:val="0"/>
        <w:adjustRightInd w:val="0"/>
        <w:spacing w:after="0" w:line="360" w:lineRule="auto"/>
        <w:jc w:val="both"/>
        <w:rPr>
          <w:rFonts w:ascii="Times New Roman" w:eastAsia="Calibri" w:hAnsi="Times New Roman" w:cs="Times New Roman"/>
          <w:sz w:val="24"/>
          <w:szCs w:val="24"/>
        </w:rPr>
      </w:pPr>
      <w:r w:rsidRPr="009D167D">
        <w:rPr>
          <w:rFonts w:ascii="Times New Roman" w:eastAsia="Calibri" w:hAnsi="Times New Roman" w:cs="Times New Roman"/>
          <w:b/>
          <w:sz w:val="24"/>
          <w:szCs w:val="24"/>
        </w:rPr>
        <w:t>Olgunluk Düzeyi = 4</w:t>
      </w:r>
      <w:r w:rsidRPr="009D167D">
        <w:rPr>
          <w:rFonts w:ascii="Times New Roman" w:eastAsia="Calibri" w:hAnsi="Times New Roman" w:cs="Times New Roman"/>
          <w:sz w:val="24"/>
          <w:szCs w:val="24"/>
        </w:rPr>
        <w:t xml:space="preserve"> (Öğrenme kaynaklarının geliştirilmesine ve kullanımına yönelik izleme ve iyileştirilme yapılmaktadır).</w:t>
      </w:r>
    </w:p>
    <w:p w14:paraId="312DCE82" w14:textId="4B9B037D" w:rsidR="00EB57AD" w:rsidRPr="00A628AA" w:rsidRDefault="009D167D" w:rsidP="00A628AA">
      <w:pPr>
        <w:autoSpaceDE w:val="0"/>
        <w:autoSpaceDN w:val="0"/>
        <w:adjustRightInd w:val="0"/>
        <w:spacing w:after="0" w:line="360" w:lineRule="auto"/>
        <w:jc w:val="both"/>
        <w:rPr>
          <w:rFonts w:ascii="Times New Roman" w:eastAsia="Calibri" w:hAnsi="Times New Roman" w:cs="Times New Roman"/>
          <w:sz w:val="24"/>
          <w:szCs w:val="24"/>
        </w:rPr>
      </w:pPr>
      <w:r w:rsidRPr="009D167D">
        <w:rPr>
          <w:rFonts w:ascii="Times New Roman" w:eastAsia="Calibri" w:hAnsi="Times New Roman" w:cs="Times New Roman"/>
          <w:sz w:val="24"/>
          <w:szCs w:val="24"/>
        </w:rPr>
        <w:t xml:space="preserve">Üniversitemizde öğrencilerin eğitim-öğretim faaliyetlerini yürütmek için farklı nitelikte öğrenme kaynakları (kütüphaneler, derslikler, laboratuvarlar, </w:t>
      </w:r>
      <w:proofErr w:type="gramStart"/>
      <w:r w:rsidRPr="009D167D">
        <w:rPr>
          <w:rFonts w:ascii="Times New Roman" w:eastAsia="Calibri" w:hAnsi="Times New Roman" w:cs="Times New Roman"/>
          <w:sz w:val="24"/>
          <w:szCs w:val="24"/>
        </w:rPr>
        <w:t>simülasyona</w:t>
      </w:r>
      <w:proofErr w:type="gramEnd"/>
      <w:r w:rsidRPr="009D167D">
        <w:rPr>
          <w:rFonts w:ascii="Times New Roman" w:eastAsia="Calibri" w:hAnsi="Times New Roman" w:cs="Times New Roman"/>
          <w:sz w:val="24"/>
          <w:szCs w:val="24"/>
        </w:rPr>
        <w:t xml:space="preserve"> dayalı pratik imkânı sağlayan öğrenme ortamları vd.) bulunmaktadır. Öğrencilerin MAKÜ İstiklal Yerleşkesi içindeki en önemli öğrenme ortam ve kaynaklarından biri Prof. Dr. İlhan </w:t>
      </w:r>
      <w:proofErr w:type="spellStart"/>
      <w:r w:rsidRPr="009D167D">
        <w:rPr>
          <w:rFonts w:ascii="Times New Roman" w:eastAsia="Calibri" w:hAnsi="Times New Roman" w:cs="Times New Roman"/>
          <w:sz w:val="24"/>
          <w:szCs w:val="24"/>
        </w:rPr>
        <w:t>Varank</w:t>
      </w:r>
      <w:proofErr w:type="spellEnd"/>
      <w:r w:rsidRPr="009D167D">
        <w:rPr>
          <w:rFonts w:ascii="Times New Roman" w:eastAsia="Calibri" w:hAnsi="Times New Roman" w:cs="Times New Roman"/>
          <w:sz w:val="24"/>
          <w:szCs w:val="24"/>
        </w:rPr>
        <w:t xml:space="preserve"> Kütüphanesi’dir. Öğrenciler kütüphane ortamında bireysel ve grupla çalışma imkânı bulmakta, ayrıca </w:t>
      </w:r>
      <w:proofErr w:type="gramStart"/>
      <w:r w:rsidRPr="009D167D">
        <w:rPr>
          <w:rFonts w:ascii="Times New Roman" w:eastAsia="Calibri" w:hAnsi="Times New Roman" w:cs="Times New Roman"/>
          <w:sz w:val="24"/>
          <w:szCs w:val="24"/>
        </w:rPr>
        <w:t>online</w:t>
      </w:r>
      <w:proofErr w:type="gramEnd"/>
      <w:r w:rsidRPr="009D167D">
        <w:rPr>
          <w:rFonts w:ascii="Times New Roman" w:eastAsia="Calibri" w:hAnsi="Times New Roman" w:cs="Times New Roman"/>
          <w:sz w:val="24"/>
          <w:szCs w:val="24"/>
        </w:rPr>
        <w:t xml:space="preserve"> randevu sistemiyle çalışma odalarını kullanabilmektedir. </w:t>
      </w:r>
      <w:proofErr w:type="gramStart"/>
      <w:r w:rsidRPr="009D167D">
        <w:rPr>
          <w:rFonts w:ascii="Times New Roman" w:eastAsia="Calibri" w:hAnsi="Times New Roman" w:cs="Times New Roman"/>
          <w:sz w:val="24"/>
          <w:szCs w:val="24"/>
        </w:rPr>
        <w:t>Kütüphane, Fen 30 Bilimleri alanında 15.230 ve Sosyal Bilimler alanında 68.820 olmak üzere toplam 84.050 basılı kitap, Fen Bilimleri alanında 50.230 ve Sosyal Bilimler alanında 214.540 olmak üzere toplam 264.770 e-kitap, Fen Bilimleri alanında 11.280 ve Sosyal Bilimler alanında 27.340 olmak üzere toplam 38.620 e-dergi, 2.410 adet fakülte dergisi ve bilimsel araştırmalar için kaynak oluşturan Fen Bilimleri alanında 9 ve Sosyal Bilimler alanında 23 olmak üzere toplam 32 veri tabanından</w:t>
      </w:r>
      <w:r>
        <w:rPr>
          <w:rFonts w:ascii="Times New Roman" w:eastAsia="Calibri" w:hAnsi="Times New Roman" w:cs="Times New Roman"/>
          <w:sz w:val="24"/>
          <w:szCs w:val="24"/>
        </w:rPr>
        <w:t xml:space="preserve"> </w:t>
      </w:r>
      <w:r w:rsidRPr="009D167D">
        <w:rPr>
          <w:rFonts w:ascii="Times New Roman" w:eastAsia="Calibri" w:hAnsi="Times New Roman" w:cs="Times New Roman"/>
          <w:sz w:val="24"/>
          <w:szCs w:val="24"/>
        </w:rPr>
        <w:t xml:space="preserve">oluşan bir koleksiyona sahiptir </w:t>
      </w:r>
      <w:hyperlink r:id="rId119" w:history="1">
        <w:r w:rsidRPr="009D167D">
          <w:rPr>
            <w:rStyle w:val="Kpr"/>
            <w:rFonts w:ascii="Times New Roman" w:eastAsia="Calibri" w:hAnsi="Times New Roman" w:cs="Times New Roman"/>
            <w:sz w:val="24"/>
            <w:szCs w:val="24"/>
          </w:rPr>
          <w:t>(OD4).</w:t>
        </w:r>
      </w:hyperlink>
      <w:r w:rsidRPr="009D167D">
        <w:rPr>
          <w:rFonts w:ascii="Times New Roman" w:eastAsia="Calibri" w:hAnsi="Times New Roman" w:cs="Times New Roman"/>
          <w:color w:val="5B9BD5"/>
          <w:sz w:val="24"/>
          <w:szCs w:val="24"/>
        </w:rPr>
        <w:t xml:space="preserve"> </w:t>
      </w:r>
      <w:r w:rsidRPr="009D167D">
        <w:rPr>
          <w:rFonts w:ascii="Times New Roman" w:eastAsia="Calibri" w:hAnsi="Times New Roman" w:cs="Times New Roman"/>
          <w:color w:val="000000"/>
          <w:sz w:val="24"/>
          <w:szCs w:val="24"/>
        </w:rPr>
        <w:t xml:space="preserve">Fakültemiz öğrencilerinin hem kısmi zamanlı çalışabilecekleri hem de uygulamalı dersleri yapabilecekleri uygulama alanları açılmıştır </w:t>
      </w:r>
      <w:hyperlink r:id="rId120" w:history="1">
        <w:r w:rsidRPr="009D167D">
          <w:rPr>
            <w:rStyle w:val="Kpr"/>
            <w:rFonts w:ascii="Times New Roman" w:eastAsia="Calibri" w:hAnsi="Times New Roman" w:cs="Times New Roman"/>
            <w:sz w:val="24"/>
            <w:szCs w:val="24"/>
          </w:rPr>
          <w:t>(OD4).</w:t>
        </w:r>
      </w:hyperlink>
      <w:r w:rsidRPr="009D167D">
        <w:rPr>
          <w:rFonts w:ascii="Calibri" w:eastAsia="Calibri" w:hAnsi="Calibri" w:cs="Times New Roman"/>
        </w:rPr>
        <w:t xml:space="preserve"> </w:t>
      </w:r>
      <w:r w:rsidRPr="009D167D">
        <w:rPr>
          <w:rFonts w:ascii="Times New Roman" w:eastAsia="Calibri" w:hAnsi="Times New Roman" w:cs="Times New Roman"/>
          <w:sz w:val="24"/>
          <w:szCs w:val="24"/>
        </w:rPr>
        <w:t>6+2</w:t>
      </w:r>
      <w:r w:rsidRPr="009D167D">
        <w:rPr>
          <w:rFonts w:ascii="Times New Roman" w:eastAsia="Calibri" w:hAnsi="Times New Roman" w:cs="Times New Roman"/>
          <w:color w:val="000000"/>
          <w:sz w:val="24"/>
          <w:szCs w:val="24"/>
        </w:rPr>
        <w:t xml:space="preserve"> sistemi uygulandığı için öğrenciler 4. Sınıfta turizm işletmelerinde işbaşında eğitim yapmaktadır. </w:t>
      </w:r>
      <w:proofErr w:type="gramEnd"/>
      <w:r w:rsidRPr="009D167D">
        <w:rPr>
          <w:rFonts w:ascii="Times New Roman" w:eastAsia="Calibri" w:hAnsi="Times New Roman" w:cs="Times New Roman"/>
          <w:color w:val="000000"/>
          <w:sz w:val="24"/>
          <w:szCs w:val="24"/>
        </w:rPr>
        <w:t>Bu dönemde alması gereken dersler Uzaktan eğitim uygulamaları UZEM aracılığıyla oluşturulan “Uzaktan Eğitim Öğrenme Yönetim Sistemi” üzerinden yürütülmektedir</w:t>
      </w:r>
      <w:r>
        <w:rPr>
          <w:rFonts w:ascii="Times New Roman" w:eastAsia="Calibri" w:hAnsi="Times New Roman" w:cs="Times New Roman"/>
          <w:color w:val="000000"/>
          <w:sz w:val="24"/>
          <w:szCs w:val="24"/>
        </w:rPr>
        <w:t xml:space="preserve"> </w:t>
      </w:r>
      <w:hyperlink r:id="rId121" w:history="1">
        <w:r w:rsidRPr="009D167D">
          <w:rPr>
            <w:rStyle w:val="Kpr"/>
            <w:rFonts w:ascii="Times New Roman" w:eastAsia="Calibri" w:hAnsi="Times New Roman" w:cs="Times New Roman"/>
            <w:sz w:val="24"/>
            <w:szCs w:val="24"/>
          </w:rPr>
          <w:t>(OD4).</w:t>
        </w:r>
      </w:hyperlink>
    </w:p>
    <w:p w14:paraId="62453F2C" w14:textId="77777777" w:rsidR="00EB57AD" w:rsidRDefault="00EB57AD" w:rsidP="00EB57AD">
      <w:pPr>
        <w:pStyle w:val="Balk2"/>
      </w:pPr>
      <w:r w:rsidRPr="00EB57AD">
        <w:t>B.3.2. Akademik destek hizmetleri</w:t>
      </w:r>
    </w:p>
    <w:p w14:paraId="47120F62" w14:textId="37B4B618" w:rsidR="00EB57AD" w:rsidRPr="00A65B25" w:rsidRDefault="00EB57AD" w:rsidP="00A65B25">
      <w:pPr>
        <w:autoSpaceDE w:val="0"/>
        <w:autoSpaceDN w:val="0"/>
        <w:adjustRightInd w:val="0"/>
        <w:spacing w:after="0" w:line="360" w:lineRule="auto"/>
        <w:jc w:val="both"/>
        <w:rPr>
          <w:rFonts w:ascii="Times New Roman" w:eastAsia="Calibri" w:hAnsi="Times New Roman" w:cs="Times New Roman"/>
          <w:b/>
          <w:bCs/>
          <w:sz w:val="24"/>
          <w:szCs w:val="24"/>
        </w:rPr>
      </w:pPr>
      <w:r w:rsidRPr="00EB57AD">
        <w:t xml:space="preserve"> </w:t>
      </w:r>
      <w:r w:rsidR="00A628AA" w:rsidRPr="00A628AA">
        <w:rPr>
          <w:rFonts w:ascii="Times New Roman" w:hAnsi="Times New Roman" w:cs="Times New Roman"/>
          <w:sz w:val="24"/>
          <w:szCs w:val="24"/>
        </w:rPr>
        <w:t>Olgunluk düzeyi= 4 (Kurumda öğrencilerin akademik gelişimi ve kariyer planlamasına ilişkin uygulamalar izlenmekte ve öğrencilerin katılımıyla iyileştirilmektedir).</w:t>
      </w:r>
      <w:r w:rsidR="00A628AA" w:rsidRPr="00A628AA">
        <w:rPr>
          <w:rFonts w:ascii="Times New Roman" w:eastAsia="Calibri" w:hAnsi="Times New Roman" w:cs="Times New Roman"/>
          <w:sz w:val="24"/>
          <w:szCs w:val="24"/>
        </w:rPr>
        <w:t xml:space="preserve"> Öğrencilerimiz için eğitim-öğretim konularında karşılaşacakları sorunların çözümünde yardımcı olmak üzere; ders yılı başlamadan önce, okulumuzun öğretim elemanları arasından danışmanlar görevlendirilir. Danışmanlık hizmetleri, “Burdur Mehmet Akif Ersoy Üniversitesi Öğrenci Danışmanlığı Yönergesi”</w:t>
      </w:r>
      <w:r w:rsidR="00A628AA">
        <w:rPr>
          <w:rFonts w:ascii="Times New Roman" w:eastAsia="Calibri" w:hAnsi="Times New Roman" w:cs="Times New Roman"/>
          <w:sz w:val="24"/>
          <w:szCs w:val="24"/>
        </w:rPr>
        <w:t xml:space="preserve"> </w:t>
      </w:r>
      <w:hyperlink r:id="rId122" w:history="1">
        <w:r w:rsidR="00A628AA" w:rsidRPr="00A628AA">
          <w:rPr>
            <w:rStyle w:val="Kpr"/>
            <w:rFonts w:ascii="Times New Roman" w:eastAsia="Calibri" w:hAnsi="Times New Roman" w:cs="Times New Roman"/>
            <w:sz w:val="24"/>
            <w:szCs w:val="24"/>
          </w:rPr>
          <w:t>(OD4)</w:t>
        </w:r>
      </w:hyperlink>
      <w:r w:rsidR="00A628AA" w:rsidRPr="00A628AA">
        <w:rPr>
          <w:rFonts w:ascii="Times New Roman" w:eastAsia="Calibri" w:hAnsi="Times New Roman" w:cs="Times New Roman"/>
          <w:sz w:val="24"/>
          <w:szCs w:val="24"/>
        </w:rPr>
        <w:t xml:space="preserve"> hükümlerine göre yapılmaktadır. Akademik danışmanlar öğrencilere eğitim-öğretim süreci</w:t>
      </w:r>
      <w:r w:rsidR="002E2740">
        <w:rPr>
          <w:rFonts w:ascii="Times New Roman" w:eastAsia="Calibri" w:hAnsi="Times New Roman" w:cs="Times New Roman"/>
          <w:sz w:val="24"/>
          <w:szCs w:val="24"/>
        </w:rPr>
        <w:t xml:space="preserve"> ve kariyer hedefleri</w:t>
      </w:r>
      <w:r w:rsidR="00A628AA" w:rsidRPr="00A628AA">
        <w:rPr>
          <w:rFonts w:ascii="Times New Roman" w:eastAsia="Calibri" w:hAnsi="Times New Roman" w:cs="Times New Roman"/>
          <w:sz w:val="24"/>
          <w:szCs w:val="24"/>
        </w:rPr>
        <w:t xml:space="preserve"> ile ilgili konularda rehberlik yapmaktadırlar </w:t>
      </w:r>
      <w:hyperlink r:id="rId123" w:history="1">
        <w:r w:rsidR="00A628AA" w:rsidRPr="00A628AA">
          <w:rPr>
            <w:rStyle w:val="Kpr"/>
            <w:rFonts w:ascii="Times New Roman" w:eastAsia="Calibri" w:hAnsi="Times New Roman" w:cs="Times New Roman"/>
            <w:sz w:val="24"/>
            <w:szCs w:val="24"/>
          </w:rPr>
          <w:t>(OD4),</w:t>
        </w:r>
      </w:hyperlink>
      <w:r w:rsidR="00A628AA">
        <w:rPr>
          <w:rFonts w:ascii="Times New Roman" w:eastAsia="Calibri" w:hAnsi="Times New Roman" w:cs="Times New Roman"/>
          <w:sz w:val="24"/>
          <w:szCs w:val="24"/>
        </w:rPr>
        <w:t xml:space="preserve"> </w:t>
      </w:r>
      <w:r w:rsidR="00A628AA" w:rsidRPr="00A65B25">
        <w:rPr>
          <w:rFonts w:ascii="Times New Roman" w:eastAsia="Calibri" w:hAnsi="Times New Roman" w:cs="Times New Roman"/>
          <w:b/>
          <w:bCs/>
          <w:sz w:val="24"/>
          <w:szCs w:val="24"/>
        </w:rPr>
        <w:t>(</w:t>
      </w:r>
      <w:r w:rsidR="00A65B25" w:rsidRPr="00A65B25">
        <w:rPr>
          <w:rFonts w:ascii="Times New Roman" w:eastAsia="Calibri" w:hAnsi="Times New Roman" w:cs="Times New Roman"/>
          <w:b/>
          <w:bCs/>
          <w:sz w:val="24"/>
          <w:szCs w:val="24"/>
        </w:rPr>
        <w:t>B11_O</w:t>
      </w:r>
      <w:r w:rsidR="00A628AA" w:rsidRPr="00A65B25">
        <w:rPr>
          <w:rFonts w:ascii="Times New Roman" w:eastAsia="Calibri" w:hAnsi="Times New Roman" w:cs="Times New Roman"/>
          <w:b/>
          <w:bCs/>
          <w:sz w:val="24"/>
          <w:szCs w:val="24"/>
        </w:rPr>
        <w:t>D4)</w:t>
      </w:r>
      <w:r w:rsidR="00A65B25" w:rsidRPr="00A65B25">
        <w:rPr>
          <w:rFonts w:ascii="Times New Roman" w:eastAsia="Calibri" w:hAnsi="Times New Roman" w:cs="Times New Roman"/>
          <w:b/>
          <w:bCs/>
          <w:sz w:val="24"/>
          <w:szCs w:val="24"/>
        </w:rPr>
        <w:t>, (B12_OD4)</w:t>
      </w:r>
      <w:r w:rsidR="00A628AA" w:rsidRPr="00A65B25">
        <w:rPr>
          <w:rFonts w:ascii="Times New Roman" w:eastAsia="Calibri" w:hAnsi="Times New Roman" w:cs="Times New Roman"/>
          <w:b/>
          <w:bCs/>
          <w:sz w:val="24"/>
          <w:szCs w:val="24"/>
        </w:rPr>
        <w:t xml:space="preserve">. </w:t>
      </w:r>
    </w:p>
    <w:p w14:paraId="2230B749" w14:textId="77777777" w:rsidR="00EB57AD" w:rsidRDefault="00EB57AD" w:rsidP="00EB57AD">
      <w:pPr>
        <w:pStyle w:val="Balk2"/>
      </w:pPr>
      <w:r w:rsidRPr="00EB57AD">
        <w:lastRenderedPageBreak/>
        <w:t>B.3.3. Tesis ve altyapılar</w:t>
      </w:r>
    </w:p>
    <w:p w14:paraId="7C049892" w14:textId="77777777" w:rsidR="006A59F6" w:rsidRPr="006A59F6" w:rsidRDefault="00EB57AD" w:rsidP="006A59F6">
      <w:pPr>
        <w:autoSpaceDE w:val="0"/>
        <w:autoSpaceDN w:val="0"/>
        <w:adjustRightInd w:val="0"/>
        <w:spacing w:after="0" w:line="360" w:lineRule="auto"/>
        <w:jc w:val="both"/>
        <w:rPr>
          <w:rFonts w:ascii="Times New Roman" w:eastAsia="Calibri" w:hAnsi="Times New Roman" w:cs="Times New Roman"/>
          <w:sz w:val="24"/>
          <w:szCs w:val="24"/>
        </w:rPr>
      </w:pPr>
      <w:r w:rsidRPr="00EB57AD">
        <w:t xml:space="preserve"> </w:t>
      </w:r>
      <w:r w:rsidR="006A59F6" w:rsidRPr="006A59F6">
        <w:rPr>
          <w:rFonts w:ascii="Times New Roman" w:eastAsia="Calibri" w:hAnsi="Times New Roman" w:cs="Times New Roman"/>
          <w:b/>
          <w:sz w:val="24"/>
          <w:szCs w:val="24"/>
        </w:rPr>
        <w:t>Olgunluk Düzeyi=4</w:t>
      </w:r>
      <w:r w:rsidR="006A59F6" w:rsidRPr="006A59F6">
        <w:rPr>
          <w:rFonts w:ascii="Times New Roman" w:eastAsia="Calibri" w:hAnsi="Times New Roman" w:cs="Times New Roman"/>
          <w:sz w:val="24"/>
          <w:szCs w:val="24"/>
        </w:rPr>
        <w:t xml:space="preserve"> (Tesis ve altyapının kullanımı izlenmekte ve ihtiyaçlar doğrultusunda iyileştirilmektedir).</w:t>
      </w:r>
    </w:p>
    <w:p w14:paraId="575E0622" w14:textId="77777777" w:rsidR="006A59F6" w:rsidRPr="006A59F6" w:rsidRDefault="006A59F6" w:rsidP="006A59F6">
      <w:pPr>
        <w:autoSpaceDE w:val="0"/>
        <w:autoSpaceDN w:val="0"/>
        <w:adjustRightInd w:val="0"/>
        <w:spacing w:after="0" w:line="360" w:lineRule="auto"/>
        <w:jc w:val="both"/>
        <w:rPr>
          <w:rFonts w:ascii="Times New Roman" w:eastAsia="Calibri" w:hAnsi="Times New Roman" w:cs="Times New Roman"/>
          <w:sz w:val="24"/>
          <w:szCs w:val="24"/>
        </w:rPr>
      </w:pPr>
      <w:r w:rsidRPr="006A59F6">
        <w:rPr>
          <w:rFonts w:ascii="Times New Roman" w:eastAsia="Calibri" w:hAnsi="Times New Roman" w:cs="Times New Roman"/>
          <w:sz w:val="24"/>
          <w:szCs w:val="24"/>
        </w:rPr>
        <w:t>Üniversitemiz İstiklal Yerleşkesi içerisinde Kredi ve Yurtlar Genel Müdürlüğü’ne bağlı yüksek standartlı toplam 3288 kişi kapasiteli 2 adet kız öğrenci yurdu (Safahat Kız Öğrenci Yurdu ve</w:t>
      </w:r>
    </w:p>
    <w:p w14:paraId="4D1E322C" w14:textId="77777777" w:rsidR="006A59F6" w:rsidRPr="006A59F6" w:rsidRDefault="006A59F6" w:rsidP="006A59F6">
      <w:pPr>
        <w:autoSpaceDE w:val="0"/>
        <w:autoSpaceDN w:val="0"/>
        <w:adjustRightInd w:val="0"/>
        <w:spacing w:after="0" w:line="360" w:lineRule="auto"/>
        <w:jc w:val="both"/>
        <w:rPr>
          <w:rFonts w:ascii="Times New Roman" w:eastAsia="Calibri" w:hAnsi="Times New Roman" w:cs="Times New Roman"/>
          <w:sz w:val="24"/>
          <w:szCs w:val="24"/>
        </w:rPr>
      </w:pPr>
      <w:r w:rsidRPr="006A59F6">
        <w:rPr>
          <w:rFonts w:ascii="Times New Roman" w:eastAsia="Calibri" w:hAnsi="Times New Roman" w:cs="Times New Roman"/>
          <w:sz w:val="24"/>
          <w:szCs w:val="24"/>
        </w:rPr>
        <w:t>Salda Kız Öğrenci Yurdu) ve toplam 2182 kişi kapasiteli 2 adet erkek öğrenci yurdu (Asımın</w:t>
      </w:r>
    </w:p>
    <w:p w14:paraId="1A77AA70" w14:textId="77777777" w:rsidR="006A59F6" w:rsidRPr="006A59F6" w:rsidRDefault="006A59F6" w:rsidP="006A59F6">
      <w:pPr>
        <w:autoSpaceDE w:val="0"/>
        <w:autoSpaceDN w:val="0"/>
        <w:adjustRightInd w:val="0"/>
        <w:spacing w:after="0" w:line="360" w:lineRule="auto"/>
        <w:jc w:val="both"/>
        <w:rPr>
          <w:rFonts w:ascii="Times New Roman" w:eastAsia="Calibri" w:hAnsi="Times New Roman" w:cs="Times New Roman"/>
          <w:sz w:val="24"/>
          <w:szCs w:val="24"/>
        </w:rPr>
      </w:pPr>
      <w:r w:rsidRPr="006A59F6">
        <w:rPr>
          <w:rFonts w:ascii="Times New Roman" w:eastAsia="Calibri" w:hAnsi="Times New Roman" w:cs="Times New Roman"/>
          <w:sz w:val="24"/>
          <w:szCs w:val="24"/>
        </w:rPr>
        <w:t xml:space="preserve">36 Nesli Erkek Öğrenci Yurdu ve </w:t>
      </w:r>
      <w:proofErr w:type="spellStart"/>
      <w:r w:rsidRPr="006A59F6">
        <w:rPr>
          <w:rFonts w:ascii="Times New Roman" w:eastAsia="Calibri" w:hAnsi="Times New Roman" w:cs="Times New Roman"/>
          <w:sz w:val="24"/>
          <w:szCs w:val="24"/>
        </w:rPr>
        <w:t>Fereli</w:t>
      </w:r>
      <w:proofErr w:type="spellEnd"/>
      <w:r w:rsidRPr="006A59F6">
        <w:rPr>
          <w:rFonts w:ascii="Times New Roman" w:eastAsia="Calibri" w:hAnsi="Times New Roman" w:cs="Times New Roman"/>
          <w:sz w:val="24"/>
          <w:szCs w:val="24"/>
        </w:rPr>
        <w:t xml:space="preserve"> Sinan Efendi Erkek Öğrenci Yurdu) bulunmaktadır. </w:t>
      </w:r>
    </w:p>
    <w:p w14:paraId="7BD2461A" w14:textId="77777777" w:rsidR="006A59F6" w:rsidRPr="006A59F6" w:rsidRDefault="006A59F6" w:rsidP="006A59F6">
      <w:pPr>
        <w:autoSpaceDE w:val="0"/>
        <w:autoSpaceDN w:val="0"/>
        <w:adjustRightInd w:val="0"/>
        <w:spacing w:after="0" w:line="360" w:lineRule="auto"/>
        <w:jc w:val="both"/>
        <w:rPr>
          <w:rFonts w:ascii="Times New Roman" w:eastAsia="Calibri" w:hAnsi="Times New Roman" w:cs="Times New Roman"/>
          <w:sz w:val="24"/>
          <w:szCs w:val="24"/>
        </w:rPr>
      </w:pPr>
      <w:r w:rsidRPr="006A59F6">
        <w:rPr>
          <w:rFonts w:ascii="Times New Roman" w:eastAsia="Calibri" w:hAnsi="Times New Roman" w:cs="Times New Roman"/>
          <w:sz w:val="24"/>
          <w:szCs w:val="24"/>
        </w:rPr>
        <w:t>Fakültemizin bulunduğu konum yurtlara, sosyal tesislere ve ulaşım yerlerine erişebilir konumdadır. Okulumuzda öğrenciler ve akademik personel için kantin ve yemekhane hizmetleri sunulmaktadır. Ayrıca Burdur şehir merkezinde bulunan 2250 kişi kapasiteli 1 adet kız öğrenci yurdu (Burdur Kız Öğrenci Yurdu) öğrencilerimize barınma hizmeti vermektedir. Burdur İl Merkezinde Kredi ve Yurtlar Genel Müdürlüğü’nün dışında öğrencilerimize barınma hizmeti sağlayan toplam 731 kişi kapasiteli 7 adet Özel Öğrenci Yurdu bulunmaktadır.</w:t>
      </w:r>
    </w:p>
    <w:p w14:paraId="4CD85538" w14:textId="7291199B" w:rsidR="006A59F6" w:rsidRPr="006A59F6" w:rsidRDefault="006A59F6" w:rsidP="006A59F6">
      <w:pPr>
        <w:autoSpaceDE w:val="0"/>
        <w:autoSpaceDN w:val="0"/>
        <w:adjustRightInd w:val="0"/>
        <w:spacing w:after="0" w:line="360" w:lineRule="auto"/>
        <w:jc w:val="both"/>
        <w:rPr>
          <w:rFonts w:ascii="Calibri" w:eastAsia="Calibri" w:hAnsi="Calibri" w:cs="Times New Roman"/>
        </w:rPr>
      </w:pPr>
      <w:r w:rsidRPr="006A59F6">
        <w:rPr>
          <w:rFonts w:ascii="Times New Roman" w:eastAsia="Calibri" w:hAnsi="Times New Roman" w:cs="Times New Roman"/>
          <w:color w:val="000000"/>
          <w:sz w:val="24"/>
          <w:szCs w:val="24"/>
        </w:rPr>
        <w:t xml:space="preserve">Fakültemiz öğrencilerinin hem kısmi zamanlı çalışabilecekleri hem de uygulamalı dersleri yapabilecekleri Kitap &amp; Kafe, Lavanta Tepesi Hotel gibi uygulama alanları mevcuttur </w:t>
      </w:r>
      <w:hyperlink r:id="rId124" w:history="1">
        <w:r w:rsidRPr="006A59F6">
          <w:rPr>
            <w:rStyle w:val="Kpr"/>
            <w:rFonts w:ascii="Times New Roman" w:eastAsia="Calibri" w:hAnsi="Times New Roman" w:cs="Times New Roman"/>
            <w:sz w:val="24"/>
            <w:szCs w:val="24"/>
          </w:rPr>
          <w:t>(OD4).</w:t>
        </w:r>
      </w:hyperlink>
    </w:p>
    <w:p w14:paraId="7A040A92" w14:textId="0FA3A4A8" w:rsidR="00EB57AD" w:rsidRPr="006A59F6" w:rsidRDefault="006A59F6" w:rsidP="006A59F6">
      <w:pPr>
        <w:shd w:val="clear" w:color="auto" w:fill="FFFFFF"/>
        <w:spacing w:after="180" w:line="360" w:lineRule="auto"/>
        <w:jc w:val="both"/>
        <w:rPr>
          <w:rFonts w:ascii="Times New Roman" w:eastAsia="Times New Roman" w:hAnsi="Times New Roman" w:cs="Times New Roman"/>
          <w:bCs/>
          <w:color w:val="000000"/>
          <w:sz w:val="24"/>
          <w:szCs w:val="24"/>
          <w:lang w:eastAsia="tr-TR"/>
        </w:rPr>
      </w:pPr>
      <w:r w:rsidRPr="006A59F6">
        <w:rPr>
          <w:rFonts w:ascii="Times New Roman" w:eastAsia="Times New Roman" w:hAnsi="Times New Roman" w:cs="Times New Roman"/>
          <w:bCs/>
          <w:color w:val="000000"/>
          <w:sz w:val="24"/>
          <w:szCs w:val="24"/>
          <w:lang w:eastAsia="tr-TR"/>
        </w:rPr>
        <w:t>İlahiyat Fakültesi ile aynı binada yer alan Turizm fakültesine ait 12 idari ofis ile 333,66 m² kapalı alana, 22 idari öğretim elemanı odası ile 480,02 m² kapalı alana ve 14 derslik ile 1.092,15 m² kapalı alana sahiptir.</w:t>
      </w:r>
    </w:p>
    <w:p w14:paraId="4EF99B6D" w14:textId="77777777" w:rsidR="00EB57AD" w:rsidRDefault="00EB57AD" w:rsidP="00EB57AD">
      <w:pPr>
        <w:pStyle w:val="Balk2"/>
      </w:pPr>
      <w:r w:rsidRPr="00EB57AD">
        <w:t>B.3.4. Dezavantajlı gruplar</w:t>
      </w:r>
    </w:p>
    <w:p w14:paraId="612EC4DB" w14:textId="446DD63C" w:rsidR="00EB57AD" w:rsidRPr="00EB57AD" w:rsidRDefault="00A51D02" w:rsidP="00EB57AD">
      <w:pPr>
        <w:pStyle w:val="AralkYok"/>
      </w:pPr>
      <w:r>
        <w:t>Olgunluk Düzeyi= 4 (</w:t>
      </w:r>
      <w:r w:rsidRPr="00A51D02">
        <w:t>Dezavantajlı grupların eğitim olanaklarına erişimine yönelik uygulamalar izlenmekte ve dezavantajlı grupların görüşleri de alınarak iyileştirilmektedir</w:t>
      </w:r>
      <w:r>
        <w:t>).</w:t>
      </w:r>
      <w:r w:rsidR="00AA2245" w:rsidRPr="00AA2245">
        <w:rPr>
          <w:rFonts w:eastAsia="Times New Roman"/>
          <w:lang w:eastAsia="tr-TR"/>
        </w:rPr>
        <w:t xml:space="preserve"> </w:t>
      </w:r>
      <w:r w:rsidR="00AA2245" w:rsidRPr="00AA2245">
        <w:t>Kurumda dezavantajlı, kırılgan ve az temsil edilen grupların (engelli, yoksul, azınlık, göçmen vb.) eğitim olanaklarına erişimi; eşitlik, hakkaniyet, çeşitlilik ve kapsayıcılık ilkeleri doğrultusunda sağlanmaktadır</w:t>
      </w:r>
      <w:r w:rsidR="001B1AC5">
        <w:t xml:space="preserve"> </w:t>
      </w:r>
      <w:hyperlink r:id="rId125" w:history="1">
        <w:r w:rsidR="001B1AC5" w:rsidRPr="001B1AC5">
          <w:rPr>
            <w:rStyle w:val="Kpr"/>
          </w:rPr>
          <w:t>(OD4).</w:t>
        </w:r>
      </w:hyperlink>
      <w:r w:rsidR="005C0D6E">
        <w:t xml:space="preserve"> </w:t>
      </w:r>
      <w:r w:rsidR="00AA2245" w:rsidRPr="00AA2245">
        <w:t xml:space="preserve">Uzaktan eğitim altyapısı bu grupların ihtiyaçları göz önünde bulundurularak tasarlanmış ve erişilebilirlik </w:t>
      </w:r>
      <w:proofErr w:type="gramStart"/>
      <w:r w:rsidR="00AA2245" w:rsidRPr="00AA2245">
        <w:t>kriterlerine</w:t>
      </w:r>
      <w:proofErr w:type="gramEnd"/>
      <w:r w:rsidR="00AA2245" w:rsidRPr="00AA2245">
        <w:t xml:space="preserve"> uygun şekilde yapılandırılmıştır</w:t>
      </w:r>
      <w:r w:rsidR="00AA2245">
        <w:t xml:space="preserve"> </w:t>
      </w:r>
      <w:hyperlink r:id="rId126" w:history="1">
        <w:r w:rsidR="00AA2245" w:rsidRPr="00AA2245">
          <w:rPr>
            <w:rStyle w:val="Kpr"/>
          </w:rPr>
          <w:t>(OD4).</w:t>
        </w:r>
      </w:hyperlink>
      <w:r w:rsidR="00AA2245">
        <w:t xml:space="preserve"> </w:t>
      </w:r>
      <w:r w:rsidR="00AA2245" w:rsidRPr="00AA2245">
        <w:t>Üniversite yerleşkelerinde, ihtiyaçlar doğrultusunda engelsiz üniversite uygulamaları hayata geçirilmiş olup; fiziksel, dijital ve akademik erişilebilirliği artırmaya yönelik düzenlemeler yapılmaktadır</w:t>
      </w:r>
      <w:r w:rsidR="00B9209F">
        <w:t xml:space="preserve"> </w:t>
      </w:r>
      <w:r w:rsidR="00B9209F" w:rsidRPr="00B9209F">
        <w:rPr>
          <w:b/>
          <w:bCs/>
        </w:rPr>
        <w:t>(B13_OD4).</w:t>
      </w:r>
      <w:r w:rsidR="00AA2245" w:rsidRPr="00AA2245">
        <w:t xml:space="preserve"> Bu grupların eğitim olanaklarına erişimi düzenli olarak izlenmekte, toplanan geri bildirimler değerlendirilmekte ve süreç içerisinde gerekli iyileştirmeler gerçekleştirilmektedir</w:t>
      </w:r>
      <w:r w:rsidR="001605EE">
        <w:t xml:space="preserve"> </w:t>
      </w:r>
      <w:hyperlink r:id="rId127" w:history="1">
        <w:r w:rsidR="001605EE" w:rsidRPr="001605EE">
          <w:rPr>
            <w:rStyle w:val="Kpr"/>
          </w:rPr>
          <w:t>(OD4).</w:t>
        </w:r>
      </w:hyperlink>
    </w:p>
    <w:p w14:paraId="39DBCC2F" w14:textId="77777777" w:rsidR="00EB57AD" w:rsidRDefault="00EB57AD" w:rsidP="00EB57AD">
      <w:pPr>
        <w:pStyle w:val="Balk2"/>
      </w:pPr>
      <w:r w:rsidRPr="00EB57AD">
        <w:lastRenderedPageBreak/>
        <w:t>B.3.5. Sosyal, kültürel, sportif faaliyetler</w:t>
      </w:r>
    </w:p>
    <w:p w14:paraId="0AEF85E7" w14:textId="73381012" w:rsidR="003245D6" w:rsidRDefault="00EB57AD" w:rsidP="003245D6">
      <w:pPr>
        <w:pStyle w:val="AralkYok"/>
      </w:pPr>
      <w:r w:rsidRPr="00EB57AD">
        <w:t xml:space="preserve"> </w:t>
      </w:r>
      <w:r w:rsidR="003245D6">
        <w:t>Olgunluk Düzeyi=4 (Sosyal, kültürel ve sportif faaliyet mekanizmaları izlenmekte, ihtiyaçlar/talepler doğrultusunda faaliyetler çeşitlendirilmekte ve iyileştirilmektedir).</w:t>
      </w:r>
    </w:p>
    <w:p w14:paraId="56FC0A20" w14:textId="4DBC8567" w:rsidR="00EB57AD" w:rsidRPr="00EB57AD" w:rsidRDefault="003245D6" w:rsidP="003245D6">
      <w:pPr>
        <w:pStyle w:val="AralkYok"/>
      </w:pPr>
      <w:r>
        <w:t>Kurumda öğrencilerin akademik eğitim ve gelişimin yanı sıra sosyal ve kişisel gelişimine ilişkin tanımlı süreçler ve uygulamalar bulunmaktadır. MAKÜ Kalite</w:t>
      </w:r>
      <w:r w:rsidR="00E6143E">
        <w:t xml:space="preserve"> </w:t>
      </w:r>
      <w:hyperlink r:id="rId128" w:history="1">
        <w:r w:rsidR="00E6143E" w:rsidRPr="00E6143E">
          <w:rPr>
            <w:rStyle w:val="Kpr"/>
          </w:rPr>
          <w:t>(OD4)</w:t>
        </w:r>
      </w:hyperlink>
      <w:r>
        <w:t xml:space="preserve"> web sayfası üzerinden Kalite Bilgi Yönetim Sistemi (KBYS) ile etkinliklere ilişkin güncel verilere erişilebilmektedir. Etkinlikler ilgili web sayfası üzerinden yıllar, birimler, türler, etkinlik yeri, sorumlular, yapılma amacı ve boyutuna göre sayısal veriler ayrıntılı olarak sunulmaktadır </w:t>
      </w:r>
      <w:hyperlink r:id="rId129" w:history="1">
        <w:r w:rsidR="00E6143E" w:rsidRPr="0044175E">
          <w:rPr>
            <w:rStyle w:val="Kpr"/>
          </w:rPr>
          <w:t>(OD4).</w:t>
        </w:r>
      </w:hyperlink>
      <w:r w:rsidR="0044175E">
        <w:t xml:space="preserve"> </w:t>
      </w:r>
      <w:r>
        <w:t xml:space="preserve">Fakültemiz, akademik birimler ve öğrenci toplulukları ile yıl içinde çok sayıda kültürel ve sosyal etkinlik gerçekleştirilmektedir. Bu etkinlik fakültemizin web sayfasının etkinlikler başlığı altında yayınlanmaktadır. Fakültemizde gerçekleştirilen sosyal kültürel faaliyetlerden örnekler sunulmuştur </w:t>
      </w:r>
      <w:hyperlink r:id="rId130" w:history="1">
        <w:r w:rsidR="00E6143E" w:rsidRPr="0044175E">
          <w:rPr>
            <w:rStyle w:val="Kpr"/>
          </w:rPr>
          <w:t>(OD4)</w:t>
        </w:r>
        <w:r w:rsidR="0044175E" w:rsidRPr="0044175E">
          <w:rPr>
            <w:rStyle w:val="Kpr"/>
          </w:rPr>
          <w:t>,</w:t>
        </w:r>
      </w:hyperlink>
      <w:r w:rsidR="0044175E">
        <w:t xml:space="preserve"> </w:t>
      </w:r>
      <w:hyperlink r:id="rId131" w:history="1">
        <w:r w:rsidR="0044175E" w:rsidRPr="0044175E">
          <w:rPr>
            <w:rStyle w:val="Kpr"/>
          </w:rPr>
          <w:t>(OD4),</w:t>
        </w:r>
      </w:hyperlink>
      <w:r w:rsidR="00FD7627">
        <w:t xml:space="preserve"> </w:t>
      </w:r>
      <w:hyperlink r:id="rId132" w:history="1">
        <w:r w:rsidR="00FD7627" w:rsidRPr="00FD7627">
          <w:rPr>
            <w:rStyle w:val="Kpr"/>
          </w:rPr>
          <w:t>(OD4),</w:t>
        </w:r>
      </w:hyperlink>
      <w:r w:rsidR="0044175E">
        <w:t xml:space="preserve"> </w:t>
      </w:r>
      <w:hyperlink r:id="rId133" w:history="1">
        <w:r w:rsidR="0044175E" w:rsidRPr="0044175E">
          <w:rPr>
            <w:rStyle w:val="Kpr"/>
          </w:rPr>
          <w:t>(OD4).</w:t>
        </w:r>
      </w:hyperlink>
      <w:r w:rsidR="0044175E">
        <w:t xml:space="preserve"> </w:t>
      </w:r>
    </w:p>
    <w:p w14:paraId="6506497F" w14:textId="77777777" w:rsidR="00EB57AD" w:rsidRPr="00EB57AD" w:rsidRDefault="00EB57AD" w:rsidP="00EB57AD">
      <w:pPr>
        <w:pStyle w:val="Balk1"/>
      </w:pPr>
      <w:r w:rsidRPr="00EB57AD">
        <w:t xml:space="preserve">B.4. Öğretim Kadrosu </w:t>
      </w:r>
    </w:p>
    <w:p w14:paraId="4DC4136B" w14:textId="2F618090" w:rsidR="00EB57AD" w:rsidRDefault="00EB57AD" w:rsidP="00EB57AD">
      <w:pPr>
        <w:pStyle w:val="Balk2"/>
      </w:pPr>
      <w:r w:rsidRPr="00EB57AD">
        <w:t xml:space="preserve">B.4.1. Atama, yükseltme ve görevlendirme </w:t>
      </w:r>
      <w:proofErr w:type="gramStart"/>
      <w:r w:rsidRPr="00EB57AD">
        <w:t>kriterleri</w:t>
      </w:r>
      <w:proofErr w:type="gramEnd"/>
    </w:p>
    <w:p w14:paraId="494F15E7" w14:textId="77777777" w:rsidR="00941ACB" w:rsidRPr="00941ACB" w:rsidRDefault="00941ACB" w:rsidP="00941ACB">
      <w:pPr>
        <w:spacing w:line="360" w:lineRule="auto"/>
        <w:jc w:val="both"/>
        <w:rPr>
          <w:rFonts w:ascii="Times New Roman" w:eastAsia="Calibri" w:hAnsi="Times New Roman" w:cs="Times New Roman"/>
          <w:kern w:val="2"/>
          <w:sz w:val="24"/>
          <w:szCs w:val="24"/>
          <w14:ligatures w14:val="standardContextual"/>
        </w:rPr>
      </w:pPr>
      <w:r w:rsidRPr="00941ACB">
        <w:rPr>
          <w:rFonts w:ascii="Times New Roman" w:eastAsia="Calibri" w:hAnsi="Times New Roman" w:cs="Times New Roman"/>
          <w:kern w:val="2"/>
          <w:sz w:val="24"/>
          <w:szCs w:val="24"/>
          <w14:ligatures w14:val="standardContextual"/>
        </w:rPr>
        <w:t xml:space="preserve">Olgunluk Düzeyi = 3 (Kurumun tüm alanlar için tanımlı ve paydaşlarca bilinen atama, yükseltme ve görevlendirme </w:t>
      </w:r>
      <w:proofErr w:type="gramStart"/>
      <w:r w:rsidRPr="00941ACB">
        <w:rPr>
          <w:rFonts w:ascii="Times New Roman" w:eastAsia="Calibri" w:hAnsi="Times New Roman" w:cs="Times New Roman"/>
          <w:kern w:val="2"/>
          <w:sz w:val="24"/>
          <w:szCs w:val="24"/>
          <w14:ligatures w14:val="standardContextual"/>
        </w:rPr>
        <w:t>kriterleri</w:t>
      </w:r>
      <w:proofErr w:type="gramEnd"/>
      <w:r w:rsidRPr="00941ACB">
        <w:rPr>
          <w:rFonts w:ascii="Times New Roman" w:eastAsia="Calibri" w:hAnsi="Times New Roman" w:cs="Times New Roman"/>
          <w:kern w:val="2"/>
          <w:sz w:val="24"/>
          <w:szCs w:val="24"/>
          <w14:ligatures w14:val="standardContextual"/>
        </w:rPr>
        <w:t xml:space="preserve"> uygulanmakta ve karar almalarda (eğitim-öğretim kadrosunun işe alınması, atanması, yükseltilmesi ve ders görevlendirmeleri vb.) kullanılmaktadır).</w:t>
      </w:r>
    </w:p>
    <w:p w14:paraId="6ACB7F17" w14:textId="61E6E971" w:rsidR="00EB57AD" w:rsidRPr="00EB57AD" w:rsidRDefault="00941ACB" w:rsidP="00A549D7">
      <w:pPr>
        <w:spacing w:line="360" w:lineRule="auto"/>
        <w:jc w:val="both"/>
      </w:pPr>
      <w:r w:rsidRPr="00941ACB">
        <w:rPr>
          <w:rFonts w:ascii="Times New Roman" w:eastAsia="Calibri" w:hAnsi="Times New Roman" w:cs="Times New Roman"/>
          <w:kern w:val="2"/>
          <w:sz w:val="24"/>
          <w:szCs w:val="24"/>
          <w14:ligatures w14:val="standardContextual"/>
        </w:rPr>
        <w:t xml:space="preserve">Öğretim elemanı atama, yükseltme ve görevlendirme süreç ve </w:t>
      </w:r>
      <w:proofErr w:type="gramStart"/>
      <w:r w:rsidRPr="00941ACB">
        <w:rPr>
          <w:rFonts w:ascii="Times New Roman" w:eastAsia="Calibri" w:hAnsi="Times New Roman" w:cs="Times New Roman"/>
          <w:kern w:val="2"/>
          <w:sz w:val="24"/>
          <w:szCs w:val="24"/>
          <w14:ligatures w14:val="standardContextual"/>
        </w:rPr>
        <w:t>kriterleri</w:t>
      </w:r>
      <w:proofErr w:type="gramEnd"/>
      <w:r w:rsidRPr="00941ACB">
        <w:rPr>
          <w:rFonts w:ascii="Times New Roman" w:eastAsia="Calibri" w:hAnsi="Times New Roman" w:cs="Times New Roman"/>
          <w:kern w:val="2"/>
          <w:sz w:val="24"/>
          <w:szCs w:val="24"/>
          <w14:ligatures w14:val="standardContextual"/>
        </w:rPr>
        <w:t xml:space="preserve"> belirlenmiş ve kamuoyuna açıktır. Fakültemizde öğretim elemanlarının atama, yükseltme ve görevlendirme süreç ve </w:t>
      </w:r>
      <w:proofErr w:type="gramStart"/>
      <w:r w:rsidRPr="00941ACB">
        <w:rPr>
          <w:rFonts w:ascii="Times New Roman" w:eastAsia="Calibri" w:hAnsi="Times New Roman" w:cs="Times New Roman"/>
          <w:kern w:val="2"/>
          <w:sz w:val="24"/>
          <w:szCs w:val="24"/>
          <w14:ligatures w14:val="standardContextual"/>
        </w:rPr>
        <w:t>kriterleri</w:t>
      </w:r>
      <w:proofErr w:type="gramEnd"/>
      <w:r w:rsidRPr="00941ACB">
        <w:rPr>
          <w:rFonts w:ascii="Times New Roman" w:eastAsia="Calibri" w:hAnsi="Times New Roman" w:cs="Times New Roman"/>
          <w:kern w:val="2"/>
          <w:sz w:val="24"/>
          <w:szCs w:val="24"/>
          <w14:ligatures w14:val="standardContextual"/>
        </w:rPr>
        <w:t xml:space="preserve"> üniversitemizin “Burdur Mehmet Akif Ersoy Üniversitesi Öğretim Üyeliği Kadrolarına Başvuru Koşulları ve Uygulama İlkeleri Hakkında Yönerge” kapsamında tüm alanlar için tanımladığı öğretim elemanlarının atama, yükseltme ve görevlendirme tanımlı ölçütlerine bağlı bulunmaktadır</w:t>
      </w:r>
      <w:r>
        <w:rPr>
          <w:rFonts w:ascii="Times New Roman" w:eastAsia="Calibri" w:hAnsi="Times New Roman" w:cs="Times New Roman"/>
          <w:kern w:val="2"/>
          <w:sz w:val="24"/>
          <w:szCs w:val="24"/>
          <w14:ligatures w14:val="standardContextual"/>
        </w:rPr>
        <w:t xml:space="preserve"> </w:t>
      </w:r>
      <w:hyperlink r:id="rId134" w:history="1">
        <w:r w:rsidRPr="00941ACB">
          <w:rPr>
            <w:rStyle w:val="Kpr"/>
            <w:rFonts w:ascii="Times New Roman" w:eastAsia="Calibri" w:hAnsi="Times New Roman" w:cs="Times New Roman"/>
            <w:kern w:val="2"/>
            <w:sz w:val="24"/>
            <w:szCs w:val="24"/>
            <w14:ligatures w14:val="standardContextual"/>
          </w:rPr>
          <w:t>(OD</w:t>
        </w:r>
        <w:r>
          <w:rPr>
            <w:rStyle w:val="Kpr"/>
            <w:rFonts w:ascii="Times New Roman" w:eastAsia="Calibri" w:hAnsi="Times New Roman" w:cs="Times New Roman"/>
            <w:kern w:val="2"/>
            <w:sz w:val="24"/>
            <w:szCs w:val="24"/>
            <w14:ligatures w14:val="standardContextual"/>
          </w:rPr>
          <w:t>3</w:t>
        </w:r>
        <w:r w:rsidRPr="00941ACB">
          <w:rPr>
            <w:rStyle w:val="Kpr"/>
            <w:rFonts w:ascii="Times New Roman" w:eastAsia="Calibri" w:hAnsi="Times New Roman" w:cs="Times New Roman"/>
            <w:kern w:val="2"/>
            <w:sz w:val="24"/>
            <w:szCs w:val="24"/>
            <w14:ligatures w14:val="standardContextual"/>
          </w:rPr>
          <w:t xml:space="preserve">). </w:t>
        </w:r>
      </w:hyperlink>
      <w:r w:rsidRPr="00941ACB">
        <w:rPr>
          <w:rFonts w:ascii="Times New Roman" w:eastAsia="Calibri" w:hAnsi="Times New Roman" w:cs="Times New Roman"/>
          <w:kern w:val="2"/>
          <w:sz w:val="24"/>
          <w:szCs w:val="24"/>
          <w14:ligatures w14:val="standardContextual"/>
        </w:rPr>
        <w:t xml:space="preserve"> İhtiyaçlar doğrultusunda ilk kez atamaya ilişkin Resmî </w:t>
      </w:r>
      <w:proofErr w:type="spellStart"/>
      <w:r w:rsidRPr="00941ACB">
        <w:rPr>
          <w:rFonts w:ascii="Times New Roman" w:eastAsia="Calibri" w:hAnsi="Times New Roman" w:cs="Times New Roman"/>
          <w:kern w:val="2"/>
          <w:sz w:val="24"/>
          <w:szCs w:val="24"/>
          <w14:ligatures w14:val="standardContextual"/>
        </w:rPr>
        <w:t>Gazete’de</w:t>
      </w:r>
      <w:proofErr w:type="spellEnd"/>
      <w:r w:rsidRPr="00941ACB">
        <w:rPr>
          <w:rFonts w:ascii="Times New Roman" w:eastAsia="Calibri" w:hAnsi="Times New Roman" w:cs="Times New Roman"/>
          <w:kern w:val="2"/>
          <w:sz w:val="24"/>
          <w:szCs w:val="24"/>
          <w14:ligatures w14:val="standardContextual"/>
        </w:rPr>
        <w:t xml:space="preserve"> yayınlanan ilanlara başvuran adayların değerlendirilme ve atama süreçleri başvurulan kadronun niteliğine göre rektörlüğümüz ilgili birimlerince yürütülmektedir. Aktif görevi devam eden öğretim üyelerinin göreve yeniden atanma ve görevde yükselmeleri aynı yönerge maddelerine göre değerlendirmeye alınmaktadır. Bununla birlikte fakültemizde öğretim üyelerinin görevde yükselme </w:t>
      </w:r>
      <w:proofErr w:type="gramStart"/>
      <w:r w:rsidRPr="00941ACB">
        <w:rPr>
          <w:rFonts w:ascii="Times New Roman" w:eastAsia="Calibri" w:hAnsi="Times New Roman" w:cs="Times New Roman"/>
          <w:kern w:val="2"/>
          <w:sz w:val="24"/>
          <w:szCs w:val="24"/>
          <w14:ligatures w14:val="standardContextual"/>
        </w:rPr>
        <w:t>kriterlerini</w:t>
      </w:r>
      <w:proofErr w:type="gramEnd"/>
      <w:r w:rsidRPr="00941ACB">
        <w:rPr>
          <w:rFonts w:ascii="Times New Roman" w:eastAsia="Calibri" w:hAnsi="Times New Roman" w:cs="Times New Roman"/>
          <w:kern w:val="2"/>
          <w:sz w:val="24"/>
          <w:szCs w:val="24"/>
          <w14:ligatures w14:val="standardContextual"/>
        </w:rPr>
        <w:t xml:space="preserve"> sağlamanın yanı sıra 2021 yılı itibariyle Eğiticilerin Eğitimi sertifikasına sahip olmaları gerekmektedir. Bu sertifika programı 2019 yılında değiştirilen öğretim üyeliği kadrolarına başvuru koşulları ve uygulama ilkeleri hakkında yönergenin madde 4-e bendine göre öğretim üyelerinin atanmasında ve yükseltilmesinde </w:t>
      </w:r>
      <w:r w:rsidRPr="00941ACB">
        <w:rPr>
          <w:rFonts w:ascii="Times New Roman" w:eastAsia="Calibri" w:hAnsi="Times New Roman" w:cs="Times New Roman"/>
          <w:kern w:val="2"/>
          <w:sz w:val="24"/>
          <w:szCs w:val="24"/>
          <w14:ligatures w14:val="standardContextual"/>
        </w:rPr>
        <w:lastRenderedPageBreak/>
        <w:t>Eğiticilerin Eğitimi sertifika programına sahip olmalarına ilişkin alınan ve senato kararıyla onaylanan eğiticilerin eğitimi usul ve esaslarına dayalı oluşturulmuştur</w:t>
      </w:r>
      <w:r w:rsidR="002B41B4">
        <w:rPr>
          <w:rFonts w:ascii="Times New Roman" w:eastAsia="Calibri" w:hAnsi="Times New Roman" w:cs="Times New Roman"/>
          <w:kern w:val="2"/>
          <w:sz w:val="24"/>
          <w:szCs w:val="24"/>
          <w14:ligatures w14:val="standardContextual"/>
        </w:rPr>
        <w:t xml:space="preserve"> </w:t>
      </w:r>
      <w:hyperlink r:id="rId135" w:history="1">
        <w:r w:rsidR="002B41B4" w:rsidRPr="002B41B4">
          <w:rPr>
            <w:rStyle w:val="Kpr"/>
            <w:rFonts w:ascii="Times New Roman" w:eastAsia="Calibri" w:hAnsi="Times New Roman" w:cs="Times New Roman"/>
            <w:kern w:val="2"/>
            <w:sz w:val="24"/>
            <w:szCs w:val="24"/>
            <w14:ligatures w14:val="standardContextual"/>
          </w:rPr>
          <w:t>(OD3),</w:t>
        </w:r>
      </w:hyperlink>
      <w:r>
        <w:rPr>
          <w:rFonts w:ascii="Times New Roman" w:eastAsia="Calibri" w:hAnsi="Times New Roman" w:cs="Times New Roman"/>
          <w:kern w:val="2"/>
          <w:sz w:val="24"/>
          <w:szCs w:val="24"/>
          <w14:ligatures w14:val="standardContextual"/>
        </w:rPr>
        <w:t xml:space="preserve"> </w:t>
      </w:r>
      <w:hyperlink r:id="rId136" w:history="1">
        <w:r w:rsidRPr="00941ACB">
          <w:rPr>
            <w:rStyle w:val="Kpr"/>
            <w:rFonts w:ascii="Times New Roman" w:eastAsia="Calibri" w:hAnsi="Times New Roman" w:cs="Times New Roman"/>
            <w:kern w:val="2"/>
            <w:sz w:val="24"/>
            <w:szCs w:val="24"/>
            <w14:ligatures w14:val="standardContextual"/>
          </w:rPr>
          <w:t>(OD3).</w:t>
        </w:r>
      </w:hyperlink>
    </w:p>
    <w:p w14:paraId="3DF80819" w14:textId="77777777" w:rsidR="00EB57AD" w:rsidRDefault="00EB57AD" w:rsidP="00EB57AD">
      <w:pPr>
        <w:pStyle w:val="Balk2"/>
      </w:pPr>
      <w:r w:rsidRPr="00EB57AD">
        <w:t>B.4.2. Öğretim yetkinlikleri ve gelişimi</w:t>
      </w:r>
    </w:p>
    <w:p w14:paraId="4E7FC908" w14:textId="77777777" w:rsidR="00307527" w:rsidRDefault="00EB57AD" w:rsidP="00307527">
      <w:pPr>
        <w:pStyle w:val="AralkYok"/>
      </w:pPr>
      <w:r w:rsidRPr="00EB57AD">
        <w:t xml:space="preserve"> </w:t>
      </w:r>
      <w:r w:rsidR="00307527">
        <w:t xml:space="preserve">Olgunluk Düzeyi = 3 (Kurumun genelinde öğretim elemanlarının öğretim yetkinliğini geliştirmek üzere uygulamalar vardır). </w:t>
      </w:r>
    </w:p>
    <w:p w14:paraId="175014D2" w14:textId="00F5D99F" w:rsidR="00307527" w:rsidRDefault="00307527" w:rsidP="00307527">
      <w:pPr>
        <w:pStyle w:val="AralkYok"/>
      </w:pPr>
      <w:r>
        <w:t xml:space="preserve">Tüm öğretim elemanlarının etkileşimli-aktif ders verme yöntemlerini ve uzaktan eğitim süreçlerini öğrenmeleri ve kullanmaları için sistematik eğiticilerin eğitimi etkinlikleri (kurs, </w:t>
      </w:r>
      <w:proofErr w:type="spellStart"/>
      <w:r>
        <w:t>çalıştay</w:t>
      </w:r>
      <w:proofErr w:type="spellEnd"/>
      <w:r>
        <w:t xml:space="preserve">, ders, seminer </w:t>
      </w:r>
      <w:proofErr w:type="spellStart"/>
      <w:r>
        <w:t>vb</w:t>
      </w:r>
      <w:proofErr w:type="spellEnd"/>
      <w:r>
        <w:t xml:space="preserve">) ve bunu üstlenecek/ gerçekleştirecek öğretme-öğrenme merkezi yapılanması vardır. Öğretim elemanlarının pedagojik ve teknolojik yeterlilikleri artırılmaktadır. Kurumun öğretim yetkinliği geliştirme performansı değerlendirilmektedir. Öğretim elemanı atama, yükseltme ve görevlendirme süreç ve </w:t>
      </w:r>
      <w:proofErr w:type="gramStart"/>
      <w:r>
        <w:t>kriterleri</w:t>
      </w:r>
      <w:proofErr w:type="gramEnd"/>
      <w:r>
        <w:t xml:space="preserve"> belirlenmiş ve kamuoyuna açıktır. İlgili süreç ve </w:t>
      </w:r>
      <w:proofErr w:type="gramStart"/>
      <w:r>
        <w:t>kriterler</w:t>
      </w:r>
      <w:proofErr w:type="gramEnd"/>
      <w:r>
        <w:t xml:space="preserve"> akademik liyakati gözetip, fırsat eşitliğini sağlayacak niteliktedir. Uygulamanın </w:t>
      </w:r>
      <w:proofErr w:type="gramStart"/>
      <w:r>
        <w:t>kriterlere</w:t>
      </w:r>
      <w:proofErr w:type="gramEnd"/>
      <w:r>
        <w:t xml:space="preserve"> uygun olduğu kanıtlanmaktadır. Fakültemizde eğitim-öğretim hizmetlerinin etkin, verimli ve sürekli olması için insan kaynakları istihdamı ilgili mevzuat hükümlerine göre yapılmaktadır. Eğitim-öğretim ve araştırma geliştirme faaliyetlerine katkı ve katılım esas alınarak kadro ilanları yapılmaktadır. Okulumuzda öğretim elamanı ve öğretim üyeleri 2547 Sayılı Kanun’a göre istihdam edilmektedir. Ayrıca üniversitemizde istihdam edilecek öğretim elemanı/üyelerinin asgari koşullarını belirlemek ve atanacak öğretim üyelerinin bu koşulları sağlayıp sağlamadıklarını değerlendirmek amacıyla “Burdur Mehmet Akif Ersoy Üniversitesi Öğretim Üyeliği Kadrolarına Başvuru Koşulları ve Uygulama İlkeleri Hakkında Yönerge” mevcuttur </w:t>
      </w:r>
      <w:hyperlink r:id="rId137" w:history="1">
        <w:r w:rsidRPr="00307527">
          <w:rPr>
            <w:rStyle w:val="Kpr"/>
          </w:rPr>
          <w:t>(OD3).</w:t>
        </w:r>
      </w:hyperlink>
      <w:r>
        <w:t xml:space="preserve"> </w:t>
      </w:r>
    </w:p>
    <w:p w14:paraId="34E28B1E" w14:textId="0FC2799E" w:rsidR="00EB57AD" w:rsidRPr="00EB57AD" w:rsidRDefault="00307527" w:rsidP="00307527">
      <w:pPr>
        <w:pStyle w:val="AralkYok"/>
      </w:pPr>
      <w:r>
        <w:t xml:space="preserve">Başvuru ve atama sürecinde adayların belirlenen asgari koşulları sağlamaları zorunludur. Aktif görevi devam eden öğretim elemanı/üyelerinin göreve yeniden atanma ve görevde yükselmeleri aynı yönerge maddelerine göre değerlendirmeye alınmaktadır. Bununla birlikte okulumuz öğretim üyelerinin görevde yükselme </w:t>
      </w:r>
      <w:proofErr w:type="gramStart"/>
      <w:r>
        <w:t>kriterlerini</w:t>
      </w:r>
      <w:proofErr w:type="gramEnd"/>
      <w:r>
        <w:t xml:space="preserve"> sağlamanın yanı sıra MAKÜ Burdur Gelişim Merkezi tarafından sunulan eğiticilerin eğitimi sertifikasına sahip olmaları beklenmektedir </w:t>
      </w:r>
      <w:hyperlink r:id="rId138" w:history="1">
        <w:r w:rsidRPr="00307527">
          <w:rPr>
            <w:rStyle w:val="Kpr"/>
          </w:rPr>
          <w:t>(OD3).</w:t>
        </w:r>
      </w:hyperlink>
    </w:p>
    <w:p w14:paraId="78487971" w14:textId="7B9786C6" w:rsidR="00EB57AD" w:rsidRDefault="00EB57AD" w:rsidP="00EB57AD">
      <w:pPr>
        <w:pStyle w:val="Balk2"/>
      </w:pPr>
      <w:r w:rsidRPr="00EB57AD">
        <w:t>B.4.3. Eğitim faaliyetlerine yönelik teşvik ve ödüllendirme</w:t>
      </w:r>
    </w:p>
    <w:p w14:paraId="7B770441" w14:textId="29251A3F" w:rsidR="00123E4C" w:rsidRPr="00F2740C" w:rsidRDefault="00F2740C" w:rsidP="00286A90">
      <w:pPr>
        <w:spacing w:line="360" w:lineRule="auto"/>
        <w:jc w:val="both"/>
        <w:rPr>
          <w:rFonts w:ascii="Times New Roman" w:hAnsi="Times New Roman" w:cs="Times New Roman"/>
          <w:sz w:val="24"/>
          <w:szCs w:val="24"/>
        </w:rPr>
      </w:pPr>
      <w:r w:rsidRPr="00F2740C">
        <w:rPr>
          <w:rFonts w:ascii="Times New Roman" w:hAnsi="Times New Roman" w:cs="Times New Roman"/>
          <w:sz w:val="24"/>
          <w:szCs w:val="24"/>
        </w:rPr>
        <w:t>Olgunluk Düzeyi= 3</w:t>
      </w:r>
      <w:r w:rsidR="00286A90">
        <w:rPr>
          <w:rFonts w:ascii="Times New Roman" w:hAnsi="Times New Roman" w:cs="Times New Roman"/>
          <w:sz w:val="24"/>
          <w:szCs w:val="24"/>
        </w:rPr>
        <w:t xml:space="preserve"> (</w:t>
      </w:r>
      <w:r w:rsidR="00286A90" w:rsidRPr="00286A90">
        <w:rPr>
          <w:rFonts w:ascii="Times New Roman" w:hAnsi="Times New Roman" w:cs="Times New Roman"/>
          <w:sz w:val="24"/>
          <w:szCs w:val="24"/>
        </w:rPr>
        <w:t>Teşvik ve ödüllendirme uygulamaları kurum geneline yayılmıştı</w:t>
      </w:r>
      <w:r w:rsidR="00286A90">
        <w:rPr>
          <w:rFonts w:ascii="Times New Roman" w:hAnsi="Times New Roman" w:cs="Times New Roman"/>
          <w:sz w:val="24"/>
          <w:szCs w:val="24"/>
        </w:rPr>
        <w:t xml:space="preserve">r). </w:t>
      </w:r>
      <w:r w:rsidR="00286A90" w:rsidRPr="00286A90">
        <w:rPr>
          <w:rFonts w:ascii="Times New Roman" w:hAnsi="Times New Roman" w:cs="Times New Roman"/>
          <w:sz w:val="24"/>
          <w:szCs w:val="24"/>
        </w:rPr>
        <w:t>Öğretim elemanları için yaratıcı/yenilikçi eğitimi uygulamalarını ve bu alanda rekabeti arttırmak üzere “iyi eğitim ödülü” gibi teşvik ve ödüllendirme süreçleri vardır</w:t>
      </w:r>
      <w:r w:rsidR="00286A90">
        <w:rPr>
          <w:rFonts w:ascii="Times New Roman" w:hAnsi="Times New Roman" w:cs="Times New Roman"/>
          <w:sz w:val="24"/>
          <w:szCs w:val="24"/>
        </w:rPr>
        <w:t xml:space="preserve"> </w:t>
      </w:r>
      <w:hyperlink r:id="rId139" w:history="1">
        <w:r w:rsidR="00286A90" w:rsidRPr="000764E7">
          <w:rPr>
            <w:rStyle w:val="Kpr"/>
            <w:rFonts w:ascii="Times New Roman" w:hAnsi="Times New Roman" w:cs="Times New Roman"/>
            <w:sz w:val="24"/>
            <w:szCs w:val="24"/>
          </w:rPr>
          <w:t>(OD3).</w:t>
        </w:r>
      </w:hyperlink>
    </w:p>
    <w:p w14:paraId="06A3C322" w14:textId="77777777" w:rsidR="003B4486" w:rsidRPr="003B4486" w:rsidRDefault="003B4486" w:rsidP="003B4486">
      <w:pPr>
        <w:pStyle w:val="Balk1"/>
      </w:pPr>
      <w:r w:rsidRPr="003B4486">
        <w:lastRenderedPageBreak/>
        <w:t xml:space="preserve">C. ARAŞTIRMA VE GELİŞTİRME </w:t>
      </w:r>
    </w:p>
    <w:p w14:paraId="53819231" w14:textId="77777777" w:rsidR="003B4486" w:rsidRPr="003B4486" w:rsidRDefault="003B4486" w:rsidP="003B4486">
      <w:pPr>
        <w:pStyle w:val="Balk1"/>
      </w:pPr>
      <w:r w:rsidRPr="003B4486">
        <w:t xml:space="preserve">C.1. Araştırma Süreçlerinin Yönetimi ve Araştırma Kaynakları </w:t>
      </w:r>
    </w:p>
    <w:p w14:paraId="2CD24D66" w14:textId="77777777" w:rsidR="003B4486" w:rsidRDefault="003B4486" w:rsidP="003B4486">
      <w:pPr>
        <w:pStyle w:val="Balk2"/>
      </w:pPr>
      <w:r w:rsidRPr="003B4486">
        <w:t xml:space="preserve">C.1.1. Araştırma süreçlerinin yönetimi </w:t>
      </w:r>
    </w:p>
    <w:p w14:paraId="76E9F729" w14:textId="77777777" w:rsidR="00196BD5" w:rsidRPr="00196BD5" w:rsidRDefault="00196BD5" w:rsidP="00196BD5">
      <w:pPr>
        <w:pStyle w:val="AralkYok"/>
        <w:rPr>
          <w:rFonts w:cs="Times New Roman"/>
        </w:rPr>
      </w:pPr>
      <w:r w:rsidRPr="00196BD5">
        <w:rPr>
          <w:rFonts w:cs="Times New Roman"/>
        </w:rPr>
        <w:t>Olgunluk Düzeyi = 4 (Kurumda, öğretim elemanlarının araştırma yetkinliğinin geliştirilmesine yönelik uygulamalar izlenmekte ve izlem sonuçları öğretim elemanları ile birlikte değerlendirilerek önlemler alınmaktadır).</w:t>
      </w:r>
    </w:p>
    <w:p w14:paraId="20C92275" w14:textId="2085C109" w:rsidR="00196BD5" w:rsidRPr="003B4486" w:rsidRDefault="00196BD5" w:rsidP="00196BD5">
      <w:pPr>
        <w:pStyle w:val="AralkYok"/>
        <w:rPr>
          <w:rFonts w:cs="Times New Roman"/>
        </w:rPr>
      </w:pPr>
      <w:r w:rsidRPr="00196BD5">
        <w:rPr>
          <w:rFonts w:cs="Times New Roman"/>
        </w:rPr>
        <w:t>Öğretim elemanlarımızın araştırma yetkinliğinin geliştirilmesi ve iyileştirilmesine yönelik bilimsel araştırma proje desteği, bilimsel proje hazırlama eğitimi gibi imkânlardan yararlanmaları için birim yönetimleri tarafından gerekli yazılar öğretim elemanlarına yönlendirilmektedir. Öğretim elemanlarının araştırma yetkinliğini sürdürmek ve iyileştirmek için hem iç (BAP) hem de dış (TÜBİTAK, BAKA ve AB projeleri vb.) kaynaklardan yararlanmaktadır. MAKÜ TTO, Uluslararası İlişkiler (ERASMUS) ve KİMER, hibe çağrılarının öğretim elemanlarına duyurulmasının yanında proje döngüsü yönetimi eğitimi vermektedir</w:t>
      </w:r>
      <w:r>
        <w:rPr>
          <w:rFonts w:cs="Times New Roman"/>
        </w:rPr>
        <w:t xml:space="preserve"> </w:t>
      </w:r>
      <w:hyperlink r:id="rId140" w:history="1">
        <w:r w:rsidRPr="00196BD5">
          <w:rPr>
            <w:rStyle w:val="Kpr"/>
            <w:rFonts w:cs="Times New Roman"/>
          </w:rPr>
          <w:t>(OD4)</w:t>
        </w:r>
      </w:hyperlink>
      <w:r w:rsidRPr="00196BD5">
        <w:rPr>
          <w:rFonts w:cs="Times New Roman"/>
        </w:rPr>
        <w:t>. MAKÜ TTO tarafından öğretim üyelerine proje hazırlama süreçleri ile ilgili seminerlere Üniversitemiz öğretim elemanları katılarak süreçlerle ilgili bilgi edinebilmektedirler</w:t>
      </w:r>
      <w:r>
        <w:rPr>
          <w:rFonts w:cs="Times New Roman"/>
        </w:rPr>
        <w:t xml:space="preserve"> </w:t>
      </w:r>
      <w:hyperlink r:id="rId141" w:history="1">
        <w:r w:rsidRPr="00196BD5">
          <w:rPr>
            <w:rStyle w:val="Kpr"/>
            <w:rFonts w:cs="Times New Roman"/>
          </w:rPr>
          <w:t>(OD4)</w:t>
        </w:r>
      </w:hyperlink>
      <w:r>
        <w:rPr>
          <w:rFonts w:cs="Times New Roman"/>
        </w:rPr>
        <w:t xml:space="preserve"> </w:t>
      </w:r>
      <w:hyperlink r:id="rId142" w:history="1">
        <w:r w:rsidRPr="00196BD5">
          <w:rPr>
            <w:rStyle w:val="Kpr"/>
            <w:rFonts w:cs="Times New Roman"/>
          </w:rPr>
          <w:t>(OD4)</w:t>
        </w:r>
      </w:hyperlink>
      <w:r w:rsidRPr="00196BD5">
        <w:rPr>
          <w:rFonts w:cs="Times New Roman"/>
        </w:rPr>
        <w:t xml:space="preserve">. Ayrıca ERASMUS ofisi tarafından Üniversitemiz tüm birimlerine yüz yüze ve </w:t>
      </w:r>
      <w:proofErr w:type="gramStart"/>
      <w:r w:rsidRPr="00196BD5">
        <w:rPr>
          <w:rFonts w:cs="Times New Roman"/>
        </w:rPr>
        <w:t>online</w:t>
      </w:r>
      <w:proofErr w:type="gramEnd"/>
      <w:r w:rsidRPr="00196BD5">
        <w:rPr>
          <w:rFonts w:cs="Times New Roman"/>
        </w:rPr>
        <w:t xml:space="preserve"> Avrupa Birliği projeleri ile ilgili seminer ve eğitimler verilmiştir</w:t>
      </w:r>
      <w:r>
        <w:rPr>
          <w:rFonts w:cs="Times New Roman"/>
        </w:rPr>
        <w:t>.</w:t>
      </w:r>
    </w:p>
    <w:p w14:paraId="1AF0159A" w14:textId="77777777" w:rsidR="003B4486" w:rsidRDefault="003B4486" w:rsidP="003B4486">
      <w:pPr>
        <w:pStyle w:val="Balk2"/>
      </w:pPr>
      <w:r w:rsidRPr="003B4486">
        <w:t xml:space="preserve">C.1.2. İç ve dış kaynaklar </w:t>
      </w:r>
    </w:p>
    <w:p w14:paraId="1FE5A93A" w14:textId="73CCF91D" w:rsidR="00196BD5" w:rsidRPr="00196BD5" w:rsidRDefault="00196BD5" w:rsidP="00196BD5">
      <w:pPr>
        <w:pStyle w:val="AralkYok"/>
      </w:pPr>
      <w:r w:rsidRPr="00196BD5">
        <w:t>Mehmet Akif Ersoy Üniversitesi’nde araştırma ve geliştirme kaynakları, üniversitenin araştırma stratejisi ve birimler arası dengeler göz önünde bulundurularak kurumsal düzeyde yönetilir. İç kaynaklarda BAP Komisyonu Uygulama Yönergesi temel alınır. Bu yönergeye göre, üniversite öğretim üyeleri ve araştırmacılar tarafından sunulan bilimsel araştırma proje önerileri değerlendirilir, kabul veya reddedilir ve desteklenmesi sağlanır; ulusal veya uluslararası kuruluşlarca desteklenen projelere kaynak aktarımı yapılır; bu projelerin izlenmesi ve sonuçlarının değerlendirilmesi yürütülür</w:t>
      </w:r>
      <w:r>
        <w:t xml:space="preserve"> </w:t>
      </w:r>
      <w:hyperlink r:id="rId143" w:history="1">
        <w:r w:rsidRPr="00196BD5">
          <w:rPr>
            <w:rStyle w:val="Kpr"/>
          </w:rPr>
          <w:t>(OD3)</w:t>
        </w:r>
      </w:hyperlink>
      <w:r>
        <w:t>.</w:t>
      </w:r>
      <w:r w:rsidRPr="00196BD5">
        <w:t xml:space="preserve"> Yönergede ayrıca BAP Komisyonu ve Koordinasyon Biriminin bütçe ödeneklerini özel hesaba aktarma, projeleri izleme ve raporlama gibi görevleri ayrıntılı biçimde tanımlanır</w:t>
      </w:r>
      <w:r>
        <w:t xml:space="preserve"> </w:t>
      </w:r>
      <w:hyperlink r:id="rId144" w:history="1">
        <w:r w:rsidRPr="00196BD5">
          <w:rPr>
            <w:rStyle w:val="Kpr"/>
          </w:rPr>
          <w:t>(OD3)</w:t>
        </w:r>
      </w:hyperlink>
      <w:r>
        <w:t>.</w:t>
      </w:r>
      <w:r w:rsidRPr="00196BD5">
        <w:t xml:space="preserve"> </w:t>
      </w:r>
    </w:p>
    <w:p w14:paraId="1D00B91B" w14:textId="522C5DD2" w:rsidR="00196BD5" w:rsidRDefault="00196BD5" w:rsidP="003B4486">
      <w:pPr>
        <w:pStyle w:val="AralkYok"/>
      </w:pPr>
      <w:r w:rsidRPr="00196BD5">
        <w:t xml:space="preserve">Teknoloji Transfer Ofisi (TTO) Yönergesi ise dış kaynakların yönetiminde rehberlik eder. Bu yönerge, üniversitede üretilen bilgi ve teknolojinin ticarileştirilmesi ve üniversite–sanayi </w:t>
      </w:r>
      <w:r w:rsidR="00174A3A" w:rsidRPr="00196BD5">
        <w:t>iş birliğinin</w:t>
      </w:r>
      <w:r w:rsidRPr="00196BD5">
        <w:t xml:space="preserve"> geliştirilmesi için </w:t>
      </w:r>
      <w:proofErr w:type="spellStart"/>
      <w:r w:rsidRPr="00196BD5">
        <w:t>TTO’nun</w:t>
      </w:r>
      <w:proofErr w:type="spellEnd"/>
      <w:r w:rsidRPr="00196BD5">
        <w:t xml:space="preserve"> çalışma esaslarını belirler</w:t>
      </w:r>
      <w:r>
        <w:t xml:space="preserve"> </w:t>
      </w:r>
      <w:hyperlink r:id="rId145" w:history="1">
        <w:r w:rsidRPr="00196BD5">
          <w:rPr>
            <w:rStyle w:val="Kpr"/>
          </w:rPr>
          <w:t>(OD3)</w:t>
        </w:r>
      </w:hyperlink>
      <w:r>
        <w:t>.</w:t>
      </w:r>
      <w:r w:rsidRPr="00196BD5">
        <w:t xml:space="preserve"> Yönerge, </w:t>
      </w:r>
      <w:proofErr w:type="spellStart"/>
      <w:r w:rsidRPr="00196BD5">
        <w:t>TTO’nun</w:t>
      </w:r>
      <w:proofErr w:type="spellEnd"/>
      <w:r w:rsidRPr="00196BD5">
        <w:t xml:space="preserve"> proje fikirlerini ve fon imkanlarını duyurmak; patent başvuruları ile girişimciliği </w:t>
      </w:r>
      <w:r w:rsidR="00174A3A" w:rsidRPr="00196BD5">
        <w:t>desteklemek,</w:t>
      </w:r>
      <w:r w:rsidRPr="00196BD5">
        <w:t xml:space="preserve"> </w:t>
      </w:r>
      <w:r w:rsidRPr="00196BD5">
        <w:lastRenderedPageBreak/>
        <w:t xml:space="preserve">projelerin başvuru, </w:t>
      </w:r>
      <w:proofErr w:type="gramStart"/>
      <w:r w:rsidRPr="00196BD5">
        <w:t>revizyon</w:t>
      </w:r>
      <w:proofErr w:type="gramEnd"/>
      <w:r w:rsidRPr="00196BD5">
        <w:t xml:space="preserve"> ve ticarileştirme süreçlerine eğitim ve danışmanlık hizmeti vermek üzere yapılandırıldığını ifade eder</w:t>
      </w:r>
      <w:r>
        <w:t xml:space="preserve"> </w:t>
      </w:r>
      <w:hyperlink r:id="rId146" w:history="1">
        <w:r w:rsidRPr="00196BD5">
          <w:rPr>
            <w:rStyle w:val="Kpr"/>
          </w:rPr>
          <w:t>(OD3)</w:t>
        </w:r>
      </w:hyperlink>
      <w:r w:rsidRPr="00196BD5">
        <w:t xml:space="preserve">. </w:t>
      </w:r>
      <w:proofErr w:type="spellStart"/>
      <w:r w:rsidRPr="00196BD5">
        <w:t>TTO’nun</w:t>
      </w:r>
      <w:proofErr w:type="spellEnd"/>
      <w:r w:rsidRPr="00196BD5">
        <w:t xml:space="preserve"> hizmet </w:t>
      </w:r>
      <w:proofErr w:type="gramStart"/>
      <w:r w:rsidRPr="00196BD5">
        <w:t>modülleri</w:t>
      </w:r>
      <w:proofErr w:type="gramEnd"/>
      <w:r w:rsidRPr="00196BD5">
        <w:t xml:space="preserve"> farkındalık ve eğitim, proje destek, üniversite</w:t>
      </w:r>
      <w:r w:rsidRPr="00196BD5">
        <w:noBreakHyphen/>
        <w:t>sanayi iş birliği, fikri haklar ve şirketleşme/girişimcilik olarak sıralanır</w:t>
      </w:r>
      <w:r w:rsidR="00174A3A">
        <w:t xml:space="preserve"> </w:t>
      </w:r>
      <w:hyperlink r:id="rId147" w:history="1">
        <w:r w:rsidR="00174A3A" w:rsidRPr="00174A3A">
          <w:rPr>
            <w:rStyle w:val="Kpr"/>
          </w:rPr>
          <w:t>(OD3)</w:t>
        </w:r>
      </w:hyperlink>
      <w:r w:rsidR="00174A3A">
        <w:t>.</w:t>
      </w:r>
      <w:r w:rsidRPr="00196BD5">
        <w:t xml:space="preserve"> TTO yönergesinde, desteklenebilecek ulusal projeler arasında TÜBİTAK, SAN</w:t>
      </w:r>
      <w:r w:rsidRPr="00196BD5">
        <w:noBreakHyphen/>
        <w:t>TEZ, İŞKUR, KOSGEB, kalkınma ajansları ve bakanlık destekleri; uluslararası projeler arasında ise AB fonları, EUREKA, COST, ICGEB, NIH, WHO gibi kurumlarca desteklenen projeler sayılır</w:t>
      </w:r>
      <w:r w:rsidR="00174A3A">
        <w:t>.</w:t>
      </w:r>
      <w:r w:rsidRPr="00196BD5">
        <w:t xml:space="preserve"> Bu yapı sayesinde öğretim elemanlarının hem iç (BAP) hem de dış (TÜBİTAK, BAKA, AB, vb.) kaynaklara erişimi için duyurular ve destek mekanizmaları koordine edilmektedir.</w:t>
      </w:r>
    </w:p>
    <w:p w14:paraId="5DDE47CB" w14:textId="297F2BF0" w:rsidR="00174A3A" w:rsidRPr="003B4486" w:rsidRDefault="00174A3A" w:rsidP="003B4486">
      <w:pPr>
        <w:pStyle w:val="AralkYok"/>
      </w:pPr>
      <w:r w:rsidRPr="00174A3A">
        <w:t xml:space="preserve">Birimimizde, öğretim üyelerinin araştırma ve geliştirme (Ar-Ge) faaliyetlerini etkin bir şekilde sürdürebilmeleri için gerekli olan bilgisayar ve yazıcı gibi donanımsal altyapı desteği sağlanmaktadır. Ayrıca üniversitemiz kütüphanesi aracılığıyla sunulan geniş veri tabanları </w:t>
      </w:r>
      <w:hyperlink r:id="rId148" w:history="1">
        <w:r w:rsidR="00D8615B" w:rsidRPr="00D8615B">
          <w:rPr>
            <w:rStyle w:val="Kpr"/>
          </w:rPr>
          <w:t>(OD4)</w:t>
        </w:r>
      </w:hyperlink>
      <w:r w:rsidR="00D8615B">
        <w:t xml:space="preserve"> </w:t>
      </w:r>
      <w:r w:rsidRPr="00174A3A">
        <w:t xml:space="preserve">ve basılı kaynaklara erişim imkânı ile akademik personelin </w:t>
      </w:r>
      <w:proofErr w:type="gramStart"/>
      <w:r w:rsidRPr="00174A3A">
        <w:t>literatür</w:t>
      </w:r>
      <w:proofErr w:type="gramEnd"/>
      <w:r w:rsidRPr="00174A3A">
        <w:t xml:space="preserve"> ihtiyaçları karşılanmaktadır</w:t>
      </w:r>
      <w:r w:rsidR="00D8615B">
        <w:t xml:space="preserve"> </w:t>
      </w:r>
      <w:hyperlink r:id="rId149" w:history="1">
        <w:r w:rsidR="00D8615B" w:rsidRPr="00D8615B">
          <w:rPr>
            <w:rStyle w:val="Kpr"/>
          </w:rPr>
          <w:t>(OD4).</w:t>
        </w:r>
      </w:hyperlink>
    </w:p>
    <w:p w14:paraId="07797CBB" w14:textId="38701625" w:rsidR="003B4486" w:rsidRPr="00D8615B" w:rsidRDefault="003B4486" w:rsidP="003B4486">
      <w:pPr>
        <w:pStyle w:val="Balk2"/>
        <w:rPr>
          <w:highlight w:val="yellow"/>
        </w:rPr>
      </w:pPr>
      <w:r w:rsidRPr="00D8615B">
        <w:rPr>
          <w:highlight w:val="yellow"/>
        </w:rPr>
        <w:t xml:space="preserve">C.1.3. Doktora programları ve doktora sonrası </w:t>
      </w:r>
      <w:proofErr w:type="gramStart"/>
      <w:r w:rsidRPr="00D8615B">
        <w:rPr>
          <w:highlight w:val="yellow"/>
        </w:rPr>
        <w:t>imkanlar</w:t>
      </w:r>
      <w:proofErr w:type="gramEnd"/>
    </w:p>
    <w:p w14:paraId="15051830" w14:textId="0EC55907" w:rsidR="00174A3A" w:rsidRPr="00174A3A" w:rsidRDefault="00174A3A" w:rsidP="003B4486">
      <w:pPr>
        <w:pStyle w:val="AralkYok"/>
      </w:pPr>
      <w:r w:rsidRPr="00174A3A">
        <w:rPr>
          <w:highlight w:val="yellow"/>
        </w:rPr>
        <w:t xml:space="preserve">Fakültemizin kendi bünyesinde bir doktora programı veya doktora sonrası araştırma imkânı mevcut değildir. </w:t>
      </w:r>
      <w:r w:rsidRPr="00D8615B">
        <w:rPr>
          <w:highlight w:val="yellow"/>
        </w:rPr>
        <w:t xml:space="preserve"> </w:t>
      </w:r>
      <w:r w:rsidRPr="00174A3A">
        <w:rPr>
          <w:highlight w:val="yellow"/>
        </w:rPr>
        <w:t>Bununla birlikte, Burdur Mehmet Akif Ersoy Üniversitesi Sosyal Bilimler Enstitüsü tarafından yürütülen doktora programlarına fakültemiz öğretim üyeleri ders vererek katkı sağlamaktadır</w:t>
      </w:r>
      <w:r w:rsidRPr="00D8615B">
        <w:rPr>
          <w:highlight w:val="yellow"/>
        </w:rPr>
        <w:t xml:space="preserve"> </w:t>
      </w:r>
      <w:hyperlink r:id="rId150" w:history="1">
        <w:r w:rsidRPr="00D8615B">
          <w:rPr>
            <w:rStyle w:val="Kpr"/>
            <w:highlight w:val="yellow"/>
          </w:rPr>
          <w:t>(OD2)</w:t>
        </w:r>
      </w:hyperlink>
      <w:r w:rsidRPr="00D8615B">
        <w:rPr>
          <w:highlight w:val="yellow"/>
        </w:rPr>
        <w:t>.</w:t>
      </w:r>
      <w:r w:rsidRPr="00174A3A">
        <w:rPr>
          <w:highlight w:val="yellow"/>
        </w:rPr>
        <w:t xml:space="preserve"> Bu durum, fakültemizin doktora eğitimine dolaylı yoldan destek olduğunu göstermektedir.</w:t>
      </w:r>
      <w:r w:rsidRPr="00D8615B">
        <w:rPr>
          <w:highlight w:val="yellow"/>
        </w:rPr>
        <w:t xml:space="preserve"> </w:t>
      </w:r>
      <w:r w:rsidRPr="00174A3A">
        <w:rPr>
          <w:highlight w:val="yellow"/>
        </w:rPr>
        <w:t>Mevcut durumda, fakültemizin kendi doktora programını açma ve doktora sonrası araştırma imkânlarını tesis etme yönünde</w:t>
      </w:r>
      <w:r w:rsidRPr="00174A3A">
        <w:t xml:space="preserve"> </w:t>
      </w:r>
    </w:p>
    <w:p w14:paraId="5AB2C5DC" w14:textId="77777777" w:rsidR="003B4486" w:rsidRPr="003B4486" w:rsidRDefault="003B4486" w:rsidP="003B4486">
      <w:pPr>
        <w:pStyle w:val="Balk1"/>
      </w:pPr>
      <w:r w:rsidRPr="003B4486">
        <w:t xml:space="preserve">C.2. Araştırma Yetkinliği, İş birlikleri ve Destekler </w:t>
      </w:r>
    </w:p>
    <w:p w14:paraId="175D5E0B" w14:textId="107196A1" w:rsidR="003B4486" w:rsidRDefault="003B4486" w:rsidP="003B4486">
      <w:pPr>
        <w:pStyle w:val="Balk2"/>
      </w:pPr>
      <w:r w:rsidRPr="003B4486">
        <w:t>C.2.1. Araştırma yetkinlikleri ve gelişimi</w:t>
      </w:r>
    </w:p>
    <w:p w14:paraId="0D9EC782" w14:textId="4AA3DD63" w:rsidR="00D8615B" w:rsidRPr="00D8615B" w:rsidRDefault="00D8615B" w:rsidP="00D8615B">
      <w:pPr>
        <w:pStyle w:val="AralkYok"/>
      </w:pPr>
      <w:r w:rsidRPr="00D8615B">
        <w:t>Birimimizdeki araştırma yetkinliği ve gelişimi göstermek için öncelikle akademik kadronun büyüklüğü ve nitelik dağılımı incelenmiştir. Turizm Fakültesi akademik kadro sayfası iki bölüm altında öğretim elemanlarımızı liste</w:t>
      </w:r>
      <w:r w:rsidR="00063272">
        <w:t xml:space="preserve">lenmektedir </w:t>
      </w:r>
      <w:hyperlink r:id="rId151" w:history="1">
        <w:r w:rsidR="00063272" w:rsidRPr="00063272">
          <w:rPr>
            <w:rStyle w:val="Kpr"/>
          </w:rPr>
          <w:t>(OD4)</w:t>
        </w:r>
      </w:hyperlink>
      <w:r w:rsidRPr="00D8615B">
        <w:t>. Fakültede 1 profesör, 6 doçent, 3 doktor öğretim üyesi, 3 öğretim görevlisi ve 1 araştırma görevlisi olmak üzere toplam 14 akademik personel vardır. Bunların 10’u (profesör, doçent ve doktor öğretim üyeleri) doktora derecesine sahip olup bu da doktora sahibi akademisyen oranının yaklaşık %70 olduğunu göstermektedir.</w:t>
      </w:r>
    </w:p>
    <w:p w14:paraId="1F58913B" w14:textId="759B24B2" w:rsidR="00D8615B" w:rsidRPr="00D8615B" w:rsidRDefault="00D8615B" w:rsidP="00D8615B">
      <w:pPr>
        <w:pStyle w:val="AralkYok"/>
      </w:pPr>
      <w:r w:rsidRPr="00D8615B">
        <w:t xml:space="preserve">Akademisyenlerin araştırma çıktılarına bakıldığında yüksek etki faktörlü dergilerde (SCI/SSCI) önemli yayınlar yaptıkları görülmektedir. Fakülte web sitesinin “Yayınlar” bölümünde, </w:t>
      </w:r>
      <w:r w:rsidRPr="00D8615B">
        <w:lastRenderedPageBreak/>
        <w:t xml:space="preserve">Prof. Dr. Murat Yeşiltaş’ın servis odaklı yüksek performanslı insan kaynakları uygulamalarının çalışanların </w:t>
      </w:r>
      <w:proofErr w:type="spellStart"/>
      <w:r w:rsidRPr="00D8615B">
        <w:t>proaktif</w:t>
      </w:r>
      <w:proofErr w:type="spellEnd"/>
      <w:r w:rsidRPr="00D8615B">
        <w:t xml:space="preserve"> davranışlarına etkisini inceleyen makalesi (Q1) ile örgütsel yeşil kültür ve yeşil çalışan davranışı üzerine yaptığı Q1 makaleler gibi birçok çalışması listelenmektedir</w:t>
      </w:r>
      <w:r w:rsidR="00063272">
        <w:t>.</w:t>
      </w:r>
      <w:r w:rsidRPr="00D8615B">
        <w:t xml:space="preserve"> Doç. Dr. Mert </w:t>
      </w:r>
      <w:proofErr w:type="spellStart"/>
      <w:r w:rsidRPr="00D8615B">
        <w:t>Gürlek’in</w:t>
      </w:r>
      <w:proofErr w:type="spellEnd"/>
      <w:r w:rsidRPr="00D8615B">
        <w:t xml:space="preserve"> yeşil </w:t>
      </w:r>
      <w:proofErr w:type="spellStart"/>
      <w:r w:rsidRPr="00D8615B">
        <w:t>inovasyon</w:t>
      </w:r>
      <w:proofErr w:type="spellEnd"/>
      <w:r w:rsidRPr="00D8615B">
        <w:t xml:space="preserve">, yeşil pazarlama ve bilgi yönetimi üzerine yayımladığı çok sayıda Q1 makalesi bulunmaktadır; örneğin 2024 yılında konaklama ve turizm alanında yeşil </w:t>
      </w:r>
      <w:proofErr w:type="spellStart"/>
      <w:r w:rsidRPr="00D8615B">
        <w:t>inovasyonun</w:t>
      </w:r>
      <w:proofErr w:type="spellEnd"/>
      <w:r w:rsidRPr="00D8615B">
        <w:t xml:space="preserve"> kavramsallaştırılması ve ölçülmesine ilişkin çalışması Q1 kategorisinde yayımlanmıştır</w:t>
      </w:r>
      <w:r w:rsidR="00063272">
        <w:t xml:space="preserve">. </w:t>
      </w:r>
      <w:r w:rsidRPr="00D8615B">
        <w:t>Aynı bölümde Doç. Dr. Serhat Adem </w:t>
      </w:r>
      <w:proofErr w:type="spellStart"/>
      <w:r w:rsidRPr="00D8615B">
        <w:t>Sop’un</w:t>
      </w:r>
      <w:proofErr w:type="spellEnd"/>
      <w:r w:rsidRPr="00D8615B">
        <w:t xml:space="preserve"> 2024 yılında </w:t>
      </w:r>
      <w:proofErr w:type="spellStart"/>
      <w:r w:rsidRPr="00D8615B">
        <w:t>ChatGPT’nin</w:t>
      </w:r>
      <w:proofErr w:type="spellEnd"/>
      <w:r w:rsidRPr="00D8615B">
        <w:t xml:space="preserve"> turizm araştırmalarında veri üretimini sorgulayan Q1 makalesi ve </w:t>
      </w:r>
      <w:proofErr w:type="gramStart"/>
      <w:r w:rsidRPr="00D8615B">
        <w:t>destinasyon</w:t>
      </w:r>
      <w:proofErr w:type="gramEnd"/>
      <w:r w:rsidRPr="00D8615B">
        <w:t xml:space="preserve"> kalitesinin hayat memnuniyetine etkisini inceleyen çalışması</w:t>
      </w:r>
      <w:r w:rsidR="00063272">
        <w:t>;</w:t>
      </w:r>
      <w:r w:rsidRPr="00D8615B">
        <w:t xml:space="preserve"> Doç. Dr. Emre Erbaş’ın </w:t>
      </w:r>
      <w:proofErr w:type="spellStart"/>
      <w:r w:rsidRPr="00D8615B">
        <w:t>detox</w:t>
      </w:r>
      <w:proofErr w:type="spellEnd"/>
      <w:r w:rsidRPr="00D8615B">
        <w:t xml:space="preserve"> ve beslenme pratikleri üzerine 2024 tarihli Q1 makalesi</w:t>
      </w:r>
      <w:r w:rsidR="00063272">
        <w:t>,</w:t>
      </w:r>
      <w:r w:rsidRPr="00D8615B">
        <w:t xml:space="preserve"> Dr. </w:t>
      </w:r>
      <w:proofErr w:type="spellStart"/>
      <w:r w:rsidRPr="00D8615B">
        <w:t>Öğr</w:t>
      </w:r>
      <w:proofErr w:type="spellEnd"/>
      <w:r w:rsidRPr="00D8615B">
        <w:t>. Üyesi Merve Çetin ve Dr. </w:t>
      </w:r>
      <w:proofErr w:type="spellStart"/>
      <w:r w:rsidRPr="00D8615B">
        <w:t>Öğr</w:t>
      </w:r>
      <w:proofErr w:type="spellEnd"/>
      <w:r w:rsidRPr="00D8615B">
        <w:t xml:space="preserve">. Üyesi Kadir Çetin’in </w:t>
      </w:r>
      <w:proofErr w:type="spellStart"/>
      <w:r w:rsidRPr="00D8615B">
        <w:t>resort</w:t>
      </w:r>
      <w:proofErr w:type="spellEnd"/>
      <w:r w:rsidRPr="00D8615B">
        <w:t xml:space="preserve"> otellerde şeflerin gıda alerjisi farkındalığına yönelik ortak çalışması gibi Q</w:t>
      </w:r>
      <w:r w:rsidR="00063272">
        <w:t>3</w:t>
      </w:r>
      <w:r w:rsidRPr="00D8615B">
        <w:t xml:space="preserve"> yayınları</w:t>
      </w:r>
      <w:r w:rsidR="00063272">
        <w:t xml:space="preserve"> </w:t>
      </w:r>
      <w:r w:rsidRPr="00D8615B">
        <w:t>belirtilmektedir</w:t>
      </w:r>
      <w:r w:rsidR="00063272">
        <w:t xml:space="preserve"> </w:t>
      </w:r>
      <w:hyperlink r:id="rId152" w:history="1">
        <w:r w:rsidR="00063272" w:rsidRPr="00063272">
          <w:rPr>
            <w:rStyle w:val="Kpr"/>
          </w:rPr>
          <w:t>(OD5)</w:t>
        </w:r>
        <w:r w:rsidRPr="00D8615B">
          <w:rPr>
            <w:rStyle w:val="Kpr"/>
          </w:rPr>
          <w:t>.</w:t>
        </w:r>
      </w:hyperlink>
      <w:r w:rsidRPr="00D8615B">
        <w:t xml:space="preserve"> Bu liste, fakülte öğretim üyelerinin uluslararası </w:t>
      </w:r>
      <w:proofErr w:type="gramStart"/>
      <w:r w:rsidRPr="00D8615B">
        <w:t>prestijli</w:t>
      </w:r>
      <w:proofErr w:type="gramEnd"/>
      <w:r w:rsidRPr="00D8615B">
        <w:t xml:space="preserve"> dergilerde düzenli olarak yayın yaptığını ve araştırma yetkinliklerinin güçlü olduğunu ortaya koymaktadır.</w:t>
      </w:r>
    </w:p>
    <w:p w14:paraId="23C85775" w14:textId="38C9DD4B" w:rsidR="00D8615B" w:rsidRPr="00D8615B" w:rsidRDefault="00D8615B" w:rsidP="00D8615B">
      <w:pPr>
        <w:pStyle w:val="AralkYok"/>
      </w:pPr>
      <w:r w:rsidRPr="00D8615B">
        <w:t xml:space="preserve">Araştırma başarısının kurumsal düzeyde de takdir edildiği görülmektedir. 17 Mart 2025’te düzenlenen “Biniş Giyme ve Akademik Performans Ödül </w:t>
      </w:r>
      <w:proofErr w:type="spellStart"/>
      <w:r w:rsidRPr="00D8615B">
        <w:t>Töreni”nde</w:t>
      </w:r>
      <w:proofErr w:type="spellEnd"/>
      <w:r w:rsidRPr="00D8615B">
        <w:t xml:space="preserve"> Web of </w:t>
      </w:r>
      <w:proofErr w:type="spellStart"/>
      <w:r w:rsidRPr="00D8615B">
        <w:t>Science</w:t>
      </w:r>
      <w:proofErr w:type="spellEnd"/>
      <w:r w:rsidRPr="00D8615B">
        <w:t xml:space="preserve"> kategorisinde Sosyal, Beşeri ve İdari Bilimler alanında Doç. Dr. Mert Gürlek birincilik, Prof. Dr. Murat Yeşiltaş ikincilik ödülü almıştır</w:t>
      </w:r>
      <w:r w:rsidR="00063272">
        <w:t xml:space="preserve"> </w:t>
      </w:r>
      <w:hyperlink r:id="rId153" w:history="1">
        <w:r w:rsidR="00063272" w:rsidRPr="00063272">
          <w:rPr>
            <w:rStyle w:val="Kpr"/>
          </w:rPr>
          <w:t>(OD4)</w:t>
        </w:r>
      </w:hyperlink>
      <w:r w:rsidR="00063272">
        <w:t>.</w:t>
      </w:r>
      <w:r w:rsidRPr="00D8615B">
        <w:t xml:space="preserve"> Ayrıca fakültemiz 1–4 Mayıs 2024’te İstanbul’da yapılan 5. Kıtalararası Turizm Yönetimi Kongresi’nde paydaş olarak yer almış; dünyadan turizm bilim insanları ve profesyonellerin katıldığı bu kongrede yeni eğilimler tartışılmıştır</w:t>
      </w:r>
      <w:r w:rsidR="00063272">
        <w:t xml:space="preserve"> </w:t>
      </w:r>
      <w:hyperlink r:id="rId154" w:history="1">
        <w:r w:rsidR="00063272" w:rsidRPr="00063272">
          <w:rPr>
            <w:rStyle w:val="Kpr"/>
          </w:rPr>
          <w:t>(OD4)</w:t>
        </w:r>
      </w:hyperlink>
      <w:r w:rsidR="00063272">
        <w:t>.</w:t>
      </w:r>
      <w:r w:rsidRPr="00D8615B">
        <w:t xml:space="preserve"> Bu tür konferanslara paydaş olarak katılım ve akademik ödüller, fakülte yönetiminin araştırma stratejisini desteklediğini ve öğretim üyelerinin başarılarının kurumsal düzeyde izlendiğini göstermektedir.</w:t>
      </w:r>
    </w:p>
    <w:p w14:paraId="62C38CE4" w14:textId="4738357B" w:rsidR="00D8615B" w:rsidRPr="003B4486" w:rsidRDefault="00D8615B" w:rsidP="003B4486">
      <w:pPr>
        <w:pStyle w:val="AralkYok"/>
      </w:pPr>
      <w:r w:rsidRPr="00D8615B">
        <w:t>Özetle, Turizm Fakültesi; çoğunluğu doktora derecesine sahip 14 akademisyenden oluşan dengeli bir kadroya sahiptir ve öğretim üyeleri yüksek etkili dergilerde Q1–Q2 seviyesinde yayınlar üretmektedir</w:t>
      </w:r>
      <w:r w:rsidR="00063272">
        <w:t xml:space="preserve"> </w:t>
      </w:r>
      <w:hyperlink r:id="rId155" w:history="1">
        <w:r w:rsidR="00063272" w:rsidRPr="00063272">
          <w:rPr>
            <w:rStyle w:val="Kpr"/>
          </w:rPr>
          <w:t>(OD5)</w:t>
        </w:r>
      </w:hyperlink>
      <w:r w:rsidR="00063272">
        <w:t>.</w:t>
      </w:r>
      <w:r w:rsidRPr="00D8615B">
        <w:t xml:space="preserve"> Akademik performans ödülleri ve uluslararası kongrelerdeki paydaşlık, araştırma yetkinliğinin güçlendiğini ve kurumun bu yetkinliği desteklemek için stratejiler yürüttüğünü kanıtlamaktadır</w:t>
      </w:r>
      <w:r w:rsidR="00063272">
        <w:t>.</w:t>
      </w:r>
      <w:r w:rsidR="00063272" w:rsidRPr="003B4486">
        <w:t xml:space="preserve"> </w:t>
      </w:r>
    </w:p>
    <w:p w14:paraId="73ED8CA8" w14:textId="5AF7835C" w:rsidR="003B4486" w:rsidRDefault="003B4486" w:rsidP="003B4486">
      <w:pPr>
        <w:pStyle w:val="Balk2"/>
      </w:pPr>
      <w:r w:rsidRPr="003B4486">
        <w:t>C.2.2. Ulusal ve uluslararası ortak programlar ve ortak araştırma birimleri</w:t>
      </w:r>
    </w:p>
    <w:p w14:paraId="1383A4D6" w14:textId="425F8AD0" w:rsidR="008B296B" w:rsidRDefault="008B296B" w:rsidP="008B296B">
      <w:pPr>
        <w:pStyle w:val="AralkYok"/>
      </w:pPr>
      <w:r>
        <w:t xml:space="preserve">Birimimizde ulusal ve uluslararası düzeyde ortak programlar, ortak araştırma birimleri ve araştırma ağlarına katılımı desteklemeye yönelik planlamalar ve mekanizmalar bulunmaktadır. Üniversite düzeyinde araştırma politikaları; MAKÜ Teknoloji Transfer Ofisi (TTO) </w:t>
      </w:r>
      <w:hyperlink r:id="rId156" w:history="1">
        <w:r w:rsidRPr="008B296B">
          <w:rPr>
            <w:rStyle w:val="Kpr"/>
          </w:rPr>
          <w:t>(OD2)</w:t>
        </w:r>
      </w:hyperlink>
      <w:r>
        <w:t xml:space="preserve">, Bilimsel Araştırma Projeleri (BAP) Koordinatörlüğü </w:t>
      </w:r>
      <w:hyperlink r:id="rId157" w:history="1">
        <w:r w:rsidRPr="008B296B">
          <w:rPr>
            <w:rStyle w:val="Kpr"/>
          </w:rPr>
          <w:t>(OD2)</w:t>
        </w:r>
      </w:hyperlink>
      <w:r>
        <w:t xml:space="preserve"> ve Uluslararası İlişkiler </w:t>
      </w:r>
      <w:r>
        <w:lastRenderedPageBreak/>
        <w:t xml:space="preserve">Koordinatörlüğü tarafından belirlenen strateji </w:t>
      </w:r>
      <w:hyperlink r:id="rId158" w:history="1">
        <w:r w:rsidRPr="008B296B">
          <w:rPr>
            <w:rStyle w:val="Kpr"/>
          </w:rPr>
          <w:t>(OD2)</w:t>
        </w:r>
      </w:hyperlink>
      <w:r>
        <w:t>, hedef ve uygulama esasları doğrultusunda yürütülmektedir.</w:t>
      </w:r>
    </w:p>
    <w:p w14:paraId="00878E2E" w14:textId="227258D0" w:rsidR="008B296B" w:rsidRDefault="008B296B" w:rsidP="008B296B">
      <w:pPr>
        <w:pStyle w:val="AralkYok"/>
      </w:pPr>
      <w:r>
        <w:t xml:space="preserve">TTO, öğretim elemanlarının ulusal ve uluslararası proje çağrılarına erişimini sağlamakta, proje geliştirme süreçlerine destek vermekte ve farklı kurumlarla araştırma iş birliklerini teşvik etmektedir. BAP Koordinatörlüğü, disiplinler arası ortak araştırmaları destekleyen proje türleri ve fon mekanizmalarıyla araştırmacılar arası iş birliğini güçlendirmektedir </w:t>
      </w:r>
      <w:hyperlink r:id="rId159" w:history="1">
        <w:r w:rsidRPr="008B296B">
          <w:rPr>
            <w:rStyle w:val="Kpr"/>
          </w:rPr>
          <w:t>(OD2)</w:t>
        </w:r>
      </w:hyperlink>
      <w:r>
        <w:t xml:space="preserve">. Uluslararası İlişkiler Koordinatörlüğü ise </w:t>
      </w:r>
      <w:proofErr w:type="spellStart"/>
      <w:r>
        <w:t>Erasmus</w:t>
      </w:r>
      <w:proofErr w:type="spellEnd"/>
      <w:r>
        <w:t xml:space="preserve">+, Mevlana, ikili protokoller ve benzeri programlar yoluyla uluslararası ortak araştırma fırsatlarını geliştirmekte; öğretim elemanı ve öğrenci hareketliliğiyle araştırma ağlarına katılımı desteklemektedir </w:t>
      </w:r>
      <w:hyperlink r:id="rId160" w:history="1">
        <w:r w:rsidRPr="008B296B">
          <w:rPr>
            <w:rStyle w:val="Kpr"/>
          </w:rPr>
          <w:t>(OD2)</w:t>
        </w:r>
      </w:hyperlink>
      <w:r>
        <w:t>.</w:t>
      </w:r>
    </w:p>
    <w:p w14:paraId="4CA41247" w14:textId="4A3796E9" w:rsidR="003B4486" w:rsidRPr="003B4486" w:rsidRDefault="008B296B" w:rsidP="008B296B">
      <w:pPr>
        <w:pStyle w:val="AralkYok"/>
      </w:pPr>
      <w:r>
        <w:t>Bu planlama ve mekanizmalar, ulusal ve uluslararası düzeyde çoklu araştırma faaliyetlerinin geliştirilmesi için gerekli olan kurumsal altyapının birimimizde mevcut olduğunu göstermektedir. Bununla birlikte, söz konusu iş birliklerinin birim genelinde sistematik biçimde uygulanması, öğretim elemanları arasında yaygınlaştırılması ve ortak araştırma projelerine dönüşme oranının artırılması aşamasında olduğumuz görülmektedir.</w:t>
      </w:r>
    </w:p>
    <w:p w14:paraId="7B39FFDD" w14:textId="77777777" w:rsidR="003B4486" w:rsidRPr="003B4486" w:rsidRDefault="003B4486" w:rsidP="003B4486">
      <w:pPr>
        <w:pStyle w:val="Balk1"/>
      </w:pPr>
      <w:r w:rsidRPr="003B4486">
        <w:t xml:space="preserve">C.3. Araştırma Performansı </w:t>
      </w:r>
    </w:p>
    <w:p w14:paraId="7B19C4A2" w14:textId="77777777" w:rsidR="003B4486" w:rsidRDefault="003B4486" w:rsidP="003B4486">
      <w:pPr>
        <w:pStyle w:val="Balk2"/>
      </w:pPr>
      <w:r w:rsidRPr="003B4486">
        <w:t xml:space="preserve">C.3.1. Araştırma performansının izlenmesi ve değerlendirilmesi </w:t>
      </w:r>
    </w:p>
    <w:p w14:paraId="38737CAE" w14:textId="4ABEDC57" w:rsidR="004A28FC" w:rsidRPr="004A28FC" w:rsidRDefault="004A28FC" w:rsidP="004A28FC">
      <w:pPr>
        <w:pStyle w:val="AralkYok"/>
        <w:rPr>
          <w:rFonts w:cs="Times New Roman"/>
        </w:rPr>
      </w:pPr>
      <w:r w:rsidRPr="004A28FC">
        <w:rPr>
          <w:rFonts w:cs="Times New Roman"/>
        </w:rPr>
        <w:t xml:space="preserve">Turizm Fakültesi, bu kapsamda araştırma performansını izlemek üzere çeşitli mekanizmalar kullanmakta ve bunları düzenli olarak işletmektedir. Fakültede öğretim elemanlarının bilimsel faaliyetleri yıllık olarak toplanmakta, bu veriler Akademik Performans Değerlendirme Sistemi üzerinden raporlanmakta ve ilgili birimlerde değerlendirilmektedir. Bu süreçler, MAKÜ Senatosu tarafından onaylanmış Akademik Performans Değerlendirme Yönergesi ile kurumsallaştırılmıştır </w:t>
      </w:r>
      <w:hyperlink r:id="rId161" w:history="1">
        <w:r w:rsidRPr="004A28FC">
          <w:rPr>
            <w:rStyle w:val="Kpr"/>
            <w:rFonts w:cs="Times New Roman"/>
          </w:rPr>
          <w:t>(OD3)</w:t>
        </w:r>
      </w:hyperlink>
      <w:r w:rsidRPr="004A28FC">
        <w:rPr>
          <w:rFonts w:cs="Times New Roman"/>
        </w:rPr>
        <w:t xml:space="preserve">. Yönerge kapsamında oluşturulan komisyon; Araştırma-Geliştirme Koordinatörlüğü, BAP Koordinatörlüğü ve Teknoloji Transfer Ofisi’nin doğal üyelikleriyle yılda en az bir kez toplanarak akademik performans başvurularını incelemekte ve sonuçları üniversite web sitesinde ilan etmektedir. Akademik teşvik sistemi, sadece MAKÜ öğretim elemanlarının yararlanabildiği ve bilimsel faaliyetlerini önceki yılın çıktıları üzerinden değerlendiren bir yapıya sahiptir. Üniversitenin araştırma politikalarını belirleyen ve araştırma süreçlerini koordine eden Araştırma-Geliştirme Koordinatörlüğü, araştırma kapasitesini artırmak, proje kültürünü geliştirmek ve araştırma performansını izlemek üzere faaliyet göstermektedir. Koordinatörlük; araştırma politikalarının iç ve dış paydaş görüşleri alınarak belirlenmesi, proje çağrılarının duyurulması, proje yazımı eğitimleri düzenlenmesi ve araştırma performansını izleme sistemlerinin geliştirilmesi gibi işlevler üstlenmektedir </w:t>
      </w:r>
      <w:hyperlink r:id="rId162" w:history="1">
        <w:r w:rsidRPr="004A28FC">
          <w:rPr>
            <w:rStyle w:val="Kpr"/>
            <w:rFonts w:cs="Times New Roman"/>
          </w:rPr>
          <w:t>(OD3)</w:t>
        </w:r>
      </w:hyperlink>
      <w:r w:rsidRPr="004A28FC">
        <w:rPr>
          <w:rFonts w:cs="Times New Roman"/>
        </w:rPr>
        <w:t xml:space="preserve">. Araştırma </w:t>
      </w:r>
      <w:r w:rsidRPr="004A28FC">
        <w:rPr>
          <w:rFonts w:cs="Times New Roman"/>
        </w:rPr>
        <w:lastRenderedPageBreak/>
        <w:t xml:space="preserve">faaliyetlerinin etik boyutunu düzenleyen Bilimsel Araştırma ve Yayın Etiği Yönergesi, verilerin bilimsel yöntemlerle elde edilmesi, sonuçların çarpıtılmaması, katılımcı rızası, veri gizliliği ve yazar etiği gibi konularda ilke ve standartlar belirlemektedir </w:t>
      </w:r>
      <w:hyperlink r:id="rId163" w:history="1">
        <w:r w:rsidRPr="004A28FC">
          <w:rPr>
            <w:rStyle w:val="Kpr"/>
            <w:rFonts w:cs="Times New Roman"/>
          </w:rPr>
          <w:t>(OD3)</w:t>
        </w:r>
      </w:hyperlink>
      <w:r w:rsidRPr="004A28FC">
        <w:rPr>
          <w:rFonts w:cs="Times New Roman"/>
        </w:rPr>
        <w:t>.</w:t>
      </w:r>
      <w:r w:rsidRPr="004A28FC">
        <w:rPr>
          <w:rFonts w:cs="Times New Roman"/>
        </w:rPr>
        <w:br/>
        <w:t xml:space="preserve">Bu yönerge, araştırma performansının izlenmesi sırasında etik risklerin önüne geçilmesini sağlayarak kalite güvence süreçlerine katkıda bulunmaktadır. Fakültede araştırma performansının izlenmesini destekleyen dijital altyapılar aktif olarak kullanılmaktadır. Öğretim elemanlarının akademik faaliyet bilgilerinin kaydedildiği YÖKSİS, öğrenci kayıtlarının tutulduğu OİBS, personel bilgilerini içeren PBS, kalite verilerinin işlendiği Kalite Yönetim Sistemi (KYS) ve bilimsel araştırma proje süreçlerinin yönetildiği e-BAP platformu, araştırma performansı için gerekli verileri düzenli olarak üretmekte ve kalite güvence süreçlerine </w:t>
      </w:r>
      <w:proofErr w:type="gramStart"/>
      <w:r w:rsidRPr="004A28FC">
        <w:rPr>
          <w:rFonts w:cs="Times New Roman"/>
        </w:rPr>
        <w:t>entegre</w:t>
      </w:r>
      <w:proofErr w:type="gramEnd"/>
      <w:r w:rsidRPr="004A28FC">
        <w:rPr>
          <w:rFonts w:cs="Times New Roman"/>
        </w:rPr>
        <w:t xml:space="preserve"> edilmektedir. Bu bilgi sistemlerinin birlikte kullanılması fakültenin araştırma çıktılarının sistematik biçimde izlenmesini mümkün kılmaktadır. Tüm bu süreçler birlikte değerlendirildiğinde, MAKÜ Turizm Fakültesi’nin araştırma-geliştirme performansını izlemek ve değerlendirmek üzere kurumsal düzeyde tanımlanmış süreçlere sahip olduğu ve bu süreçleri aktif biçimde uyguladığı görülmektedir. </w:t>
      </w:r>
    </w:p>
    <w:p w14:paraId="269964BA" w14:textId="77777777" w:rsidR="003B4486" w:rsidRDefault="003B4486" w:rsidP="003B4486">
      <w:pPr>
        <w:pStyle w:val="Balk2"/>
      </w:pPr>
      <w:r w:rsidRPr="003B4486">
        <w:t xml:space="preserve">C.3.2. Öğretim elemanı/araştırmacı performansının değerlendirilmesi </w:t>
      </w:r>
    </w:p>
    <w:p w14:paraId="198DFFE8" w14:textId="5A3EB29F" w:rsidR="004A28FC" w:rsidRPr="004A28FC" w:rsidRDefault="004A28FC" w:rsidP="004A28FC">
      <w:pPr>
        <w:pStyle w:val="AralkYok"/>
      </w:pPr>
      <w:proofErr w:type="spellStart"/>
      <w:r w:rsidRPr="004A28FC">
        <w:t>YÖKAK’ın</w:t>
      </w:r>
      <w:proofErr w:type="spellEnd"/>
      <w:r w:rsidRPr="004A28FC">
        <w:t xml:space="preserve"> </w:t>
      </w:r>
      <w:r w:rsidRPr="004A28FC">
        <w:rPr>
          <w:i/>
          <w:iCs/>
        </w:rPr>
        <w:t>Değerlendirme Programları Kılavuzu</w:t>
      </w:r>
      <w:r w:rsidRPr="004A28FC">
        <w:t xml:space="preserve">, öğretim elemanlarının araştırma performansının paylaşılmasını ve buna ilişkin tanımlı süreçlerin tüm paydaşlarca bilinmesini öngörür. Kılavuzda araştırma performansının yıl bazında izlenmesi, değerlendirilmesi ve kurumsal politikalar doğrultusunda kullanılması gerektiği, elde edilen çıktıların grup ortalama değerleri ve </w:t>
      </w:r>
      <w:proofErr w:type="spellStart"/>
      <w:r w:rsidRPr="004A28FC">
        <w:t>saçılımıyla</w:t>
      </w:r>
      <w:proofErr w:type="spellEnd"/>
      <w:r w:rsidRPr="004A28FC">
        <w:t xml:space="preserve"> birlikte şeffaf şekilde paylaşılmasının önem taşıdığı vurgulan</w:t>
      </w:r>
      <w:r w:rsidR="000D44D9" w:rsidRPr="00D97BFA">
        <w:t xml:space="preserve">maktadır </w:t>
      </w:r>
      <w:hyperlink r:id="rId164" w:history="1">
        <w:r w:rsidR="000D44D9" w:rsidRPr="00D97BFA">
          <w:rPr>
            <w:rStyle w:val="Kpr"/>
          </w:rPr>
          <w:t>(OD3)</w:t>
        </w:r>
      </w:hyperlink>
      <w:r w:rsidR="000D44D9" w:rsidRPr="00D97BFA">
        <w:t xml:space="preserve">.  </w:t>
      </w:r>
      <w:r w:rsidRPr="004A28FC">
        <w:t>Burdur Mehmet Akif Ersoy Üniversitesi (MAKÜ) bu beklentileri karşılamak üzere Akademik Performans Değerlendirme Yönergesi hazırlamıştır. Yönergenin amacı; üniversitenin 2022</w:t>
      </w:r>
      <w:r w:rsidRPr="004A28FC">
        <w:noBreakHyphen/>
        <w:t>2026 Stratejik Planındaki performans göstergelerine ulaşmayı ve ulusal/uluslararası sıralamalarda üst sıralara çıkmayı desteklemek için akademik performansı ölçmek ve teşvik etmek olarak tanımla</w:t>
      </w:r>
      <w:r w:rsidR="000D44D9" w:rsidRPr="00D97BFA">
        <w:t xml:space="preserve">nmaktadır </w:t>
      </w:r>
      <w:hyperlink r:id="rId165" w:history="1">
        <w:r w:rsidR="000D44D9" w:rsidRPr="00D97BFA">
          <w:rPr>
            <w:rStyle w:val="Kpr"/>
          </w:rPr>
          <w:t>(OD3)</w:t>
        </w:r>
      </w:hyperlink>
      <w:r w:rsidR="000D44D9" w:rsidRPr="00D97BFA">
        <w:t>.</w:t>
      </w:r>
      <w:r w:rsidRPr="004A28FC">
        <w:t xml:space="preserve"> Yönergeye göre Akademik Performans Değerlendirme Komisyonu Araştırma</w:t>
      </w:r>
      <w:r w:rsidRPr="004A28FC">
        <w:noBreakHyphen/>
        <w:t>Geliştirme Koordinatörlüğü, BAP Koordinatörlüğü ve Teknoloji Transfer Ofisi temsilcileri ile rektör tarafından görevlendirilen diğer üyelerden oluşur; komisyon yılda en az bir kez toplanır ve gerek görürse alt komisyonlar kurabilir</w:t>
      </w:r>
      <w:r w:rsidR="000D44D9" w:rsidRPr="00D97BFA">
        <w:t xml:space="preserve"> </w:t>
      </w:r>
      <w:hyperlink r:id="rId166" w:history="1">
        <w:r w:rsidR="000D44D9" w:rsidRPr="00D97BFA">
          <w:rPr>
            <w:rStyle w:val="Kpr"/>
          </w:rPr>
          <w:t>(OD3)</w:t>
        </w:r>
      </w:hyperlink>
      <w:r w:rsidR="000D44D9" w:rsidRPr="00D97BFA">
        <w:t>.</w:t>
      </w:r>
      <w:r w:rsidRPr="004A28FC">
        <w:t xml:space="preserve"> Komisyon, öğretim elemanlarının başvurularını inceler, gerekli durumlarda ek belge talep eder ve hazırlanan karar tutanaklarını imzalar; kararlar üniversite web sitesinden veya Akademik Performans Değerlendirme Sistemi üzerinden ilan edilir</w:t>
      </w:r>
      <w:r w:rsidR="000D44D9" w:rsidRPr="00D97BFA">
        <w:t>.</w:t>
      </w:r>
      <w:r w:rsidRPr="004A28FC">
        <w:t xml:space="preserve"> Öğretim elemanları bir önceki takvim yılına ait faaliyetlerini Akademik Performans Değerlendirme Sistemi </w:t>
      </w:r>
      <w:r w:rsidRPr="004A28FC">
        <w:lastRenderedPageBreak/>
        <w:t>üzerinden başvuru yaparak bildirir ve başvurular yalnızca üniversite adresi gösterilen faaliyetleri kapsa</w:t>
      </w:r>
      <w:r w:rsidR="000D44D9" w:rsidRPr="00D97BFA">
        <w:t>maktadır.</w:t>
      </w:r>
      <w:r w:rsidRPr="004A28FC">
        <w:t xml:space="preserve"> Değerlendirilen performans puanları karşılığında öğretim elemanlarının yararlanacağı teşvik miktarları BAP Koordinatörlüğü bütçesinden karşılan</w:t>
      </w:r>
      <w:r w:rsidR="000D44D9" w:rsidRPr="00D97BFA">
        <w:t xml:space="preserve">maktadır. </w:t>
      </w:r>
      <w:r w:rsidRPr="004A28FC">
        <w:t>Yönerge kapsamında yürütülen başvurular ve değerlendirme süreçleri her yıl duyurularla duyurulmaktadır. 2025 yılı için yayımlanan “Akademik Performans Değerlendirme Başvuruları” duyurusunda öğretim elemanlarının performanslarının puana dönüştürülerek Bilimsel Araştırma Projeleri Koordinatörlüğüne sunacakları “Bilim İnsanı Destekleme Proje (BİDP)” ile destekleneceği ifade edilmiştir</w:t>
      </w:r>
      <w:r w:rsidR="000D44D9" w:rsidRPr="00D97BFA">
        <w:t xml:space="preserve"> </w:t>
      </w:r>
      <w:hyperlink r:id="rId167" w:history="1">
        <w:r w:rsidR="000D44D9" w:rsidRPr="00D97BFA">
          <w:rPr>
            <w:rStyle w:val="Kpr"/>
          </w:rPr>
          <w:t>(OD3)</w:t>
        </w:r>
      </w:hyperlink>
      <w:r w:rsidR="000D44D9" w:rsidRPr="00D97BFA">
        <w:t>.</w:t>
      </w:r>
      <w:r w:rsidRPr="004A28FC">
        <w:t xml:space="preserve"> Başvurular </w:t>
      </w:r>
      <w:proofErr w:type="spellStart"/>
      <w:r w:rsidRPr="004A28FC">
        <w:t>MAKÜNET’teki</w:t>
      </w:r>
      <w:proofErr w:type="spellEnd"/>
      <w:r w:rsidRPr="004A28FC">
        <w:t xml:space="preserve"> Veri Yönetim Sistemi üzerinden alınmakta, performans puanı belgesi ve yayınların ilk sayfaları gibi kanıt niteliğinde belgelerin sisteme yüklenmesi istenmektedir</w:t>
      </w:r>
      <w:r w:rsidR="000D44D9" w:rsidRPr="00D97BFA">
        <w:t>.</w:t>
      </w:r>
      <w:r w:rsidRPr="004A28FC">
        <w:t xml:space="preserve"> </w:t>
      </w:r>
    </w:p>
    <w:p w14:paraId="779F1CA1" w14:textId="23A46463" w:rsidR="004A28FC" w:rsidRPr="004A28FC" w:rsidRDefault="004A28FC" w:rsidP="004A28FC">
      <w:pPr>
        <w:pStyle w:val="AralkYok"/>
      </w:pPr>
      <w:proofErr w:type="spellStart"/>
      <w:r w:rsidRPr="004A28FC">
        <w:t>MEAKÜ’de</w:t>
      </w:r>
      <w:proofErr w:type="spellEnd"/>
      <w:r w:rsidRPr="004A28FC">
        <w:t xml:space="preserve"> öğretim elemanı performansı değerlendirme süreci yalnızca akademik teşvik amacıyla değil, aynı zamanda kurumsal araştırma kapasitesinin geliştirilmesi için de kullanılmaktadır. Yönergede yer alan </w:t>
      </w:r>
      <w:proofErr w:type="gramStart"/>
      <w:r w:rsidRPr="004A28FC">
        <w:t>kriterler</w:t>
      </w:r>
      <w:proofErr w:type="gramEnd"/>
      <w:r w:rsidRPr="004A28FC">
        <w:t xml:space="preserve"> doğrultusunda yalnızca üniversitenin adresini gösteren yayınlar ve faaliyetler dikkate alınmakta, başka kurumlarda yapılan çalışmalar değerlendirmeye alınmamaktadır. Bu yaklaşım, araştırma çıktılarının kurum lehine yönlendirilmesini ve kurumsal aidiyetin güçlendirilmesini amaçlamaktadır. Öte yandan performans değerlendirmesi sonuçlarına dayalı teşviklerin BAP bütçesinden sağlanması, öğretim elemanlarının projeler yoluyla bilimsel çalışmalarını sürdürebilmelerine finansal destek sağlamaktadır. Ayrıca performans puanları esas alınarak yapılan destek başvurularında “yayının tarandığı veri tabanı ve çeyreklik dilimini gösterir belge”, “resmi patent belgesi” ve “projenin sonuçlandırıldığına dair resmi belge” gibi ayrıntılı kanıtların istenmesi, değerlendirme sürecinin objektifliğini artırmaktadır</w:t>
      </w:r>
      <w:r w:rsidR="000D44D9" w:rsidRPr="00D97BFA">
        <w:t xml:space="preserve"> </w:t>
      </w:r>
      <w:hyperlink r:id="rId168" w:history="1">
        <w:r w:rsidR="000D44D9" w:rsidRPr="00D97BFA">
          <w:rPr>
            <w:rStyle w:val="Kpr"/>
          </w:rPr>
          <w:t>(OD3)</w:t>
        </w:r>
      </w:hyperlink>
      <w:r w:rsidR="000D44D9" w:rsidRPr="00D97BFA">
        <w:t xml:space="preserve">. </w:t>
      </w:r>
    </w:p>
    <w:p w14:paraId="2DFE4AD3" w14:textId="0503F40E" w:rsidR="004A28FC" w:rsidRPr="00D97BFA" w:rsidRDefault="004A28FC" w:rsidP="003B4486">
      <w:pPr>
        <w:pStyle w:val="AralkYok"/>
      </w:pPr>
      <w:r w:rsidRPr="004A28FC">
        <w:t xml:space="preserve">MAKÜ Turizm Fakültesi, üniversitenin merkezî bu mekanizmasını kullanmakta; öğretim elemanlarının akademik faaliyetlerini Veri Yönetim Sistemi ve YÖKSİS gibi dijital platformlara kaydederek performans verilerini toplanmakta ve üniversite düzeyindeki komisyon tarafından değerlendirilmektedir. Fakülte bünyesinde yapılan faaliyetlere yönelik performans sonuçları akademik kurullarda paylaşılmakta; ancak sonuçların öğrenciler, mezunlar veya sektör temsilcileri gibi iç ve dış paydaşlarla sistematik şekilde değerlendirilmesine ilişkin kanıtlar sınırlıdır. YÖKAK kılavuzunun daha yüksek olgunluk düzeyleri için öngördüğü üzere, performans sonuçlarının paydaşlarla paylaşılması, öğretim elemanlarının geri bildirimlerinin alınması ve bu geri bildirimlere dayalı iyileştirme faaliyetlerinin yürütülmesi gerekmektedir. Dolayısıyla Turizm Fakültesi’nin, performans </w:t>
      </w:r>
      <w:r w:rsidRPr="004A28FC">
        <w:lastRenderedPageBreak/>
        <w:t>değerlendirme süreçlerini paydaş katılımı ve geribildirim mekanizmalarıyla zenginleştirerek sürekli iyileştirme kültürünü güçlendirmesi önerilmektedir.</w:t>
      </w:r>
    </w:p>
    <w:p w14:paraId="2178BB6F" w14:textId="77777777" w:rsidR="004A28FC" w:rsidRPr="003B4486" w:rsidRDefault="004A28FC" w:rsidP="003B4486">
      <w:pPr>
        <w:pStyle w:val="AralkYok"/>
      </w:pPr>
    </w:p>
    <w:p w14:paraId="25F97852" w14:textId="78F33858" w:rsidR="00797207" w:rsidRPr="00DC6711" w:rsidRDefault="00797207" w:rsidP="00123E4C">
      <w:pPr>
        <w:pStyle w:val="Balk1"/>
        <w:rPr>
          <w:rFonts w:cs="Times New Roman"/>
        </w:rPr>
      </w:pPr>
      <w:r w:rsidRPr="00DC6711">
        <w:rPr>
          <w:rFonts w:cs="Times New Roman"/>
        </w:rPr>
        <w:t>D. TOPLUMSAL KATKI</w:t>
      </w:r>
    </w:p>
    <w:p w14:paraId="6E89B5EE" w14:textId="444AE6E5" w:rsidR="00797207" w:rsidRPr="00DC6711" w:rsidRDefault="00797207" w:rsidP="00123E4C">
      <w:pPr>
        <w:pStyle w:val="Balk1"/>
        <w:rPr>
          <w:rFonts w:cs="Times New Roman"/>
        </w:rPr>
      </w:pPr>
      <w:r w:rsidRPr="00DC6711">
        <w:rPr>
          <w:rFonts w:cs="Times New Roman"/>
        </w:rPr>
        <w:t xml:space="preserve">D.1. </w:t>
      </w:r>
      <w:r w:rsidR="004B672D" w:rsidRPr="004B672D">
        <w:rPr>
          <w:rFonts w:cs="Times New Roman"/>
        </w:rPr>
        <w:t>Toplumsal Katkı Süreçlerinin Yönetimi ve Toplumsal Katkı Kaynakları</w:t>
      </w:r>
    </w:p>
    <w:p w14:paraId="34156AFD" w14:textId="622C7AB9" w:rsidR="00797207" w:rsidRPr="00DC6711" w:rsidRDefault="00797207" w:rsidP="00123E4C">
      <w:pPr>
        <w:pStyle w:val="Balk2"/>
        <w:rPr>
          <w:rFonts w:cs="Times New Roman"/>
        </w:rPr>
      </w:pPr>
      <w:r w:rsidRPr="00DC6711">
        <w:rPr>
          <w:rFonts w:cs="Times New Roman"/>
        </w:rPr>
        <w:t xml:space="preserve">D.1.1. </w:t>
      </w:r>
      <w:r w:rsidR="004B672D" w:rsidRPr="004B672D">
        <w:rPr>
          <w:rFonts w:cs="Times New Roman"/>
        </w:rPr>
        <w:t>Toplumsal katkı süreçlerinin yönetimi</w:t>
      </w:r>
    </w:p>
    <w:p w14:paraId="0AF0D5F6" w14:textId="4B243CEF" w:rsidR="00A65EB4" w:rsidRPr="00A65EB4" w:rsidRDefault="00574245" w:rsidP="00A65EB4">
      <w:pPr>
        <w:pStyle w:val="AralkYok"/>
        <w:rPr>
          <w:rFonts w:cs="Times New Roman"/>
        </w:rPr>
      </w:pPr>
      <w:r>
        <w:rPr>
          <w:rFonts w:cs="Times New Roman"/>
        </w:rPr>
        <w:t>Fakültemiz özelinde toplumsal katkı politikası bulunmamaktadır. Ancak fakültemiz üniversitemizin benimsediği “</w:t>
      </w:r>
      <w:r w:rsidRPr="00574245">
        <w:rPr>
          <w:rFonts w:cs="Times New Roman"/>
        </w:rPr>
        <w:t>evrensel bilgiden toplumsal katkıya</w:t>
      </w:r>
      <w:r>
        <w:rPr>
          <w:rFonts w:cs="Times New Roman"/>
        </w:rPr>
        <w:t>”</w:t>
      </w:r>
      <w:r w:rsidRPr="00574245">
        <w:rPr>
          <w:rFonts w:cs="Times New Roman"/>
        </w:rPr>
        <w:t xml:space="preserve"> </w:t>
      </w:r>
      <w:proofErr w:type="gramStart"/>
      <w:r w:rsidRPr="00574245">
        <w:rPr>
          <w:rFonts w:cs="Times New Roman"/>
        </w:rPr>
        <w:t>misyonu</w:t>
      </w:r>
      <w:r>
        <w:rPr>
          <w:rFonts w:cs="Times New Roman"/>
        </w:rPr>
        <w:t>nu</w:t>
      </w:r>
      <w:proofErr w:type="gramEnd"/>
      <w:r>
        <w:rPr>
          <w:rFonts w:cs="Times New Roman"/>
        </w:rPr>
        <w:t xml:space="preserve"> benimsemektedir. </w:t>
      </w:r>
      <w:r w:rsidR="00A65EB4" w:rsidRPr="00A65EB4">
        <w:rPr>
          <w:rFonts w:cs="Times New Roman"/>
        </w:rPr>
        <w:t>Üniversitemizin 2022–2026 Stratejik Planı kapsamında belirlenen dördüncü stratejik amaç, “Toplumsal katkıya ve bölgesel kalkınmaya odaklanan girişimci üniversite olmak” şeklinde tanımlanmıştır.</w:t>
      </w:r>
      <w:r w:rsidR="00A65EB4">
        <w:rPr>
          <w:rFonts w:cs="Times New Roman"/>
        </w:rPr>
        <w:t xml:space="preserve"> </w:t>
      </w:r>
      <w:r w:rsidR="00A65EB4" w:rsidRPr="00A65EB4">
        <w:rPr>
          <w:rFonts w:cs="Times New Roman"/>
        </w:rPr>
        <w:t>Bu stratejik amaç</w:t>
      </w:r>
      <w:r w:rsidR="00A65EB4">
        <w:rPr>
          <w:rFonts w:cs="Times New Roman"/>
        </w:rPr>
        <w:t>la ilişkili “</w:t>
      </w:r>
      <w:r w:rsidR="00A65EB4" w:rsidRPr="00A65EB4">
        <w:rPr>
          <w:rFonts w:cs="Times New Roman"/>
        </w:rPr>
        <w:t>H4.3. Spor ve turizm alanlarında bölgeye katkıda bulunmak</w:t>
      </w:r>
      <w:r w:rsidR="00A65EB4">
        <w:rPr>
          <w:rFonts w:cs="Times New Roman"/>
        </w:rPr>
        <w:t>”</w:t>
      </w:r>
      <w:r w:rsidR="00A65EB4" w:rsidRPr="00A65EB4">
        <w:rPr>
          <w:rFonts w:cs="Times New Roman"/>
        </w:rPr>
        <w:t xml:space="preserve"> hedefi, üniversitemizin bölgesel kalkınma </w:t>
      </w:r>
      <w:proofErr w:type="gramStart"/>
      <w:r w:rsidR="00A65EB4" w:rsidRPr="00A65EB4">
        <w:rPr>
          <w:rFonts w:cs="Times New Roman"/>
        </w:rPr>
        <w:t>misyonunu</w:t>
      </w:r>
      <w:proofErr w:type="gramEnd"/>
      <w:r w:rsidR="00A65EB4" w:rsidRPr="00A65EB4">
        <w:rPr>
          <w:rFonts w:cs="Times New Roman"/>
        </w:rPr>
        <w:t xml:space="preserve"> güçlendirmeye yönelik kritik bir politika alanını oluşturmaktadır.</w:t>
      </w:r>
    </w:p>
    <w:p w14:paraId="26656E77" w14:textId="77777777" w:rsidR="00A65EB4" w:rsidRPr="00A65EB4" w:rsidRDefault="00A65EB4" w:rsidP="00A65EB4">
      <w:pPr>
        <w:pStyle w:val="AralkYok"/>
        <w:rPr>
          <w:rFonts w:cs="Times New Roman"/>
        </w:rPr>
      </w:pPr>
      <w:r w:rsidRPr="00A65EB4">
        <w:rPr>
          <w:rFonts w:cs="Times New Roman"/>
        </w:rPr>
        <w:t>Bu politika kapsamında, üniversitemiz tarafından yürütülen tüm faaliyetlerin;</w:t>
      </w:r>
    </w:p>
    <w:p w14:paraId="187689D9" w14:textId="6D89DE50" w:rsidR="00A65EB4" w:rsidRPr="00A65EB4" w:rsidRDefault="00A65EB4" w:rsidP="00A65EB4">
      <w:pPr>
        <w:pStyle w:val="AralkYok"/>
        <w:numPr>
          <w:ilvl w:val="0"/>
          <w:numId w:val="6"/>
        </w:numPr>
        <w:rPr>
          <w:rFonts w:cs="Times New Roman"/>
        </w:rPr>
      </w:pPr>
      <w:r w:rsidRPr="00A65EB4">
        <w:rPr>
          <w:rFonts w:cs="Times New Roman"/>
        </w:rPr>
        <w:t>Sosyal sorumluluk bilinci,</w:t>
      </w:r>
    </w:p>
    <w:p w14:paraId="2420026E" w14:textId="1168E149" w:rsidR="00A65EB4" w:rsidRPr="00A65EB4" w:rsidRDefault="00A65EB4" w:rsidP="00A65EB4">
      <w:pPr>
        <w:pStyle w:val="AralkYok"/>
        <w:numPr>
          <w:ilvl w:val="0"/>
          <w:numId w:val="6"/>
        </w:numPr>
        <w:rPr>
          <w:rFonts w:cs="Times New Roman"/>
        </w:rPr>
      </w:pPr>
      <w:r w:rsidRPr="00A65EB4">
        <w:rPr>
          <w:rFonts w:cs="Times New Roman"/>
        </w:rPr>
        <w:t>Toplumsal fayda üretme yaklaşımı,</w:t>
      </w:r>
    </w:p>
    <w:p w14:paraId="46449FBF" w14:textId="35E73EF4" w:rsidR="00A65EB4" w:rsidRPr="00A65EB4" w:rsidRDefault="00A65EB4" w:rsidP="00A65EB4">
      <w:pPr>
        <w:pStyle w:val="AralkYok"/>
        <w:numPr>
          <w:ilvl w:val="0"/>
          <w:numId w:val="6"/>
        </w:numPr>
        <w:rPr>
          <w:rFonts w:cs="Times New Roman"/>
        </w:rPr>
      </w:pPr>
      <w:r w:rsidRPr="00A65EB4">
        <w:rPr>
          <w:rFonts w:cs="Times New Roman"/>
        </w:rPr>
        <w:t>Bölge halkıyla etkileşim ve iş birliği,</w:t>
      </w:r>
    </w:p>
    <w:p w14:paraId="192C3A0D" w14:textId="2E264317" w:rsidR="00A65EB4" w:rsidRPr="00A65EB4" w:rsidRDefault="00A65EB4" w:rsidP="00A65EB4">
      <w:pPr>
        <w:pStyle w:val="AralkYok"/>
        <w:numPr>
          <w:ilvl w:val="0"/>
          <w:numId w:val="6"/>
        </w:numPr>
        <w:rPr>
          <w:rFonts w:cs="Times New Roman"/>
        </w:rPr>
      </w:pPr>
      <w:r w:rsidRPr="00A65EB4">
        <w:rPr>
          <w:rFonts w:cs="Times New Roman"/>
        </w:rPr>
        <w:t>Spor, turizm ve kültürel yaşamın desteklenmesi,</w:t>
      </w:r>
    </w:p>
    <w:p w14:paraId="5130D92D" w14:textId="51F4FBEA" w:rsidR="00A65EB4" w:rsidRPr="00A65EB4" w:rsidRDefault="00A65EB4" w:rsidP="00A65EB4">
      <w:pPr>
        <w:pStyle w:val="AralkYok"/>
        <w:numPr>
          <w:ilvl w:val="0"/>
          <w:numId w:val="6"/>
        </w:numPr>
        <w:rPr>
          <w:rFonts w:cs="Times New Roman"/>
        </w:rPr>
      </w:pPr>
      <w:r w:rsidRPr="00A65EB4">
        <w:rPr>
          <w:rFonts w:cs="Times New Roman"/>
        </w:rPr>
        <w:t>Bölgesel kalkınmaya doğrudan veya dolaylı katkı sağlama</w:t>
      </w:r>
    </w:p>
    <w:p w14:paraId="515BBE2B" w14:textId="16D66A87" w:rsidR="00574245" w:rsidRDefault="00A65EB4" w:rsidP="00A65EB4">
      <w:pPr>
        <w:pStyle w:val="AralkYok"/>
        <w:numPr>
          <w:ilvl w:val="0"/>
          <w:numId w:val="6"/>
        </w:numPr>
        <w:rPr>
          <w:rFonts w:cs="Times New Roman"/>
        </w:rPr>
      </w:pPr>
      <w:r w:rsidRPr="00A65EB4">
        <w:rPr>
          <w:rFonts w:cs="Times New Roman"/>
        </w:rPr>
        <w:t>İlkeleri çerçevesinde tasarlanması, olgunlaştırılması ve uygulanması hedeflenmektedir.</w:t>
      </w:r>
    </w:p>
    <w:p w14:paraId="4AA12B6C" w14:textId="7C3B6D8B" w:rsidR="00574245" w:rsidRDefault="00261EDD" w:rsidP="00123E4C">
      <w:pPr>
        <w:pStyle w:val="AralkYok"/>
        <w:rPr>
          <w:rFonts w:cs="Times New Roman"/>
        </w:rPr>
      </w:pPr>
      <w:r w:rsidRPr="00261EDD">
        <w:rPr>
          <w:rFonts w:cs="Times New Roman"/>
        </w:rPr>
        <w:t>Fakültemiz toplumsal katkı süreçlerinin planlanması ve izlenmesi amacıyla, Kalite Komisyonu bünyesinde alt çalışma grupları oluşturulmuştur. Bu gruplardan biri de Toplumsal Katkı Alt Çalışma Grubu</w:t>
      </w:r>
      <w:r>
        <w:rPr>
          <w:rFonts w:cs="Times New Roman"/>
        </w:rPr>
        <w:t>’</w:t>
      </w:r>
      <w:r w:rsidRPr="00261EDD">
        <w:rPr>
          <w:rFonts w:cs="Times New Roman"/>
        </w:rPr>
        <w:t>dur.</w:t>
      </w:r>
    </w:p>
    <w:p w14:paraId="72AD9DBC" w14:textId="6B7A14D2" w:rsidR="004B672D" w:rsidRDefault="004B672D" w:rsidP="00123E4C">
      <w:pPr>
        <w:pStyle w:val="AralkYok"/>
        <w:rPr>
          <w:rFonts w:cs="Times New Roman"/>
        </w:rPr>
      </w:pPr>
      <w:r w:rsidRPr="00BB34A9">
        <w:rPr>
          <w:rFonts w:cs="Times New Roman"/>
        </w:rPr>
        <w:t>Birimimizin toplumsal katkı politikaları ve süreçleri, geniş bir paydaş yelpazesiyle iş birliği içerisinde yürütülmektedir. Sağlık odaklı etkinliklerde Yeşilay Danışmanlık Merkezi uzmanlarıyla ortak çalışmalar yapılması</w:t>
      </w:r>
      <w:r>
        <w:rPr>
          <w:rFonts w:cs="Times New Roman"/>
        </w:rPr>
        <w:t xml:space="preserve"> </w:t>
      </w:r>
      <w:hyperlink r:id="rId169" w:history="1">
        <w:r w:rsidRPr="00BB34A9">
          <w:rPr>
            <w:rStyle w:val="Kpr"/>
            <w:rFonts w:cs="Times New Roman"/>
          </w:rPr>
          <w:t>(OD3)</w:t>
        </w:r>
      </w:hyperlink>
      <w:r>
        <w:rPr>
          <w:rFonts w:cs="Times New Roman"/>
        </w:rPr>
        <w:t>,</w:t>
      </w:r>
      <w:r w:rsidRPr="00BB34A9">
        <w:rPr>
          <w:rFonts w:cs="Times New Roman"/>
        </w:rPr>
        <w:t xml:space="preserve"> kırsal turizm destekleri konusunda TKDK yetkililerinin fakültemize davet edilerek bilgilendirme söyleşileri düzenlenmesi</w:t>
      </w:r>
      <w:r>
        <w:rPr>
          <w:rFonts w:cs="Times New Roman"/>
        </w:rPr>
        <w:t xml:space="preserve"> </w:t>
      </w:r>
      <w:hyperlink r:id="rId170" w:history="1">
        <w:r w:rsidRPr="00BB34A9">
          <w:rPr>
            <w:rStyle w:val="Kpr"/>
            <w:rFonts w:cs="Times New Roman"/>
          </w:rPr>
          <w:t>(OD3)</w:t>
        </w:r>
      </w:hyperlink>
      <w:r w:rsidRPr="00BB34A9">
        <w:rPr>
          <w:rFonts w:cs="Times New Roman"/>
        </w:rPr>
        <w:t xml:space="preserve"> ve </w:t>
      </w:r>
      <w:proofErr w:type="spellStart"/>
      <w:r w:rsidRPr="00BB34A9">
        <w:rPr>
          <w:rFonts w:cs="Times New Roman"/>
        </w:rPr>
        <w:t>Cactus</w:t>
      </w:r>
      <w:proofErr w:type="spellEnd"/>
      <w:r w:rsidRPr="00BB34A9">
        <w:rPr>
          <w:rFonts w:cs="Times New Roman"/>
        </w:rPr>
        <w:t xml:space="preserve"> Oteller Grubu gibi özel sektör temsilcilerinin fakültemizi ziyaret ederek istihdam olanakları sunması</w:t>
      </w:r>
      <w:r>
        <w:rPr>
          <w:rFonts w:cs="Times New Roman"/>
        </w:rPr>
        <w:t xml:space="preserve"> </w:t>
      </w:r>
      <w:hyperlink r:id="rId171" w:history="1">
        <w:r w:rsidRPr="00BB34A9">
          <w:rPr>
            <w:rStyle w:val="Kpr"/>
            <w:rFonts w:cs="Times New Roman"/>
          </w:rPr>
          <w:t>(OD3)</w:t>
        </w:r>
      </w:hyperlink>
      <w:r w:rsidRPr="00BB34A9">
        <w:rPr>
          <w:rFonts w:cs="Times New Roman"/>
        </w:rPr>
        <w:t xml:space="preserve"> bu iş birliğinin örneklerindendir. Öğrenciler, akademik ve idari </w:t>
      </w:r>
      <w:r w:rsidRPr="00BB34A9">
        <w:rPr>
          <w:rFonts w:cs="Times New Roman"/>
        </w:rPr>
        <w:lastRenderedPageBreak/>
        <w:t>personel, mezunlar ile yerel yönetimler ve sivil toplum kuruluşları planlama ve uygulama aşamalarında aktif rol almaktadır; örneğin, Turizm Haftası kapsamında düzenlenen “Sizin de Dikili Bir Ağacınız Olsun” fidan dikme etkinliği</w:t>
      </w:r>
      <w:r>
        <w:rPr>
          <w:rFonts w:cs="Times New Roman"/>
        </w:rPr>
        <w:t xml:space="preserve"> </w:t>
      </w:r>
      <w:hyperlink r:id="rId172" w:history="1">
        <w:r w:rsidRPr="00BB34A9">
          <w:rPr>
            <w:rStyle w:val="Kpr"/>
            <w:rFonts w:cs="Times New Roman"/>
          </w:rPr>
          <w:t>(OD3)</w:t>
        </w:r>
      </w:hyperlink>
      <w:r>
        <w:rPr>
          <w:rFonts w:cs="Times New Roman"/>
        </w:rPr>
        <w:t xml:space="preserve"> </w:t>
      </w:r>
      <w:r w:rsidRPr="00BB34A9">
        <w:rPr>
          <w:rFonts w:cs="Times New Roman"/>
        </w:rPr>
        <w:t xml:space="preserve">ve </w:t>
      </w:r>
      <w:proofErr w:type="spellStart"/>
      <w:r w:rsidRPr="00BB34A9">
        <w:rPr>
          <w:rFonts w:cs="Times New Roman"/>
        </w:rPr>
        <w:t>Karacaören</w:t>
      </w:r>
      <w:proofErr w:type="spellEnd"/>
      <w:r w:rsidRPr="00BB34A9">
        <w:rPr>
          <w:rFonts w:cs="Times New Roman"/>
        </w:rPr>
        <w:t xml:space="preserve"> Barajı doğa yürüyüşü</w:t>
      </w:r>
      <w:r>
        <w:rPr>
          <w:rFonts w:cs="Times New Roman"/>
        </w:rPr>
        <w:t xml:space="preserve"> </w:t>
      </w:r>
      <w:hyperlink r:id="rId173" w:history="1">
        <w:r w:rsidRPr="00BB34A9">
          <w:rPr>
            <w:rStyle w:val="Kpr"/>
            <w:rFonts w:cs="Times New Roman"/>
          </w:rPr>
          <w:t>(OD3)</w:t>
        </w:r>
      </w:hyperlink>
      <w:r w:rsidRPr="00BB34A9">
        <w:rPr>
          <w:rFonts w:cs="Times New Roman"/>
        </w:rPr>
        <w:t xml:space="preserve"> gibi faaliyetlerde paydaşlarımız bir araya gelmiştir. Uluslararası öğrencilerle gerçekleştirilen buluşma gibi toplantılarla farklı paydaş gruplarından geri bildirim toplanmakta ve bu geri bildirimler yıllık toplumsal katkı hedeflerinin oluşturulmasında kullanılmaktadır</w:t>
      </w:r>
      <w:r>
        <w:rPr>
          <w:rFonts w:cs="Times New Roman"/>
        </w:rPr>
        <w:t xml:space="preserve"> </w:t>
      </w:r>
      <w:hyperlink r:id="rId174" w:history="1">
        <w:r w:rsidRPr="00BB34A9">
          <w:rPr>
            <w:rStyle w:val="Kpr"/>
            <w:rFonts w:cs="Times New Roman"/>
          </w:rPr>
          <w:t>(OD3)</w:t>
        </w:r>
      </w:hyperlink>
      <w:r>
        <w:rPr>
          <w:rFonts w:cs="Times New Roman"/>
        </w:rPr>
        <w:t>.</w:t>
      </w:r>
      <w:r w:rsidRPr="00BB34A9">
        <w:rPr>
          <w:rFonts w:cs="Times New Roman"/>
        </w:rPr>
        <w:t xml:space="preserve"> Etkinliklerin etkililiği paydaş geri bildirimleriyle düzenli olarak izlenmekte ve kalite komisyonumuz tarafından değerlendirilerek iyileştirme süreçlerine yansıtılmaktadır.</w:t>
      </w:r>
    </w:p>
    <w:p w14:paraId="07127BE3" w14:textId="77777777" w:rsidR="004B672D" w:rsidRDefault="004B672D" w:rsidP="004B672D">
      <w:pPr>
        <w:pStyle w:val="AralkYok"/>
        <w:rPr>
          <w:rFonts w:cs="Times New Roman"/>
        </w:rPr>
      </w:pPr>
      <w:r w:rsidRPr="00A11A76">
        <w:rPr>
          <w:rFonts w:cs="Times New Roman"/>
        </w:rPr>
        <w:t>Mehmet Akif Ersoy Üniversitesi Turizm Fakültesi toplum hizmeti uygulamaları kapsamında çok sayıda etkinlik gerçekleştirmektedir. Fakülte, hem öğrencilerin sosyal sorumluluk bilincini artırmak hem de yerel toplumu desteklemek amacıyla sağlık, çevre, kültür, eğitim ve istihdam konularında çalışmalar yürütmektedir.</w:t>
      </w:r>
    </w:p>
    <w:p w14:paraId="6B275B40" w14:textId="77777777" w:rsidR="004B672D" w:rsidRPr="00A11A76" w:rsidRDefault="004B672D" w:rsidP="004B672D">
      <w:pPr>
        <w:pStyle w:val="AralkYok"/>
        <w:rPr>
          <w:rFonts w:cs="Times New Roman"/>
        </w:rPr>
      </w:pPr>
      <w:r w:rsidRPr="00A11A76">
        <w:rPr>
          <w:rFonts w:cs="Times New Roman"/>
        </w:rPr>
        <w:t>Sağlık ve Sosyal Sorumluluk kapsamında Fakülte öğrencilerine yönelik düzenlenen eğitimde Yeşilay Danışmanlık Merkezi uzmanları bağımlılık türleri, etkileri ve korunma yolları hakkında bilgilendirme yapmış; eğitim, öğrencilerin bu konuda farkındalığının artmasına katkı sağlamıştır</w:t>
      </w:r>
      <w:r>
        <w:rPr>
          <w:rFonts w:cs="Times New Roman"/>
        </w:rPr>
        <w:t xml:space="preserve"> </w:t>
      </w:r>
      <w:hyperlink r:id="rId175" w:history="1">
        <w:r w:rsidRPr="003713F5">
          <w:rPr>
            <w:rStyle w:val="Kpr"/>
            <w:rFonts w:cs="Times New Roman"/>
          </w:rPr>
          <w:t>(OD3)</w:t>
        </w:r>
      </w:hyperlink>
      <w:r>
        <w:rPr>
          <w:rFonts w:cs="Times New Roman"/>
        </w:rPr>
        <w:t xml:space="preserve">. </w:t>
      </w:r>
      <w:r w:rsidRPr="00A11A76">
        <w:rPr>
          <w:rFonts w:cs="Times New Roman"/>
        </w:rPr>
        <w:t>8 Mart Kadınlar Günü kapsamında Fakülte tarafından gerçekleştirilen etkinlikte kadın akademik ve idari personele çiçekler verilmiş ve katkıları takdir edilmiştir</w:t>
      </w:r>
      <w:r>
        <w:rPr>
          <w:rFonts w:cs="Times New Roman"/>
        </w:rPr>
        <w:t xml:space="preserve"> </w:t>
      </w:r>
      <w:hyperlink r:id="rId176" w:history="1">
        <w:r w:rsidRPr="003713F5">
          <w:rPr>
            <w:rStyle w:val="Kpr"/>
            <w:rFonts w:cs="Times New Roman"/>
          </w:rPr>
          <w:t>(OD3)</w:t>
        </w:r>
      </w:hyperlink>
      <w:r w:rsidRPr="00A11A76">
        <w:rPr>
          <w:rFonts w:cs="Times New Roman"/>
        </w:rPr>
        <w:t>. Bu etkinlik toplumsal cinsiyet farkındalığını artırmayı hedeflemiştir.</w:t>
      </w:r>
    </w:p>
    <w:p w14:paraId="5FE49165" w14:textId="77777777" w:rsidR="004B672D" w:rsidRPr="00A11A76" w:rsidRDefault="004B672D" w:rsidP="004B672D">
      <w:pPr>
        <w:pStyle w:val="AralkYok"/>
        <w:rPr>
          <w:rFonts w:cs="Times New Roman"/>
        </w:rPr>
      </w:pPr>
      <w:r w:rsidRPr="00A11A76">
        <w:rPr>
          <w:rFonts w:cs="Times New Roman"/>
        </w:rPr>
        <w:t>Çevre ve Sürdürülebilirlik</w:t>
      </w:r>
      <w:r w:rsidRPr="00180D46">
        <w:rPr>
          <w:rFonts w:cs="Times New Roman"/>
        </w:rPr>
        <w:t xml:space="preserve"> kapsamında </w:t>
      </w:r>
      <w:r w:rsidRPr="00A11A76">
        <w:rPr>
          <w:rFonts w:cs="Times New Roman"/>
        </w:rPr>
        <w:t>“Sizin de Dikili Bir Ağacınız Olsun” Ağaç Dikme Etkinliği: Turizm Haftası’nda düzenlenen etkinlikte öğrenciler ve öğretim elemanları fakülte yakınında fidan dikerek çevre bilincini ve sürdürülebilir turizm anlayışını güçlendirmiştir</w:t>
      </w:r>
      <w:r>
        <w:rPr>
          <w:rFonts w:cs="Times New Roman"/>
        </w:rPr>
        <w:t xml:space="preserve"> </w:t>
      </w:r>
      <w:hyperlink r:id="rId177" w:history="1">
        <w:r w:rsidRPr="003713F5">
          <w:rPr>
            <w:rStyle w:val="Kpr"/>
            <w:rFonts w:cs="Times New Roman"/>
          </w:rPr>
          <w:t>(OD3)</w:t>
        </w:r>
      </w:hyperlink>
      <w:r>
        <w:rPr>
          <w:rFonts w:cs="Times New Roman"/>
        </w:rPr>
        <w:t>.</w:t>
      </w:r>
      <w:r w:rsidRPr="00180D46">
        <w:rPr>
          <w:rFonts w:cs="Times New Roman"/>
        </w:rPr>
        <w:t xml:space="preserve"> </w:t>
      </w:r>
      <w:proofErr w:type="spellStart"/>
      <w:r w:rsidRPr="00A11A76">
        <w:rPr>
          <w:rFonts w:cs="Times New Roman"/>
        </w:rPr>
        <w:t>Karacaören</w:t>
      </w:r>
      <w:proofErr w:type="spellEnd"/>
      <w:r w:rsidRPr="00A11A76">
        <w:rPr>
          <w:rFonts w:cs="Times New Roman"/>
        </w:rPr>
        <w:t xml:space="preserve"> Barajı Doğa Yürüyüşü: Gastronomi ve Mutfak Sanatları dersi kapsamında düzenlenen yürüyüşte öğrenciler, öğretim üyeleri eşliğinde doğal çevreyi tanımış ve ekosistem hakkında bilgilendirilmiştir</w:t>
      </w:r>
      <w:r>
        <w:rPr>
          <w:rFonts w:cs="Times New Roman"/>
        </w:rPr>
        <w:t xml:space="preserve"> </w:t>
      </w:r>
      <w:hyperlink r:id="rId178" w:history="1">
        <w:r w:rsidRPr="0099685A">
          <w:rPr>
            <w:rStyle w:val="Kpr"/>
            <w:rFonts w:cs="Times New Roman"/>
          </w:rPr>
          <w:t>(OD3)</w:t>
        </w:r>
      </w:hyperlink>
      <w:r>
        <w:rPr>
          <w:rFonts w:cs="Times New Roman"/>
        </w:rPr>
        <w:t>.</w:t>
      </w:r>
      <w:r w:rsidRPr="00A11A76">
        <w:rPr>
          <w:rFonts w:cs="Times New Roman"/>
        </w:rPr>
        <w:t xml:space="preserve"> Bu gezi, çevre farkındalığını artırmanın yanı sıra fiziksel aktiviteleri teşvik etmiştir.</w:t>
      </w:r>
    </w:p>
    <w:p w14:paraId="5EAAC627" w14:textId="77777777" w:rsidR="004B672D" w:rsidRPr="00A11A76" w:rsidRDefault="004B672D" w:rsidP="004B672D">
      <w:pPr>
        <w:pStyle w:val="AralkYok"/>
        <w:rPr>
          <w:rFonts w:cs="Times New Roman"/>
        </w:rPr>
      </w:pPr>
      <w:r w:rsidRPr="00A11A76">
        <w:rPr>
          <w:rFonts w:cs="Times New Roman"/>
        </w:rPr>
        <w:t>Kültür, Spor ve Sosyal Etkinlikler</w:t>
      </w:r>
      <w:r w:rsidRPr="00180D46">
        <w:rPr>
          <w:rFonts w:cs="Times New Roman"/>
        </w:rPr>
        <w:t xml:space="preserve"> kapsamında </w:t>
      </w:r>
      <w:r w:rsidRPr="00A11A76">
        <w:rPr>
          <w:rFonts w:cs="Times New Roman"/>
        </w:rPr>
        <w:t xml:space="preserve">Mini Yoga ve Geleneksel Oyunlar Etkinliği: Öğrenci topluluklarının düzenlediği etkinlikte yoga ve nefes egzersizlerinin yanı sıra çuval yarışı, halat çekme ve </w:t>
      </w:r>
      <w:proofErr w:type="spellStart"/>
      <w:r w:rsidRPr="00A11A76">
        <w:rPr>
          <w:rFonts w:cs="Times New Roman"/>
        </w:rPr>
        <w:t>pinyata</w:t>
      </w:r>
      <w:proofErr w:type="spellEnd"/>
      <w:r w:rsidRPr="00A11A76">
        <w:rPr>
          <w:rFonts w:cs="Times New Roman"/>
        </w:rPr>
        <w:t xml:space="preserve"> gibi geleneksel oyunlar oynanmıştır</w:t>
      </w:r>
      <w:r>
        <w:rPr>
          <w:rFonts w:cs="Times New Roman"/>
        </w:rPr>
        <w:t xml:space="preserve"> </w:t>
      </w:r>
      <w:hyperlink r:id="rId179" w:history="1">
        <w:r w:rsidRPr="0099685A">
          <w:rPr>
            <w:rStyle w:val="Kpr"/>
            <w:rFonts w:cs="Times New Roman"/>
          </w:rPr>
          <w:t>(OD3)</w:t>
        </w:r>
      </w:hyperlink>
      <w:r>
        <w:rPr>
          <w:rFonts w:cs="Times New Roman"/>
        </w:rPr>
        <w:t>.</w:t>
      </w:r>
      <w:r w:rsidRPr="00A11A76">
        <w:rPr>
          <w:rFonts w:cs="Times New Roman"/>
        </w:rPr>
        <w:t xml:space="preserve"> Bu etkinlik, öğrencilerin stres yönetimi ve fiziksel sağlığını desteklemiştir.</w:t>
      </w:r>
      <w:r w:rsidRPr="00180D46">
        <w:rPr>
          <w:rFonts w:cs="Times New Roman"/>
        </w:rPr>
        <w:t xml:space="preserve"> </w:t>
      </w:r>
      <w:proofErr w:type="spellStart"/>
      <w:r w:rsidRPr="00A11A76">
        <w:rPr>
          <w:rFonts w:cs="Times New Roman"/>
        </w:rPr>
        <w:t>Sia</w:t>
      </w:r>
      <w:proofErr w:type="spellEnd"/>
      <w:r w:rsidRPr="00A11A76">
        <w:rPr>
          <w:rFonts w:cs="Times New Roman"/>
        </w:rPr>
        <w:t xml:space="preserve"> Antik Kenti Kültür ve Doğa Gezisi: Gastronomi öğrencilerine yönelik gezide </w:t>
      </w:r>
      <w:proofErr w:type="spellStart"/>
      <w:r w:rsidRPr="00A11A76">
        <w:rPr>
          <w:rFonts w:cs="Times New Roman"/>
        </w:rPr>
        <w:t>Sia</w:t>
      </w:r>
      <w:proofErr w:type="spellEnd"/>
      <w:r w:rsidRPr="00A11A76">
        <w:rPr>
          <w:rFonts w:cs="Times New Roman"/>
        </w:rPr>
        <w:t xml:space="preserve"> Antik Kenti’nin tarihi ve kültürel zenginlikleri tanıtılmış, doğa yürüyüşü gerçekleştirilmiş ve öğrencilerin alan bilgileri pekiştirilmiştir</w:t>
      </w:r>
      <w:r>
        <w:rPr>
          <w:rFonts w:cs="Times New Roman"/>
        </w:rPr>
        <w:t xml:space="preserve"> </w:t>
      </w:r>
      <w:hyperlink r:id="rId180" w:history="1">
        <w:r w:rsidRPr="0099685A">
          <w:rPr>
            <w:rStyle w:val="Kpr"/>
            <w:rFonts w:cs="Times New Roman"/>
          </w:rPr>
          <w:t>(OD3)</w:t>
        </w:r>
      </w:hyperlink>
      <w:r>
        <w:rPr>
          <w:rFonts w:cs="Times New Roman"/>
        </w:rPr>
        <w:t>.</w:t>
      </w:r>
      <w:r w:rsidRPr="00A11A76">
        <w:rPr>
          <w:rFonts w:cs="Times New Roman"/>
        </w:rPr>
        <w:t xml:space="preserve"> </w:t>
      </w:r>
    </w:p>
    <w:p w14:paraId="463F57A7" w14:textId="5A8712E3" w:rsidR="004B672D" w:rsidRDefault="004B672D" w:rsidP="00123E4C">
      <w:pPr>
        <w:pStyle w:val="AralkYok"/>
        <w:rPr>
          <w:rFonts w:cs="Times New Roman"/>
        </w:rPr>
      </w:pPr>
      <w:r w:rsidRPr="00A11A76">
        <w:rPr>
          <w:rFonts w:cs="Times New Roman"/>
        </w:rPr>
        <w:lastRenderedPageBreak/>
        <w:t>Eğitim ve İş birliği</w:t>
      </w:r>
      <w:r w:rsidRPr="00180D46">
        <w:rPr>
          <w:rFonts w:cs="Times New Roman"/>
        </w:rPr>
        <w:t xml:space="preserve"> kapsamında </w:t>
      </w:r>
      <w:r w:rsidRPr="00A11A76">
        <w:rPr>
          <w:rFonts w:cs="Times New Roman"/>
        </w:rPr>
        <w:t>Kırsal Turizm Destekleri Söyleşisi: TKDK uzmanları tarafından verilen söyleşide kırsal turizm destek programları anlatılmış, öğrenciler ve yerel girişimciler bilgilendirilmiştir</w:t>
      </w:r>
      <w:r>
        <w:rPr>
          <w:rFonts w:cs="Times New Roman"/>
        </w:rPr>
        <w:t xml:space="preserve"> </w:t>
      </w:r>
      <w:hyperlink r:id="rId181" w:history="1">
        <w:r w:rsidRPr="0099685A">
          <w:rPr>
            <w:rStyle w:val="Kpr"/>
            <w:rFonts w:cs="Times New Roman"/>
          </w:rPr>
          <w:t>(OD3)</w:t>
        </w:r>
      </w:hyperlink>
      <w:r>
        <w:rPr>
          <w:rFonts w:cs="Times New Roman"/>
        </w:rPr>
        <w:t>.</w:t>
      </w:r>
      <w:r w:rsidRPr="00180D46">
        <w:rPr>
          <w:rFonts w:cs="Times New Roman"/>
        </w:rPr>
        <w:t xml:space="preserve"> </w:t>
      </w:r>
      <w:proofErr w:type="spellStart"/>
      <w:r w:rsidRPr="00A11A76">
        <w:rPr>
          <w:rFonts w:cs="Times New Roman"/>
        </w:rPr>
        <w:t>Cactus</w:t>
      </w:r>
      <w:proofErr w:type="spellEnd"/>
      <w:r w:rsidRPr="00A11A76">
        <w:rPr>
          <w:rFonts w:cs="Times New Roman"/>
        </w:rPr>
        <w:t xml:space="preserve"> Oteller Grubundan Ziyaret: Otel grubu temsilcileri fakülteyi ziyaret ederek staj ve istihdam imkânlarını paylaşmış, öğrencilerle doğrudan iletişim kurmuşturturizm.mehmetakif.edu.tr.</w:t>
      </w:r>
      <w:r w:rsidRPr="00180D46">
        <w:rPr>
          <w:rFonts w:cs="Times New Roman"/>
        </w:rPr>
        <w:t xml:space="preserve"> </w:t>
      </w:r>
      <w:r w:rsidRPr="00A11A76">
        <w:rPr>
          <w:rFonts w:cs="Times New Roman"/>
        </w:rPr>
        <w:t>Kariyer Gelişim Konferansı: “MAKÜ ile Kariyer Yolculuğuna Güçlü Bir Adım” başlıklı konferansta öğrencilere CV hazırlama, mülakat teknikleri ve Yetenek Kapısı platformunun kullanımı gibi konularda eğitim verilmiştir</w:t>
      </w:r>
      <w:r>
        <w:rPr>
          <w:rFonts w:cs="Times New Roman"/>
        </w:rPr>
        <w:t xml:space="preserve"> </w:t>
      </w:r>
      <w:hyperlink r:id="rId182" w:history="1">
        <w:r w:rsidRPr="0099685A">
          <w:rPr>
            <w:rStyle w:val="Kpr"/>
            <w:rFonts w:cs="Times New Roman"/>
          </w:rPr>
          <w:t>(OD3)</w:t>
        </w:r>
      </w:hyperlink>
      <w:r>
        <w:rPr>
          <w:rFonts w:cs="Times New Roman"/>
        </w:rPr>
        <w:t>.</w:t>
      </w:r>
      <w:r w:rsidRPr="00180D46">
        <w:rPr>
          <w:rFonts w:cs="Times New Roman"/>
        </w:rPr>
        <w:t xml:space="preserve"> </w:t>
      </w:r>
      <w:r w:rsidRPr="00A11A76">
        <w:rPr>
          <w:rFonts w:cs="Times New Roman"/>
        </w:rPr>
        <w:t>Uluslararası Öğrencilerle Buluşma: Fakülte yönetimi, farklı ülkelerden gelen öğrencilerle bir araya gelerek sağlık harcamaları ve çalışma izinleri gibi konularda yaşanan sorunları dinlemiş ve çözüm için adımlar atacağını belirtmiştir</w:t>
      </w:r>
      <w:r>
        <w:rPr>
          <w:rFonts w:cs="Times New Roman"/>
        </w:rPr>
        <w:t xml:space="preserve"> </w:t>
      </w:r>
      <w:hyperlink r:id="rId183" w:history="1">
        <w:r w:rsidRPr="0099685A">
          <w:rPr>
            <w:rStyle w:val="Kpr"/>
            <w:rFonts w:cs="Times New Roman"/>
          </w:rPr>
          <w:t>(OD3)</w:t>
        </w:r>
      </w:hyperlink>
      <w:r>
        <w:rPr>
          <w:rFonts w:cs="Times New Roman"/>
        </w:rPr>
        <w:t>.</w:t>
      </w:r>
      <w:r w:rsidRPr="00180D46">
        <w:rPr>
          <w:rFonts w:cs="Times New Roman"/>
        </w:rPr>
        <w:t xml:space="preserve"> </w:t>
      </w:r>
    </w:p>
    <w:p w14:paraId="4953A892" w14:textId="567560A9" w:rsidR="00797207" w:rsidRDefault="00797207" w:rsidP="00123E4C">
      <w:pPr>
        <w:pStyle w:val="Balk2"/>
        <w:rPr>
          <w:rFonts w:cs="Times New Roman"/>
        </w:rPr>
      </w:pPr>
      <w:r w:rsidRPr="00DC6711">
        <w:rPr>
          <w:rFonts w:cs="Times New Roman"/>
        </w:rPr>
        <w:t xml:space="preserve">D.1.2. </w:t>
      </w:r>
      <w:r w:rsidR="004B672D" w:rsidRPr="004B672D">
        <w:rPr>
          <w:rFonts w:cs="Times New Roman"/>
        </w:rPr>
        <w:t>Kaynaklar</w:t>
      </w:r>
    </w:p>
    <w:p w14:paraId="0C4B62F8" w14:textId="5D1C572F" w:rsidR="00E65935" w:rsidRPr="00E65935" w:rsidRDefault="00E65935" w:rsidP="00E65935">
      <w:pPr>
        <w:pStyle w:val="AralkYok"/>
      </w:pPr>
      <w:r w:rsidRPr="00E65935">
        <w:t xml:space="preserve">Fakültemiz sosyal katkı projelerini yürütürken belirli bir toplumsal katkı bütçesi ayrılmamış olsa da, öğrencilerimizin ve öğretim elemanlarımızın ihtiyaçlarını karşılamak için hem iç kaynaklardan hem de sektör iş birliklerinden yararlanılmaktadır. Özellikle sektöre yönelik yarışma ve etkinliklere katılım için öğrencilerimiz bütçe talebinde bulunabilmekte ve bu talepler değerlendirilmektedir. </w:t>
      </w:r>
    </w:p>
    <w:p w14:paraId="43206EA7" w14:textId="4DD9B078" w:rsidR="00E65935" w:rsidRPr="003A3931" w:rsidRDefault="00E65935" w:rsidP="00E65935">
      <w:pPr>
        <w:pStyle w:val="AralkYok"/>
      </w:pPr>
      <w:r w:rsidRPr="003A3931">
        <w:t xml:space="preserve">Öğrenci ve akademisyenlerin yarışma katılımlarına destek: Gastronomi ve Mutfak Sanatları Bölümü öğrencileri ve öğretim elemanları, sektördeki son gelişmeleri takip etmek ve profesyonellerle bir araya gelmek amacıyla </w:t>
      </w:r>
      <w:proofErr w:type="spellStart"/>
      <w:r w:rsidRPr="003A3931">
        <w:t>Culinary</w:t>
      </w:r>
      <w:proofErr w:type="spellEnd"/>
      <w:r w:rsidRPr="003A3931">
        <w:t xml:space="preserve"> Forum’a katılmıştır. Bu etkinlikte öğrencilerimiz deneyimli şeflerle tanışarak mesleki ağlarını genişletme ve teorik bilgilerini pratiğe dökme fırsatı bulmuştur</w:t>
      </w:r>
      <w:r w:rsidR="003A3931">
        <w:t xml:space="preserve"> </w:t>
      </w:r>
      <w:hyperlink r:id="rId184" w:history="1">
        <w:r w:rsidR="003B4486">
          <w:rPr>
            <w:rStyle w:val="Kpr"/>
          </w:rPr>
          <w:t>(</w:t>
        </w:r>
        <w:r w:rsidR="003A3931" w:rsidRPr="003A3931">
          <w:rPr>
            <w:rStyle w:val="Kpr"/>
          </w:rPr>
          <w:t>OD3</w:t>
        </w:r>
        <w:r w:rsidR="003B4486">
          <w:rPr>
            <w:rStyle w:val="Kpr"/>
          </w:rPr>
          <w:t>)</w:t>
        </w:r>
        <w:r w:rsidR="003A3931" w:rsidRPr="003A3931">
          <w:rPr>
            <w:rStyle w:val="Kpr"/>
          </w:rPr>
          <w:t>.</w:t>
        </w:r>
      </w:hyperlink>
      <w:r w:rsidRPr="003A3931">
        <w:t xml:space="preserve"> Fakülte, bu tür ulusal ve uluslararası yarışma/etkinliklere katılan öğrenci ve takımların bütçe taleplerini desteklemektedir.</w:t>
      </w:r>
    </w:p>
    <w:p w14:paraId="4E41DD1A" w14:textId="466B323D" w:rsidR="00E65935" w:rsidRPr="003A3931" w:rsidRDefault="00E65935" w:rsidP="00E65935">
      <w:pPr>
        <w:pStyle w:val="AralkYok"/>
      </w:pPr>
      <w:r w:rsidRPr="003A3931">
        <w:t xml:space="preserve">Sanayi iş birliği protokolleri ile altyapı ve insan kaynağı desteği: MAKÜ ile Profesyonel Otel Yöneticileri Derneği (POYD) arasında imzalanan iş birliği protokolü, öğrencilerin mesleki eğitim süreçlerine katkı sağlamak ve ortak projeler geliştirmek amacıyla yapılmıştır. Protokol öğrencilerin uygulamalı eğitimine katkıda bulunurken, her iki kurumun kaynaklarını birleştirerek </w:t>
      </w:r>
      <w:proofErr w:type="spellStart"/>
      <w:r w:rsidRPr="003A3931">
        <w:t>inovatif</w:t>
      </w:r>
      <w:proofErr w:type="spellEnd"/>
      <w:r w:rsidRPr="003A3931">
        <w:t xml:space="preserve"> projeler üretmesini hedeflemektedir</w:t>
      </w:r>
      <w:r w:rsidR="003A3931">
        <w:t xml:space="preserve"> </w:t>
      </w:r>
      <w:hyperlink r:id="rId185" w:history="1">
        <w:r w:rsidR="003B4486">
          <w:rPr>
            <w:rStyle w:val="Kpr"/>
          </w:rPr>
          <w:t>(</w:t>
        </w:r>
        <w:r w:rsidR="003A3931" w:rsidRPr="003A3931">
          <w:rPr>
            <w:rStyle w:val="Kpr"/>
          </w:rPr>
          <w:t>OD3</w:t>
        </w:r>
        <w:r w:rsidR="003B4486">
          <w:rPr>
            <w:rStyle w:val="Kpr"/>
          </w:rPr>
          <w:t>)</w:t>
        </w:r>
        <w:r w:rsidR="003A3931" w:rsidRPr="003A3931">
          <w:rPr>
            <w:rStyle w:val="Kpr"/>
          </w:rPr>
          <w:t>.</w:t>
        </w:r>
      </w:hyperlink>
      <w:r w:rsidR="003A3931" w:rsidRPr="003A3931">
        <w:t xml:space="preserve"> </w:t>
      </w:r>
      <w:r w:rsidRPr="003A3931">
        <w:t xml:space="preserve">Bu kapsamda Fakülte ile </w:t>
      </w:r>
      <w:proofErr w:type="spellStart"/>
      <w:r w:rsidRPr="003A3931">
        <w:t>Limak</w:t>
      </w:r>
      <w:proofErr w:type="spellEnd"/>
      <w:r w:rsidRPr="003A3931">
        <w:t xml:space="preserve"> Lara Deluxe Otel arasında yürütülen “Akademi İşbaşında” programında bölüm başkanı Doç. Dr. Olcay </w:t>
      </w:r>
      <w:proofErr w:type="spellStart"/>
      <w:r w:rsidRPr="003A3931">
        <w:t>Kılınç</w:t>
      </w:r>
      <w:proofErr w:type="spellEnd"/>
      <w:r w:rsidRPr="003A3931">
        <w:t xml:space="preserve">, otelin mutfak </w:t>
      </w:r>
      <w:proofErr w:type="gramStart"/>
      <w:r w:rsidRPr="003A3931">
        <w:t>departmanında</w:t>
      </w:r>
      <w:proofErr w:type="gramEnd"/>
      <w:r w:rsidRPr="003A3931">
        <w:t xml:space="preserve"> bir hafta boyunca çalışarak güncel uygulamaları yerinde izlemiş, atık yönetimi gibi süreçleri değerlendirmiş ve Burdur Mutfağı konseptiyle yerel ürünleri otel müşterileriyle buluşturmuştur</w:t>
      </w:r>
      <w:r w:rsidR="003A3931">
        <w:t xml:space="preserve"> </w:t>
      </w:r>
      <w:hyperlink r:id="rId186" w:history="1">
        <w:r w:rsidR="003B4486" w:rsidRPr="003B4486">
          <w:rPr>
            <w:rStyle w:val="Kpr"/>
          </w:rPr>
          <w:t>(OD3).</w:t>
        </w:r>
      </w:hyperlink>
      <w:r w:rsidRPr="003A3931">
        <w:t xml:space="preserve"> Böylece akademik personel hem </w:t>
      </w:r>
      <w:proofErr w:type="spellStart"/>
      <w:r w:rsidRPr="003A3931">
        <w:t>sektörel</w:t>
      </w:r>
      <w:proofErr w:type="spellEnd"/>
      <w:r w:rsidRPr="003A3931">
        <w:t xml:space="preserve"> deneyim kazanmış hem de otelin altyapı ve insan kaynağı olanaklarından faydalanmıştır.</w:t>
      </w:r>
    </w:p>
    <w:p w14:paraId="4FCBFF84" w14:textId="0B4FBAA9" w:rsidR="00E65935" w:rsidRPr="003A3931" w:rsidRDefault="00E65935" w:rsidP="00E65935">
      <w:pPr>
        <w:pStyle w:val="AralkYok"/>
      </w:pPr>
      <w:proofErr w:type="spellStart"/>
      <w:proofErr w:type="gramStart"/>
      <w:r w:rsidRPr="003A3931">
        <w:lastRenderedPageBreak/>
        <w:t>Cactus</w:t>
      </w:r>
      <w:proofErr w:type="spellEnd"/>
      <w:r w:rsidRPr="003A3931">
        <w:t xml:space="preserve"> Oteller Grubu ile iş birliği: </w:t>
      </w:r>
      <w:proofErr w:type="spellStart"/>
      <w:r w:rsidRPr="003A3931">
        <w:t>Cactus</w:t>
      </w:r>
      <w:proofErr w:type="spellEnd"/>
      <w:r w:rsidRPr="003A3931">
        <w:t xml:space="preserve"> Oteller Grubu’nun İnsan Kaynakları Direktörü Yusuf Karayiğit ve İcra Kurulu Üyesi Deniz Özyıldız, 8 Ekim 2025’te fakültemizi ziyaret ederek dekanlık ve bölüm yöneticileriyle bir araya gelmiş; görüşmede öğrencilerimizin istihdam ve staj olanakları ile işletmede mesleki eğitim koşulları tartışılmıştır</w:t>
      </w:r>
      <w:r w:rsidR="003A3931">
        <w:t xml:space="preserve"> </w:t>
      </w:r>
      <w:hyperlink r:id="rId187" w:history="1">
        <w:r w:rsidR="003B4486" w:rsidRPr="003B4486">
          <w:rPr>
            <w:rStyle w:val="Kpr"/>
          </w:rPr>
          <w:t>(OD3).</w:t>
        </w:r>
      </w:hyperlink>
      <w:r w:rsidR="003A3931">
        <w:t xml:space="preserve"> </w:t>
      </w:r>
      <w:r w:rsidRPr="003A3931">
        <w:t>Bu tür ziyaretler sayesinde öğrenciler için staj ve istihdam kapıları açılmakta ve özel sektör desteği sağlanmaktadır.</w:t>
      </w:r>
      <w:proofErr w:type="gramEnd"/>
    </w:p>
    <w:p w14:paraId="60165952" w14:textId="648C3EC1" w:rsidR="00E65935" w:rsidRPr="003A3931" w:rsidRDefault="00E65935" w:rsidP="00E65935">
      <w:pPr>
        <w:pStyle w:val="AralkYok"/>
      </w:pPr>
      <w:r w:rsidRPr="003A3931">
        <w:t xml:space="preserve">Kariyer geliştirme ve öğrenci </w:t>
      </w:r>
      <w:proofErr w:type="gramStart"/>
      <w:r w:rsidRPr="003A3931">
        <w:t>motivasyonu</w:t>
      </w:r>
      <w:proofErr w:type="gramEnd"/>
      <w:r w:rsidRPr="003A3931">
        <w:t>: Fakültenin Kariyer Geliştirme Uygulama ve Araştırma Merkezi ile birlikte düzenlediği “MAKÜ ile Kariyer Yolculuğuna Güçlü Bir Adım” konulu konferans, öğrencilere kariyer planlama, CV hazırlama, mülakat teknikleri ve Yetenek Kapısı platformunun etkin kullanımı konularında bilgi vermiştir</w:t>
      </w:r>
      <w:r w:rsidR="003A3931">
        <w:t xml:space="preserve"> </w:t>
      </w:r>
      <w:hyperlink r:id="rId188" w:history="1">
        <w:r w:rsidR="003B4486">
          <w:rPr>
            <w:rStyle w:val="Kpr"/>
          </w:rPr>
          <w:t>(</w:t>
        </w:r>
        <w:r w:rsidR="003A3931" w:rsidRPr="003A3931">
          <w:rPr>
            <w:rStyle w:val="Kpr"/>
          </w:rPr>
          <w:t>OD3</w:t>
        </w:r>
        <w:r w:rsidR="003B4486">
          <w:rPr>
            <w:rStyle w:val="Kpr"/>
          </w:rPr>
          <w:t>)</w:t>
        </w:r>
        <w:r w:rsidR="003A3931" w:rsidRPr="003A3931">
          <w:rPr>
            <w:rStyle w:val="Kpr"/>
          </w:rPr>
          <w:t>.</w:t>
        </w:r>
      </w:hyperlink>
      <w:r w:rsidR="003A3931" w:rsidRPr="003A3931">
        <w:t xml:space="preserve"> </w:t>
      </w:r>
      <w:r w:rsidRPr="003A3931">
        <w:t>Bu tür etkinlikler öğrencilerin motivasyonunu artırmakta ve profesyonel gelişimlerini desteklemektedir.</w:t>
      </w:r>
    </w:p>
    <w:p w14:paraId="546D8DFB" w14:textId="4EF1CE65" w:rsidR="00E65935" w:rsidRPr="003A3931" w:rsidRDefault="00E65935" w:rsidP="00E65935">
      <w:pPr>
        <w:pStyle w:val="AralkYok"/>
      </w:pPr>
      <w:r w:rsidRPr="003A3931">
        <w:t>Başarı yarışmaları ve ödüller: 31. Gıda Ürünleri Uluslararası Gıda ve İçecek İhtisas Fuarı kapsamında düzenlenen uluslararası gastronomi yarışmasında fakültemizin öğrencileri altın madalya ve kupa kazanarak üniversitemizi gururlandırmıştır</w:t>
      </w:r>
      <w:r w:rsidR="003A3931">
        <w:t xml:space="preserve"> </w:t>
      </w:r>
      <w:hyperlink r:id="rId189" w:history="1">
        <w:r w:rsidR="003B4486">
          <w:rPr>
            <w:rStyle w:val="Kpr"/>
          </w:rPr>
          <w:t>(</w:t>
        </w:r>
        <w:r w:rsidR="003A3931" w:rsidRPr="003A3931">
          <w:rPr>
            <w:rStyle w:val="Kpr"/>
          </w:rPr>
          <w:t>OD3</w:t>
        </w:r>
        <w:r w:rsidR="003B4486">
          <w:rPr>
            <w:rStyle w:val="Kpr"/>
          </w:rPr>
          <w:t>)</w:t>
        </w:r>
        <w:r w:rsidR="003A3931" w:rsidRPr="003A3931">
          <w:rPr>
            <w:rStyle w:val="Kpr"/>
          </w:rPr>
          <w:t>,</w:t>
        </w:r>
      </w:hyperlink>
      <w:r w:rsidR="003A3931" w:rsidRPr="003A3931">
        <w:t xml:space="preserve"> </w:t>
      </w:r>
      <w:hyperlink r:id="rId190" w:history="1">
        <w:r w:rsidR="003B4486">
          <w:rPr>
            <w:rStyle w:val="Kpr"/>
          </w:rPr>
          <w:t>(</w:t>
        </w:r>
        <w:r w:rsidR="003A3931" w:rsidRPr="003A3931">
          <w:rPr>
            <w:rStyle w:val="Kpr"/>
          </w:rPr>
          <w:t>OD3</w:t>
        </w:r>
        <w:r w:rsidR="003B4486">
          <w:rPr>
            <w:rStyle w:val="Kpr"/>
          </w:rPr>
          <w:t>)</w:t>
        </w:r>
        <w:r w:rsidR="003A3931" w:rsidRPr="003A3931">
          <w:rPr>
            <w:rStyle w:val="Kpr"/>
          </w:rPr>
          <w:t>.</w:t>
        </w:r>
      </w:hyperlink>
      <w:r w:rsidR="003A3931" w:rsidRPr="003A3931">
        <w:t xml:space="preserve"> </w:t>
      </w:r>
      <w:r w:rsidRPr="003A3931">
        <w:t>Bu başarılar, fakültemizin yarışma ve etkinliklere katılımı desteklediğinin göstergesidir.</w:t>
      </w:r>
    </w:p>
    <w:p w14:paraId="2CDFCDB0" w14:textId="7629EE14" w:rsidR="004B672D" w:rsidRPr="003A3931" w:rsidRDefault="00E65935" w:rsidP="00E65935">
      <w:pPr>
        <w:pStyle w:val="AralkYok"/>
      </w:pPr>
      <w:r w:rsidRPr="003A3931">
        <w:t xml:space="preserve">Bu örneklerden görüldüğü üzere, fakültemizde toplumsal katkı ve öğrenci </w:t>
      </w:r>
      <w:proofErr w:type="gramStart"/>
      <w:r w:rsidRPr="003A3931">
        <w:t>motivasyonu</w:t>
      </w:r>
      <w:proofErr w:type="gramEnd"/>
      <w:r w:rsidRPr="003A3931">
        <w:t xml:space="preserve"> için ayrı bir bütçe tanımlanmasa da yarışmalara katılım ve sosyal sorumluluk etkinlikleri için ihtiyaç duyulan kaynaklar fakülte bütçesinden karşılanmakta; ayrıca POYD, </w:t>
      </w:r>
      <w:proofErr w:type="spellStart"/>
      <w:r w:rsidRPr="003A3931">
        <w:t>Cactus</w:t>
      </w:r>
      <w:proofErr w:type="spellEnd"/>
      <w:r w:rsidRPr="003A3931">
        <w:t xml:space="preserve"> Oteller Grubu ve </w:t>
      </w:r>
      <w:proofErr w:type="spellStart"/>
      <w:r w:rsidRPr="003A3931">
        <w:t>Limak</w:t>
      </w:r>
      <w:proofErr w:type="spellEnd"/>
      <w:r w:rsidRPr="003A3931">
        <w:t xml:space="preserve"> Lara Deluxe Otel gibi kurumlarla yapılan iş birliği protokolleri aracılığıyla sponsorluk, altyapı ve insan kaynağı desteği sağlanmaktadır.</w:t>
      </w:r>
    </w:p>
    <w:p w14:paraId="01503002" w14:textId="34925EB9" w:rsidR="00797207" w:rsidRPr="00DC6711" w:rsidRDefault="00797207" w:rsidP="00123E4C">
      <w:pPr>
        <w:pStyle w:val="Balk1"/>
        <w:rPr>
          <w:rFonts w:cs="Times New Roman"/>
        </w:rPr>
      </w:pPr>
      <w:r w:rsidRPr="00DC6711">
        <w:rPr>
          <w:rFonts w:cs="Times New Roman"/>
        </w:rPr>
        <w:t xml:space="preserve">D.2. </w:t>
      </w:r>
      <w:r w:rsidR="004B672D" w:rsidRPr="004B672D">
        <w:rPr>
          <w:rFonts w:cs="Times New Roman"/>
        </w:rPr>
        <w:t>Toplumsal Katkı Performansı</w:t>
      </w:r>
    </w:p>
    <w:p w14:paraId="6A90B339" w14:textId="435A6F9F" w:rsidR="001A06D2" w:rsidRDefault="001A06D2" w:rsidP="001A06D2">
      <w:pPr>
        <w:pStyle w:val="Balk2"/>
        <w:rPr>
          <w:rFonts w:cs="Times New Roman"/>
        </w:rPr>
      </w:pPr>
      <w:r w:rsidRPr="00DC6711">
        <w:rPr>
          <w:rFonts w:cs="Times New Roman"/>
        </w:rPr>
        <w:t>D.</w:t>
      </w:r>
      <w:r>
        <w:rPr>
          <w:rFonts w:cs="Times New Roman"/>
        </w:rPr>
        <w:t>2.1</w:t>
      </w:r>
      <w:r w:rsidRPr="00DC6711">
        <w:rPr>
          <w:rFonts w:cs="Times New Roman"/>
        </w:rPr>
        <w:t>.</w:t>
      </w:r>
      <w:r>
        <w:rPr>
          <w:rFonts w:cs="Times New Roman"/>
        </w:rPr>
        <w:t xml:space="preserve"> Toplumsal katkı performansının izlenmesi ve değerlendirilmesi</w:t>
      </w:r>
    </w:p>
    <w:p w14:paraId="7D456716" w14:textId="0C1C5564" w:rsidR="001A06D2" w:rsidRPr="00DC6711" w:rsidRDefault="001A06D2" w:rsidP="00123E4C">
      <w:pPr>
        <w:pStyle w:val="AralkYok"/>
        <w:rPr>
          <w:rFonts w:cs="Times New Roman"/>
        </w:rPr>
      </w:pPr>
      <w:r w:rsidRPr="001A06D2">
        <w:rPr>
          <w:rFonts w:cs="Times New Roman"/>
        </w:rPr>
        <w:t>Birimimiz toplumsal katkı faaliyetlerini yürütürken performansını düzenli olarak izleyip değerlendirir. Örneğin, fakülte dekanı öğrenci temsilcileriyle toplantı yaparak onların görevlerini hatırlatmış ve temsil ettikleri öğrencilerin görüş ve sorunlarını ilgili birimlere iletmelerinin önemini vurgulamıştır</w:t>
      </w:r>
      <w:r>
        <w:rPr>
          <w:rFonts w:cs="Times New Roman"/>
        </w:rPr>
        <w:t xml:space="preserve"> </w:t>
      </w:r>
      <w:hyperlink r:id="rId191" w:history="1">
        <w:r w:rsidRPr="001A06D2">
          <w:rPr>
            <w:rStyle w:val="Kpr"/>
            <w:rFonts w:cs="Times New Roman"/>
          </w:rPr>
          <w:t>(OD3)</w:t>
        </w:r>
      </w:hyperlink>
      <w:r w:rsidRPr="001A06D2">
        <w:rPr>
          <w:rFonts w:cs="Times New Roman"/>
        </w:rPr>
        <w:t>. Fakülte, belirli aralıklarla “Birim Öğrenci Kalite Komisyonu” toplantıları düzenleyerek öğrencilerin talepleri ve geri bildirimlerini toplamakta; uygulamalı derslerin işlenişi, yabancı dil derslerinin yüz yüze yapılması ve ulaşım sorunları gibi konular değerlendirilmekte ve gerektiğinde ilgili bölümlere resmi yazılarla iletilmektedir</w:t>
      </w:r>
      <w:r>
        <w:rPr>
          <w:rFonts w:cs="Times New Roman"/>
        </w:rPr>
        <w:t xml:space="preserve"> </w:t>
      </w:r>
      <w:hyperlink r:id="rId192" w:history="1">
        <w:r w:rsidRPr="001A06D2">
          <w:rPr>
            <w:rStyle w:val="Kpr"/>
            <w:rFonts w:cs="Times New Roman"/>
          </w:rPr>
          <w:t>(OD3)</w:t>
        </w:r>
      </w:hyperlink>
      <w:r>
        <w:rPr>
          <w:rFonts w:cs="Times New Roman"/>
        </w:rPr>
        <w:t>.</w:t>
      </w:r>
      <w:r w:rsidRPr="001A06D2">
        <w:rPr>
          <w:rFonts w:cs="Times New Roman"/>
        </w:rPr>
        <w:t xml:space="preserve"> Ayrıca yıllık akademik kurul toplantılarında akademik personel ve öğrenci memnuniyet anketlerinin sonuçları incelenmekte, eğitim</w:t>
      </w:r>
      <w:r w:rsidRPr="001A06D2">
        <w:rPr>
          <w:rFonts w:cs="Times New Roman"/>
        </w:rPr>
        <w:noBreakHyphen/>
        <w:t>öğretim faaliyetleri değerlendirilmekte ve bir sonraki yıl için iyileştirme planları yapılmaktadır</w:t>
      </w:r>
      <w:r>
        <w:rPr>
          <w:rFonts w:cs="Times New Roman"/>
        </w:rPr>
        <w:t xml:space="preserve"> </w:t>
      </w:r>
      <w:hyperlink r:id="rId193" w:history="1">
        <w:r w:rsidRPr="001A06D2">
          <w:rPr>
            <w:rStyle w:val="Kpr"/>
            <w:rFonts w:cs="Times New Roman"/>
          </w:rPr>
          <w:t>(OD3)</w:t>
        </w:r>
      </w:hyperlink>
      <w:r>
        <w:rPr>
          <w:rFonts w:cs="Times New Roman"/>
        </w:rPr>
        <w:t>.</w:t>
      </w:r>
      <w:r w:rsidRPr="001A06D2">
        <w:rPr>
          <w:rFonts w:cs="Times New Roman"/>
        </w:rPr>
        <w:t xml:space="preserve"> Fakülte web sitesindeki “Dekana </w:t>
      </w:r>
      <w:r w:rsidRPr="001A06D2">
        <w:rPr>
          <w:rFonts w:cs="Times New Roman"/>
        </w:rPr>
        <w:lastRenderedPageBreak/>
        <w:t>Yazın” bölümü aracılığıyla da öğrencilerin talep, şikâyet ve önerileri toplanarak değerlendirme sürecine dâhil edilmektedir</w:t>
      </w:r>
      <w:r>
        <w:rPr>
          <w:rFonts w:cs="Times New Roman"/>
        </w:rPr>
        <w:t xml:space="preserve"> </w:t>
      </w:r>
      <w:hyperlink r:id="rId194" w:history="1">
        <w:r w:rsidRPr="001A06D2">
          <w:rPr>
            <w:rStyle w:val="Kpr"/>
            <w:rFonts w:cs="Times New Roman"/>
          </w:rPr>
          <w:t>(OD3)</w:t>
        </w:r>
      </w:hyperlink>
      <w:r>
        <w:rPr>
          <w:rFonts w:cs="Times New Roman"/>
        </w:rPr>
        <w:t>.</w:t>
      </w:r>
      <w:r w:rsidRPr="001A06D2">
        <w:rPr>
          <w:rFonts w:cs="Times New Roman"/>
        </w:rPr>
        <w:t xml:space="preserve"> Bu geri bildirim ve değerlendirme mekanizmaları, toplumsal katkı performansının izlenmesine ve sürekli iyileştirilmesine olanak tanımaktadır.</w:t>
      </w:r>
    </w:p>
    <w:sectPr w:rsidR="001A06D2" w:rsidRPr="00DC67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25B56"/>
    <w:multiLevelType w:val="hybridMultilevel"/>
    <w:tmpl w:val="6CB6E6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697F16"/>
    <w:multiLevelType w:val="multilevel"/>
    <w:tmpl w:val="9378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13579"/>
    <w:multiLevelType w:val="hybridMultilevel"/>
    <w:tmpl w:val="4F54C9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9170BC"/>
    <w:multiLevelType w:val="hybridMultilevel"/>
    <w:tmpl w:val="292032E8"/>
    <w:lvl w:ilvl="0" w:tplc="041F000B">
      <w:start w:val="1"/>
      <w:numFmt w:val="bullet"/>
      <w:lvlText w:val=""/>
      <w:lvlJc w:val="left"/>
      <w:pPr>
        <w:ind w:left="720" w:hanging="360"/>
      </w:pPr>
      <w:rPr>
        <w:rFonts w:ascii="Wingdings" w:hAnsi="Wingdings" w:hint="default"/>
      </w:rPr>
    </w:lvl>
    <w:lvl w:ilvl="1" w:tplc="4E80E966">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2775EB"/>
    <w:multiLevelType w:val="hybridMultilevel"/>
    <w:tmpl w:val="5FBACD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6D83623"/>
    <w:multiLevelType w:val="hybridMultilevel"/>
    <w:tmpl w:val="53B0ED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8360F1F"/>
    <w:multiLevelType w:val="multilevel"/>
    <w:tmpl w:val="864A2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C7983"/>
    <w:multiLevelType w:val="multilevel"/>
    <w:tmpl w:val="D13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75AB5"/>
    <w:multiLevelType w:val="hybridMultilevel"/>
    <w:tmpl w:val="5720F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F6B610E"/>
    <w:multiLevelType w:val="hybridMultilevel"/>
    <w:tmpl w:val="62BC2A2C"/>
    <w:lvl w:ilvl="0" w:tplc="30663E20">
      <w:start w:val="3"/>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93460D"/>
    <w:multiLevelType w:val="hybridMultilevel"/>
    <w:tmpl w:val="FFD086F6"/>
    <w:lvl w:ilvl="0" w:tplc="5ED23470">
      <w:start w:val="1"/>
      <w:numFmt w:val="decimal"/>
      <w:lvlText w:val="(%1)"/>
      <w:lvlJc w:val="left"/>
      <w:pPr>
        <w:ind w:left="888" w:hanging="52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AA8010A"/>
    <w:multiLevelType w:val="hybridMultilevel"/>
    <w:tmpl w:val="1FDA7A24"/>
    <w:lvl w:ilvl="0" w:tplc="041F0001">
      <w:start w:val="1"/>
      <w:numFmt w:val="bullet"/>
      <w:lvlText w:val=""/>
      <w:lvlJc w:val="left"/>
      <w:pPr>
        <w:ind w:left="720" w:hanging="360"/>
      </w:pPr>
      <w:rPr>
        <w:rFonts w:ascii="Symbol" w:hAnsi="Symbol" w:hint="default"/>
      </w:rPr>
    </w:lvl>
    <w:lvl w:ilvl="1" w:tplc="4E80E966">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B7C494B"/>
    <w:multiLevelType w:val="multilevel"/>
    <w:tmpl w:val="1F8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075E1"/>
    <w:multiLevelType w:val="multilevel"/>
    <w:tmpl w:val="162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F1E6E"/>
    <w:multiLevelType w:val="multilevel"/>
    <w:tmpl w:val="0CA6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0"/>
  </w:num>
  <w:num w:numId="4">
    <w:abstractNumId w:val="3"/>
  </w:num>
  <w:num w:numId="5">
    <w:abstractNumId w:val="5"/>
  </w:num>
  <w:num w:numId="6">
    <w:abstractNumId w:val="2"/>
  </w:num>
  <w:num w:numId="7">
    <w:abstractNumId w:val="14"/>
  </w:num>
  <w:num w:numId="8">
    <w:abstractNumId w:val="7"/>
  </w:num>
  <w:num w:numId="9">
    <w:abstractNumId w:val="13"/>
  </w:num>
  <w:num w:numId="10">
    <w:abstractNumId w:val="1"/>
  </w:num>
  <w:num w:numId="11">
    <w:abstractNumId w:val="12"/>
  </w:num>
  <w:num w:numId="12">
    <w:abstractNumId w:val="6"/>
  </w:num>
  <w:num w:numId="13">
    <w:abstractNumId w:val="1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8E"/>
    <w:rsid w:val="00005BF8"/>
    <w:rsid w:val="00057929"/>
    <w:rsid w:val="00063272"/>
    <w:rsid w:val="000764E7"/>
    <w:rsid w:val="0008702D"/>
    <w:rsid w:val="000B589D"/>
    <w:rsid w:val="000B674A"/>
    <w:rsid w:val="000D028E"/>
    <w:rsid w:val="000D44D9"/>
    <w:rsid w:val="00123E4C"/>
    <w:rsid w:val="00123E66"/>
    <w:rsid w:val="00140535"/>
    <w:rsid w:val="00154261"/>
    <w:rsid w:val="001605EE"/>
    <w:rsid w:val="00174115"/>
    <w:rsid w:val="00174A3A"/>
    <w:rsid w:val="00180D46"/>
    <w:rsid w:val="00190262"/>
    <w:rsid w:val="00196BD5"/>
    <w:rsid w:val="001A06D2"/>
    <w:rsid w:val="001A6344"/>
    <w:rsid w:val="001B1AC5"/>
    <w:rsid w:val="001C101E"/>
    <w:rsid w:val="001D6CB9"/>
    <w:rsid w:val="00261EDD"/>
    <w:rsid w:val="002821BA"/>
    <w:rsid w:val="00286A90"/>
    <w:rsid w:val="002B41B4"/>
    <w:rsid w:val="002E2740"/>
    <w:rsid w:val="002F2532"/>
    <w:rsid w:val="00307527"/>
    <w:rsid w:val="003245D6"/>
    <w:rsid w:val="003356CB"/>
    <w:rsid w:val="0036001D"/>
    <w:rsid w:val="003713F5"/>
    <w:rsid w:val="0039494C"/>
    <w:rsid w:val="003A1C95"/>
    <w:rsid w:val="003A3931"/>
    <w:rsid w:val="003B4486"/>
    <w:rsid w:val="003C6D21"/>
    <w:rsid w:val="0042507E"/>
    <w:rsid w:val="004400FA"/>
    <w:rsid w:val="0044175E"/>
    <w:rsid w:val="00482EAA"/>
    <w:rsid w:val="00492C6A"/>
    <w:rsid w:val="004A28FC"/>
    <w:rsid w:val="004B672D"/>
    <w:rsid w:val="00503A23"/>
    <w:rsid w:val="00505828"/>
    <w:rsid w:val="00574245"/>
    <w:rsid w:val="005804FB"/>
    <w:rsid w:val="005B5F09"/>
    <w:rsid w:val="005C0D6E"/>
    <w:rsid w:val="00627762"/>
    <w:rsid w:val="0069624E"/>
    <w:rsid w:val="006A59F6"/>
    <w:rsid w:val="00773F52"/>
    <w:rsid w:val="00797207"/>
    <w:rsid w:val="007A312F"/>
    <w:rsid w:val="007B6D1A"/>
    <w:rsid w:val="007C6ACD"/>
    <w:rsid w:val="007D00AD"/>
    <w:rsid w:val="007D12E5"/>
    <w:rsid w:val="007F4241"/>
    <w:rsid w:val="008220EA"/>
    <w:rsid w:val="008337B1"/>
    <w:rsid w:val="0083503C"/>
    <w:rsid w:val="0088626F"/>
    <w:rsid w:val="008A4E27"/>
    <w:rsid w:val="008B296B"/>
    <w:rsid w:val="008F69AE"/>
    <w:rsid w:val="00941ACB"/>
    <w:rsid w:val="0099685A"/>
    <w:rsid w:val="00996E95"/>
    <w:rsid w:val="009D167D"/>
    <w:rsid w:val="009E0C90"/>
    <w:rsid w:val="009F1109"/>
    <w:rsid w:val="00A11A76"/>
    <w:rsid w:val="00A51D02"/>
    <w:rsid w:val="00A549D7"/>
    <w:rsid w:val="00A628AA"/>
    <w:rsid w:val="00A65B25"/>
    <w:rsid w:val="00A65EB4"/>
    <w:rsid w:val="00AA2245"/>
    <w:rsid w:val="00AB2A09"/>
    <w:rsid w:val="00B57A55"/>
    <w:rsid w:val="00B9209F"/>
    <w:rsid w:val="00BA1232"/>
    <w:rsid w:val="00BB34A9"/>
    <w:rsid w:val="00BB41EE"/>
    <w:rsid w:val="00C70292"/>
    <w:rsid w:val="00C86FB4"/>
    <w:rsid w:val="00C90E08"/>
    <w:rsid w:val="00CB36B9"/>
    <w:rsid w:val="00CE1D84"/>
    <w:rsid w:val="00CF0D90"/>
    <w:rsid w:val="00D40FC0"/>
    <w:rsid w:val="00D8615B"/>
    <w:rsid w:val="00D91349"/>
    <w:rsid w:val="00D97BFA"/>
    <w:rsid w:val="00DB59A7"/>
    <w:rsid w:val="00DB7394"/>
    <w:rsid w:val="00DC6711"/>
    <w:rsid w:val="00DE2E55"/>
    <w:rsid w:val="00E1007A"/>
    <w:rsid w:val="00E10A36"/>
    <w:rsid w:val="00E6143E"/>
    <w:rsid w:val="00E65935"/>
    <w:rsid w:val="00E764E6"/>
    <w:rsid w:val="00E871A3"/>
    <w:rsid w:val="00EB57AD"/>
    <w:rsid w:val="00EE2D64"/>
    <w:rsid w:val="00F07FAA"/>
    <w:rsid w:val="00F2740C"/>
    <w:rsid w:val="00F50837"/>
    <w:rsid w:val="00F61537"/>
    <w:rsid w:val="00FB7157"/>
    <w:rsid w:val="00FD4082"/>
    <w:rsid w:val="00FD76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A914"/>
  <w15:chartTrackingRefBased/>
  <w15:docId w15:val="{2745192C-A7A2-4A87-BB49-A067155C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486"/>
    <w:rPr>
      <w:kern w:val="0"/>
      <w14:ligatures w14:val="none"/>
    </w:rPr>
  </w:style>
  <w:style w:type="paragraph" w:styleId="Balk1">
    <w:name w:val="heading 1"/>
    <w:basedOn w:val="Normal"/>
    <w:next w:val="Normal"/>
    <w:link w:val="Balk1Char"/>
    <w:uiPriority w:val="9"/>
    <w:qFormat/>
    <w:rsid w:val="00DB7394"/>
    <w:pPr>
      <w:keepNext/>
      <w:keepLines/>
      <w:spacing w:before="120" w:after="120" w:line="360" w:lineRule="auto"/>
      <w:jc w:val="both"/>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DB7394"/>
    <w:pPr>
      <w:keepNext/>
      <w:keepLines/>
      <w:spacing w:before="120" w:after="120" w:line="360" w:lineRule="auto"/>
      <w:jc w:val="both"/>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unhideWhenUsed/>
    <w:qFormat/>
    <w:rsid w:val="00DB7394"/>
    <w:pPr>
      <w:keepNext/>
      <w:keepLines/>
      <w:spacing w:before="120" w:after="120" w:line="360" w:lineRule="auto"/>
      <w:jc w:val="both"/>
      <w:outlineLvl w:val="2"/>
    </w:pPr>
    <w:rPr>
      <w:rFonts w:ascii="Times New Roman" w:eastAsiaTheme="majorEastAsia" w:hAnsi="Times New Roman" w:cstheme="majorBidi"/>
      <w:b/>
      <w:i/>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B739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Balk1Char">
    <w:name w:val="Başlık 1 Char"/>
    <w:basedOn w:val="VarsaylanParagrafYazTipi"/>
    <w:link w:val="Balk1"/>
    <w:uiPriority w:val="9"/>
    <w:rsid w:val="00DB7394"/>
    <w:rPr>
      <w:rFonts w:ascii="Times New Roman" w:eastAsiaTheme="majorEastAsia" w:hAnsi="Times New Roman" w:cstheme="majorBidi"/>
      <w:b/>
      <w:kern w:val="0"/>
      <w:sz w:val="28"/>
      <w:szCs w:val="32"/>
      <w14:ligatures w14:val="none"/>
    </w:rPr>
  </w:style>
  <w:style w:type="paragraph" w:styleId="ListeParagraf">
    <w:name w:val="List Paragraph"/>
    <w:basedOn w:val="Normal"/>
    <w:uiPriority w:val="34"/>
    <w:qFormat/>
    <w:rsid w:val="00DB7394"/>
    <w:pPr>
      <w:ind w:left="720"/>
      <w:contextualSpacing/>
    </w:pPr>
  </w:style>
  <w:style w:type="character" w:customStyle="1" w:styleId="Balk2Char">
    <w:name w:val="Başlık 2 Char"/>
    <w:basedOn w:val="VarsaylanParagrafYazTipi"/>
    <w:link w:val="Balk2"/>
    <w:uiPriority w:val="9"/>
    <w:rsid w:val="00DB7394"/>
    <w:rPr>
      <w:rFonts w:ascii="Times New Roman" w:eastAsiaTheme="majorEastAsia" w:hAnsi="Times New Roman" w:cstheme="majorBidi"/>
      <w:b/>
      <w:color w:val="000000" w:themeColor="text1"/>
      <w:kern w:val="0"/>
      <w:sz w:val="24"/>
      <w:szCs w:val="26"/>
      <w14:ligatures w14:val="none"/>
    </w:rPr>
  </w:style>
  <w:style w:type="paragraph" w:styleId="AralkYok">
    <w:name w:val="No Spacing"/>
    <w:aliases w:val="Ana Metin"/>
    <w:uiPriority w:val="1"/>
    <w:qFormat/>
    <w:rsid w:val="00DB7394"/>
    <w:pPr>
      <w:spacing w:before="120" w:after="120" w:line="360" w:lineRule="auto"/>
      <w:jc w:val="both"/>
    </w:pPr>
    <w:rPr>
      <w:rFonts w:ascii="Times New Roman" w:hAnsi="Times New Roman"/>
      <w:kern w:val="0"/>
      <w:sz w:val="24"/>
      <w14:ligatures w14:val="none"/>
    </w:rPr>
  </w:style>
  <w:style w:type="table" w:styleId="TabloKlavuzu">
    <w:name w:val="Table Grid"/>
    <w:basedOn w:val="NormalTablo"/>
    <w:uiPriority w:val="39"/>
    <w:rsid w:val="00DB73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B7394"/>
    <w:rPr>
      <w:color w:val="0563C1" w:themeColor="hyperlink"/>
      <w:u w:val="single"/>
    </w:rPr>
  </w:style>
  <w:style w:type="character" w:customStyle="1" w:styleId="UnresolvedMention">
    <w:name w:val="Unresolved Mention"/>
    <w:basedOn w:val="VarsaylanParagrafYazTipi"/>
    <w:uiPriority w:val="99"/>
    <w:semiHidden/>
    <w:unhideWhenUsed/>
    <w:rsid w:val="00DB7394"/>
    <w:rPr>
      <w:color w:val="605E5C"/>
      <w:shd w:val="clear" w:color="auto" w:fill="E1DFDD"/>
    </w:rPr>
  </w:style>
  <w:style w:type="character" w:customStyle="1" w:styleId="Balk3Char">
    <w:name w:val="Başlık 3 Char"/>
    <w:basedOn w:val="VarsaylanParagrafYazTipi"/>
    <w:link w:val="Balk3"/>
    <w:uiPriority w:val="9"/>
    <w:rsid w:val="00DB7394"/>
    <w:rPr>
      <w:rFonts w:ascii="Times New Roman" w:eastAsiaTheme="majorEastAsia" w:hAnsi="Times New Roman" w:cstheme="majorBidi"/>
      <w:b/>
      <w:i/>
      <w:kern w:val="0"/>
      <w:sz w:val="24"/>
      <w:szCs w:val="24"/>
      <w14:ligatures w14:val="none"/>
    </w:rPr>
  </w:style>
  <w:style w:type="character" w:styleId="zlenenKpr">
    <w:name w:val="FollowedHyperlink"/>
    <w:basedOn w:val="VarsaylanParagrafYazTipi"/>
    <w:uiPriority w:val="99"/>
    <w:semiHidden/>
    <w:unhideWhenUsed/>
    <w:rsid w:val="00A11A76"/>
    <w:rPr>
      <w:color w:val="954F72" w:themeColor="followedHyperlink"/>
      <w:u w:val="single"/>
    </w:rPr>
  </w:style>
  <w:style w:type="character" w:styleId="AklamaBavurusu">
    <w:name w:val="annotation reference"/>
    <w:basedOn w:val="VarsaylanParagrafYazTipi"/>
    <w:uiPriority w:val="99"/>
    <w:semiHidden/>
    <w:unhideWhenUsed/>
    <w:rsid w:val="000D44D9"/>
    <w:rPr>
      <w:sz w:val="16"/>
      <w:szCs w:val="16"/>
    </w:rPr>
  </w:style>
  <w:style w:type="paragraph" w:styleId="AklamaMetni">
    <w:name w:val="annotation text"/>
    <w:basedOn w:val="Normal"/>
    <w:link w:val="AklamaMetniChar"/>
    <w:uiPriority w:val="99"/>
    <w:semiHidden/>
    <w:unhideWhenUsed/>
    <w:rsid w:val="000D44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44D9"/>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0D44D9"/>
    <w:rPr>
      <w:b/>
      <w:bCs/>
    </w:rPr>
  </w:style>
  <w:style w:type="character" w:customStyle="1" w:styleId="AklamaKonusuChar">
    <w:name w:val="Açıklama Konusu Char"/>
    <w:basedOn w:val="AklamaMetniChar"/>
    <w:link w:val="AklamaKonusu"/>
    <w:uiPriority w:val="99"/>
    <w:semiHidden/>
    <w:rsid w:val="000D44D9"/>
    <w:rPr>
      <w:b/>
      <w:bCs/>
      <w:kern w:val="0"/>
      <w:sz w:val="20"/>
      <w:szCs w:val="20"/>
      <w14:ligatures w14:val="none"/>
    </w:rPr>
  </w:style>
  <w:style w:type="paragraph" w:styleId="NormalWeb">
    <w:name w:val="Normal (Web)"/>
    <w:basedOn w:val="Normal"/>
    <w:uiPriority w:val="99"/>
    <w:semiHidden/>
    <w:unhideWhenUsed/>
    <w:rsid w:val="00CE1D84"/>
    <w:rPr>
      <w:rFonts w:ascii="Times New Roman" w:hAnsi="Times New Roman" w:cs="Times New Roman"/>
      <w:sz w:val="24"/>
      <w:szCs w:val="24"/>
    </w:rPr>
  </w:style>
  <w:style w:type="paragraph" w:styleId="AltBilgi">
    <w:name w:val="footer"/>
    <w:basedOn w:val="Normal"/>
    <w:link w:val="AltBilgiChar"/>
    <w:uiPriority w:val="99"/>
    <w:unhideWhenUsed/>
    <w:rsid w:val="000B58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589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133">
      <w:bodyDiv w:val="1"/>
      <w:marLeft w:val="0"/>
      <w:marRight w:val="0"/>
      <w:marTop w:val="0"/>
      <w:marBottom w:val="0"/>
      <w:divBdr>
        <w:top w:val="none" w:sz="0" w:space="0" w:color="auto"/>
        <w:left w:val="none" w:sz="0" w:space="0" w:color="auto"/>
        <w:bottom w:val="none" w:sz="0" w:space="0" w:color="auto"/>
        <w:right w:val="none" w:sz="0" w:space="0" w:color="auto"/>
      </w:divBdr>
    </w:div>
    <w:div w:id="215826010">
      <w:bodyDiv w:val="1"/>
      <w:marLeft w:val="0"/>
      <w:marRight w:val="0"/>
      <w:marTop w:val="0"/>
      <w:marBottom w:val="0"/>
      <w:divBdr>
        <w:top w:val="none" w:sz="0" w:space="0" w:color="auto"/>
        <w:left w:val="none" w:sz="0" w:space="0" w:color="auto"/>
        <w:bottom w:val="none" w:sz="0" w:space="0" w:color="auto"/>
        <w:right w:val="none" w:sz="0" w:space="0" w:color="auto"/>
      </w:divBdr>
    </w:div>
    <w:div w:id="289752041">
      <w:bodyDiv w:val="1"/>
      <w:marLeft w:val="0"/>
      <w:marRight w:val="0"/>
      <w:marTop w:val="0"/>
      <w:marBottom w:val="0"/>
      <w:divBdr>
        <w:top w:val="none" w:sz="0" w:space="0" w:color="auto"/>
        <w:left w:val="none" w:sz="0" w:space="0" w:color="auto"/>
        <w:bottom w:val="none" w:sz="0" w:space="0" w:color="auto"/>
        <w:right w:val="none" w:sz="0" w:space="0" w:color="auto"/>
      </w:divBdr>
    </w:div>
    <w:div w:id="812061369">
      <w:bodyDiv w:val="1"/>
      <w:marLeft w:val="0"/>
      <w:marRight w:val="0"/>
      <w:marTop w:val="0"/>
      <w:marBottom w:val="0"/>
      <w:divBdr>
        <w:top w:val="none" w:sz="0" w:space="0" w:color="auto"/>
        <w:left w:val="none" w:sz="0" w:space="0" w:color="auto"/>
        <w:bottom w:val="none" w:sz="0" w:space="0" w:color="auto"/>
        <w:right w:val="none" w:sz="0" w:space="0" w:color="auto"/>
      </w:divBdr>
    </w:div>
    <w:div w:id="1015381826">
      <w:bodyDiv w:val="1"/>
      <w:marLeft w:val="0"/>
      <w:marRight w:val="0"/>
      <w:marTop w:val="0"/>
      <w:marBottom w:val="0"/>
      <w:divBdr>
        <w:top w:val="none" w:sz="0" w:space="0" w:color="auto"/>
        <w:left w:val="none" w:sz="0" w:space="0" w:color="auto"/>
        <w:bottom w:val="none" w:sz="0" w:space="0" w:color="auto"/>
        <w:right w:val="none" w:sz="0" w:space="0" w:color="auto"/>
      </w:divBdr>
    </w:div>
    <w:div w:id="1426076150">
      <w:bodyDiv w:val="1"/>
      <w:marLeft w:val="0"/>
      <w:marRight w:val="0"/>
      <w:marTop w:val="0"/>
      <w:marBottom w:val="0"/>
      <w:divBdr>
        <w:top w:val="none" w:sz="0" w:space="0" w:color="auto"/>
        <w:left w:val="none" w:sz="0" w:space="0" w:color="auto"/>
        <w:bottom w:val="none" w:sz="0" w:space="0" w:color="auto"/>
        <w:right w:val="none" w:sz="0" w:space="0" w:color="auto"/>
      </w:divBdr>
    </w:div>
    <w:div w:id="1731999368">
      <w:bodyDiv w:val="1"/>
      <w:marLeft w:val="0"/>
      <w:marRight w:val="0"/>
      <w:marTop w:val="0"/>
      <w:marBottom w:val="0"/>
      <w:divBdr>
        <w:top w:val="none" w:sz="0" w:space="0" w:color="auto"/>
        <w:left w:val="none" w:sz="0" w:space="0" w:color="auto"/>
        <w:bottom w:val="none" w:sz="0" w:space="0" w:color="auto"/>
        <w:right w:val="none" w:sz="0" w:space="0" w:color="auto"/>
      </w:divBdr>
    </w:div>
    <w:div w:id="207716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s.mehmetakif.edu.tr/upload/gs/0-form-18-16340446-onlisans-ve-lisans-muafiyet-ve-intibak-yonergesi.pdf" TargetMode="External"/><Relationship Id="rId21" Type="http://schemas.openxmlformats.org/officeDocument/2006/relationships/hyperlink" Target="https://turizm.mehmetakif.edu.tr/tr/content/16915/kalite-politikamiz" TargetMode="External"/><Relationship Id="rId42" Type="http://schemas.openxmlformats.org/officeDocument/2006/relationships/hyperlink" Target="https://gs.mehmetakif.edu.tr/upload/gs/74-form-688-97062450-oegretim-ueyeligi-kadrolarina-basvuru-kosullari-ve-uygulama-ilkeleri-hakkinda-yonerge-01012026.pdf" TargetMode="External"/><Relationship Id="rId47" Type="http://schemas.openxmlformats.org/officeDocument/2006/relationships/hyperlink" Target="https://thsbuam.mehmetakif.edu.tr/upload/thsbuam/85-form-1849-64877339-kek001-kalite-el-kitabi-10.pdf" TargetMode="External"/><Relationship Id="rId63" Type="http://schemas.openxmlformats.org/officeDocument/2006/relationships/hyperlink" Target="https://farabi.yok.gov.tr/Sayfalar/DuyuruDetay.aspx?did=284" TargetMode="External"/><Relationship Id="rId68" Type="http://schemas.openxmlformats.org/officeDocument/2006/relationships/hyperlink" Target="https://iro.mehmetakif.edu.tr/tr/content/23926/1/2-25-proje-yili-erasmus-ogrenim-hareketliligi-kesin-sonuclari" TargetMode="External"/><Relationship Id="rId84" Type="http://schemas.openxmlformats.org/officeDocument/2006/relationships/hyperlink" Target="https://obs.mehmetakif.edu.tr/oibs/bologna/index.aspx?lang=tr&amp;curOp=showPac&amp;curUnit=57&amp;curSunit=40868" TargetMode="External"/><Relationship Id="rId89" Type="http://schemas.openxmlformats.org/officeDocument/2006/relationships/hyperlink" Target="https://turizm.mehmetakif.edu.tr/tr/content/20184/1/turizm-fakultesi-ogrencileriyle-kalite-komisyonu-toplantisi-gerceklestirildi" TargetMode="External"/><Relationship Id="rId112" Type="http://schemas.openxmlformats.org/officeDocument/2006/relationships/hyperlink" Target="https://www.mevzuat.gov.tr/mevzuat?MevzuatNo=24827&amp;MevzuatTur=8&amp;MevzuatTertip=5" TargetMode="External"/><Relationship Id="rId133" Type="http://schemas.openxmlformats.org/officeDocument/2006/relationships/hyperlink" Target="https://turizm.mehmetakif.edu.tr/tr/content/22807/1/turizm-fakultesi-futbol-takimi-makufestte-ucuncu-oldu" TargetMode="External"/><Relationship Id="rId138" Type="http://schemas.openxmlformats.org/officeDocument/2006/relationships/hyperlink" Target="https://burdurgelisim.mehmetakif.edu.tr/tr/content/22141/egiticilerin-egitimi-sertifika-programi" TargetMode="External"/><Relationship Id="rId154" Type="http://schemas.openxmlformats.org/officeDocument/2006/relationships/hyperlink" Target="https://turizm.mehmetakif.edu.tr/tr/content/5107/1/5-kitalararasi-turizm-yonetimi-kongresinde-conference-on-managing-tourism-across-continentswwwmtconorg-universitemiz-paydas-olarak-yer-almistir" TargetMode="External"/><Relationship Id="rId159" Type="http://schemas.openxmlformats.org/officeDocument/2006/relationships/hyperlink" Target="https://bap.mehmetakif.edu.tr/tr/content/25794/proje-turleri" TargetMode="External"/><Relationship Id="rId175" Type="http://schemas.openxmlformats.org/officeDocument/2006/relationships/hyperlink" Target="https://turizm.mehmetakif.edu.tr/tr/content/25113/1/fakultemizde-bagimlilikla-mucadele-egitimi-gerceklestirildi" TargetMode="External"/><Relationship Id="rId170" Type="http://schemas.openxmlformats.org/officeDocument/2006/relationships/hyperlink" Target="https://turizm.mehmetakif.edu.tr/tr/content/22790/1/kirsal-turizm-destekleri-konulu-soylesi-gerceklestirildi" TargetMode="External"/><Relationship Id="rId191" Type="http://schemas.openxmlformats.org/officeDocument/2006/relationships/hyperlink" Target="https://turizm.mehmetakif.edu.tr/tr/content/25266/1/turizm-fakultesi-dekani-prof-dr-murat-yesiltas-ogrenci-temsilcileriyle-bir-araya-geldi" TargetMode="External"/><Relationship Id="rId196" Type="http://schemas.openxmlformats.org/officeDocument/2006/relationships/theme" Target="theme/theme1.xml"/><Relationship Id="rId16" Type="http://schemas.openxmlformats.org/officeDocument/2006/relationships/hyperlink" Target="https://turizm.mehmetakif.edu.tr/tr/content/18405/memnuniyet-anket-sonuclari" TargetMode="External"/><Relationship Id="rId107" Type="http://schemas.openxmlformats.org/officeDocument/2006/relationships/hyperlink" Target="https://turizm.mehmetakif.edu.tr/tr/content/19598/1/makude-molekuler-gastronomi-etkinligi-bilim-ve-lezzet-bir-arada" TargetMode="External"/><Relationship Id="rId11" Type="http://schemas.openxmlformats.org/officeDocument/2006/relationships/hyperlink" Target="https://turizm.mehmetakif.edu.tr/tr/content/16881/akademik-personel" TargetMode="External"/><Relationship Id="rId32" Type="http://schemas.openxmlformats.org/officeDocument/2006/relationships/hyperlink" Target="https://turizm.mehmetakif.edu.tr/tr/content/18406/planlar-ve-raporlar" TargetMode="External"/><Relationship Id="rId37" Type="http://schemas.openxmlformats.org/officeDocument/2006/relationships/hyperlink" Target="https://uzem.maku.edu.tr/tr" TargetMode="External"/><Relationship Id="rId53" Type="http://schemas.openxmlformats.org/officeDocument/2006/relationships/hyperlink" Target="https://turizm.mehmetakif.edu.tr/tr/content/17608/kurul-koordinatorluk-ve-komisyonlar" TargetMode="External"/><Relationship Id="rId58" Type="http://schemas.openxmlformats.org/officeDocument/2006/relationships/hyperlink" Target="https://kbys.mehmetakif.edu.tr/anket/all" TargetMode="External"/><Relationship Id="rId74" Type="http://schemas.openxmlformats.org/officeDocument/2006/relationships/hyperlink" Target="https://iro.mehmetakif.edu.tr/icerik/2012/308/ufuk-avrupa-horizon-europe" TargetMode="External"/><Relationship Id="rId79" Type="http://schemas.openxmlformats.org/officeDocument/2006/relationships/hyperlink" Target="https://turizm.mehmetakif.edu.tr/tr/content/18394/koordinatorlukler" TargetMode="External"/><Relationship Id="rId102" Type="http://schemas.openxmlformats.org/officeDocument/2006/relationships/hyperlink" Target="https://oidb.mehmetakif.edu.tr/tr" TargetMode="External"/><Relationship Id="rId123" Type="http://schemas.openxmlformats.org/officeDocument/2006/relationships/hyperlink" Target="https://turizm.mehmetakif.edu.tr/tr/content/18509/akademik-danismanlar" TargetMode="External"/><Relationship Id="rId128" Type="http://schemas.openxmlformats.org/officeDocument/2006/relationships/hyperlink" Target="https://turizm.mehmetakif.edu.tr/tr/contents/615" TargetMode="External"/><Relationship Id="rId144" Type="http://schemas.openxmlformats.org/officeDocument/2006/relationships/hyperlink" Target="https://gs.mehmetakif.edu.tr/upload/gs/74-form-688-66594421-bap-yoenergesi.pdf" TargetMode="External"/><Relationship Id="rId149" Type="http://schemas.openxmlformats.org/officeDocument/2006/relationships/hyperlink" Target="https://tarama.mehmetakif.edu.tr/yordam/" TargetMode="External"/><Relationship Id="rId5" Type="http://schemas.openxmlformats.org/officeDocument/2006/relationships/webSettings" Target="webSettings.xml"/><Relationship Id="rId90" Type="http://schemas.openxmlformats.org/officeDocument/2006/relationships/hyperlink" Target="https://obs.mehmetakif.edu.tr/oibs/bologna/index.aspx?lang=tr&amp;curOp=showPac&amp;curUnit=57&amp;curSunit=40868" TargetMode="External"/><Relationship Id="rId95" Type="http://schemas.openxmlformats.org/officeDocument/2006/relationships/hyperlink" Target="https://docs.google.com/spreadsheets/d/1vxpMGENdc50BIaxQN6SmJ3qwMYWKb5RqUXGpu1y9pSs/edit?gid=1667008318" TargetMode="External"/><Relationship Id="rId160" Type="http://schemas.openxmlformats.org/officeDocument/2006/relationships/hyperlink" Target="https://iro.mehmetakif.edu.tr/tr/contents/478" TargetMode="External"/><Relationship Id="rId165" Type="http://schemas.openxmlformats.org/officeDocument/2006/relationships/hyperlink" Target="https://gs.mehmetakif.edu.tr/upload/gs/74-form-688-17407579-akademik-performans-degerlendirme-1.pdf" TargetMode="External"/><Relationship Id="rId181" Type="http://schemas.openxmlformats.org/officeDocument/2006/relationships/hyperlink" Target="https://turizm.mehmetakif.edu.tr/tr/content/22790/1/kirsal-turizm-destekleri-konulu-soylesi-gerceklestirildi" TargetMode="External"/><Relationship Id="rId186" Type="http://schemas.openxmlformats.org/officeDocument/2006/relationships/hyperlink" Target="https://turizm.mehmetakif.edu.tr/tr/content/21769/1/mehmetakifturizm/mehmetakifturizm/" TargetMode="External"/><Relationship Id="rId22" Type="http://schemas.openxmlformats.org/officeDocument/2006/relationships/hyperlink" Target="https://turizm.mehmetakif.edu.tr/tr/content/17647/kurullar" TargetMode="External"/><Relationship Id="rId27" Type="http://schemas.openxmlformats.org/officeDocument/2006/relationships/hyperlink" Target="https://turizm.mehmetakif.edu.tr/tr/content/18406/planlar-ve-raporlar" TargetMode="External"/><Relationship Id="rId43" Type="http://schemas.openxmlformats.org/officeDocument/2006/relationships/hyperlink" Target="https://burdurgelisim.mehmetakif.edu.tr/tr/content/22141/egiticilerin-egitimi-sertifika-programi" TargetMode="External"/><Relationship Id="rId48" Type="http://schemas.openxmlformats.org/officeDocument/2006/relationships/hyperlink" Target="https://turizm.mehmetakif.edu.tr/tr/content/17608/kurul-koordinatorluk-ve-komisyonlar" TargetMode="External"/><Relationship Id="rId64" Type="http://schemas.openxmlformats.org/officeDocument/2006/relationships/hyperlink" Target="https://mevlana.klu.edu.tr/dosyalar/birimler/mevlana/dosyalar/dosya_ve_belgeler/ust_yazi.pdf" TargetMode="External"/><Relationship Id="rId69" Type="http://schemas.openxmlformats.org/officeDocument/2006/relationships/hyperlink" Target="https://gs.mehmetakif.edu.tr/upload/gs/74-form-1912-31038453-09012024-senato-intkararlari.pdf" TargetMode="External"/><Relationship Id="rId113" Type="http://schemas.openxmlformats.org/officeDocument/2006/relationships/hyperlink" Target="https://gs.mehmetakif.edu.tr/upload/gs/74-form-688-77257343-yurt-disindan-oegrenci-kabulune-iliskin-yoenerge.pdf" TargetMode="External"/><Relationship Id="rId118" Type="http://schemas.openxmlformats.org/officeDocument/2006/relationships/hyperlink" Target="https://turizm.mehmetakif.edu.tr/tr/content/20107/1/fakultemiz-turizm-isletmeciligi-bolumu-ile-gastronomi-mutfak-sanatlari-bolumu-arasinda-cift-anadal-programi-acilmistir" TargetMode="External"/><Relationship Id="rId134" Type="http://schemas.openxmlformats.org/officeDocument/2006/relationships/hyperlink" Target="https://gs.mehmetakif.edu.tr/upload/gs/74-form-688-97062450-oegretim-ueyeligi-kadrolarina-basvuru-kosullari-ve-uygulama-ilkeleri-hakkinda-yonerge-01012026.pdf" TargetMode="External"/><Relationship Id="rId139" Type="http://schemas.openxmlformats.org/officeDocument/2006/relationships/hyperlink" Target="https://turizm.mehmetakif.edu.tr/tr/content/21922/1/binis-giyme-ve-akademik-performans-odul-toreninde-fakultemiz-ogretim-uyelerine-akademik-performans-odulu" TargetMode="External"/><Relationship Id="rId80" Type="http://schemas.openxmlformats.org/officeDocument/2006/relationships/hyperlink" Target="https://iro.mehmetakif.edu.tr/" TargetMode="External"/><Relationship Id="rId85" Type="http://schemas.openxmlformats.org/officeDocument/2006/relationships/hyperlink" Target="https://turizm.mehmetakif.edu.tr/tr/content/23412/1/gastronomi-ve-mutfak-sanatlari-bolumu-danisma-kurulu-toplandi" TargetMode="External"/><Relationship Id="rId150" Type="http://schemas.openxmlformats.org/officeDocument/2006/relationships/hyperlink" Target="https://sbe.mehmetakif.edu.tr/tr/content/16028/bolumprogram" TargetMode="External"/><Relationship Id="rId155" Type="http://schemas.openxmlformats.org/officeDocument/2006/relationships/hyperlink" Target="https://turizm.mehmetakif.edu.tr/tr/content/18300/yayinlar" TargetMode="External"/><Relationship Id="rId171" Type="http://schemas.openxmlformats.org/officeDocument/2006/relationships/hyperlink" Target="https://turizm.mehmetakif.edu.tr/tr/content/25025/1/cactus-oteller-grubundan-fakultemize-ziyaret" TargetMode="External"/><Relationship Id="rId176" Type="http://schemas.openxmlformats.org/officeDocument/2006/relationships/hyperlink" Target="https://turizm.mehmetakif.edu.tr/tr/content/21782/1/turizm-fakultesi-kadin-calisanlarinin-8-mart-dunya-kadinlar-gununu-kutladi" TargetMode="External"/><Relationship Id="rId192" Type="http://schemas.openxmlformats.org/officeDocument/2006/relationships/hyperlink" Target="https://turizm.mehmetakif.edu.tr/tr/content/20184/1/turizm-fakultesi-ogrencileriyle-kalite-komisyonu-toplantisi-gerceklestirildi" TargetMode="External"/><Relationship Id="rId12" Type="http://schemas.openxmlformats.org/officeDocument/2006/relationships/hyperlink" Target="file:///C:\Users\&#304;lhan\Downloads\(A.1.1.4).https:\turizm.mehmetakif.edu.tr\tr\content\17608\kurul-koordinatorluk-ve-komisyonlar" TargetMode="External"/><Relationship Id="rId17" Type="http://schemas.openxmlformats.org/officeDocument/2006/relationships/hyperlink" Target="https://kalite.mehmetakif.edu.tr/" TargetMode="External"/><Relationship Id="rId33" Type="http://schemas.openxmlformats.org/officeDocument/2006/relationships/hyperlink" Target="https://turizm.mehmetakif.edu.tr/tr/content/18405/memnuniyet-anket-sonuclari" TargetMode="External"/><Relationship Id="rId38" Type="http://schemas.openxmlformats.org/officeDocument/2006/relationships/hyperlink" Target="https://abs.mehmetakif.edu.tr/" TargetMode="External"/><Relationship Id="rId59" Type="http://schemas.openxmlformats.org/officeDocument/2006/relationships/hyperlink" Target="https://odemer.mehmetakif.edu.tr/KullaniciGirisi.aspx" TargetMode="External"/><Relationship Id="rId103" Type="http://schemas.openxmlformats.org/officeDocument/2006/relationships/hyperlink" Target="https://turizm.mehmetakif.edu.tr/tr/content/25285/1/turizm-fakultesi-ogrencilerine-kariyer-gelistirme-konferansi" TargetMode="External"/><Relationship Id="rId108" Type="http://schemas.openxmlformats.org/officeDocument/2006/relationships/hyperlink" Target="https://www.mevzuat.gov.tr/mevzuat?MevzuatNo=10801&amp;MevzuatTur=8&amp;%20MevzuatTertip=5" TargetMode="External"/><Relationship Id="rId124" Type="http://schemas.openxmlformats.org/officeDocument/2006/relationships/hyperlink" Target="https://mehmetakif.edu.tr/tr/content/7486/sosyal-tesisler" TargetMode="External"/><Relationship Id="rId129" Type="http://schemas.openxmlformats.org/officeDocument/2006/relationships/hyperlink" Target="https://turizm.mehmetakif.edu.tr/tr/content/17525/ogrenci-topluluklari" TargetMode="External"/><Relationship Id="rId54" Type="http://schemas.openxmlformats.org/officeDocument/2006/relationships/hyperlink" Target="https://turizm.mehmetakif.edu.tr/tr/content/20184/1/turizm-fakultesi-ogrencileriyle-kalite-komisyonu-toplantisi-gerceklestirildi" TargetMode="External"/><Relationship Id="rId70" Type="http://schemas.openxmlformats.org/officeDocument/2006/relationships/hyperlink" Target="https://iro.mehmetakif.edu.tr/duyuru/11934/erasmus-ka171-yeni-doenem-uluslararasi-kredi-hareketliligi-projeleri-konulu-zoom-toplantisi-duezenlenmistir" TargetMode="External"/><Relationship Id="rId75" Type="http://schemas.openxmlformats.org/officeDocument/2006/relationships/hyperlink" Target="https://ylsy.mehmetakif.edu.tr/icerik/1358/1037/personel" TargetMode="External"/><Relationship Id="rId91" Type="http://schemas.openxmlformats.org/officeDocument/2006/relationships/hyperlink" Target="https://docs.google.com/forms/d/1tLSI-icYUNsCecg2wLmvnWYQYQs2lcjH-yoIjUYdjrg/edit?pli=1" TargetMode="External"/><Relationship Id="rId96" Type="http://schemas.openxmlformats.org/officeDocument/2006/relationships/hyperlink" Target="https://turizm.mehmetakif.edu.tr/tr/content/5063/1/yuksekokul-danisma-kurulu-toplantisi-yapilmistir" TargetMode="External"/><Relationship Id="rId140" Type="http://schemas.openxmlformats.org/officeDocument/2006/relationships/hyperlink" Target="https://tto.mehmetakif.edu.tr/form/2132/1072/2024-yili-faaliyet-raporu" TargetMode="External"/><Relationship Id="rId145" Type="http://schemas.openxmlformats.org/officeDocument/2006/relationships/hyperlink" Target="https://gs.maku.edu.tr/upload/gs/0-form-18-59226212-teknoloji-transfer-ofisi-yonergesi.pdf" TargetMode="External"/><Relationship Id="rId161" Type="http://schemas.openxmlformats.org/officeDocument/2006/relationships/hyperlink" Target="https://gs.mehmetakif.edu.tr/upload/gs/74-form-688-17407579-akademik-performans-degerlendirme-1.pdf" TargetMode="External"/><Relationship Id="rId166" Type="http://schemas.openxmlformats.org/officeDocument/2006/relationships/hyperlink" Target="https://gs.mehmetakif.edu.tr/upload/gs/74-form-688-17407579-akademik-performans-degerlendirme-1.pdf" TargetMode="External"/><Relationship Id="rId182" Type="http://schemas.openxmlformats.org/officeDocument/2006/relationships/hyperlink" Target="https://turizm.mehmetakif.edu.tr/tr/content/25285/1/turizm-fakultesi-ogrencilerine-kariyer-gelistirme-konferansi" TargetMode="External"/><Relationship Id="rId187" Type="http://schemas.openxmlformats.org/officeDocument/2006/relationships/hyperlink" Target="https://turizm.mehmetakif.edu.tr/tr/content/25025/1/cactus-oteller-grubundan-fakultemize-ziyaret" TargetMode="Externa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s://turizm.mehmetakif.edu.tr/tr/content/18406/planlar-ve-raporlar" TargetMode="External"/><Relationship Id="rId28" Type="http://schemas.openxmlformats.org/officeDocument/2006/relationships/hyperlink" Target="https://turizm.mehmetakif.edu.tr/tr/content/16915/kalite-politikamiz" TargetMode="External"/><Relationship Id="rId49" Type="http://schemas.openxmlformats.org/officeDocument/2006/relationships/hyperlink" Target="https://turizm.mehmetakif.edu.tr/tr/content/17509/is-akis-semalari-ve-gorev-tanimlari" TargetMode="External"/><Relationship Id="rId114" Type="http://schemas.openxmlformats.org/officeDocument/2006/relationships/hyperlink" Target="https://gs.mehmetakif.edu.tr/upload/gs/74-form-688-18423098-mezun-oegrencilere-verilecek-belgeler-hakk-yoenerge-yeni.pdf" TargetMode="External"/><Relationship Id="rId119" Type="http://schemas.openxmlformats.org/officeDocument/2006/relationships/hyperlink" Target="https://kutuphane.mehmetakif.edu.tr/tr/" TargetMode="External"/><Relationship Id="rId44" Type="http://schemas.openxmlformats.org/officeDocument/2006/relationships/hyperlink" Target="https://gs.mehmetakif.edu.tr/upload/gs/74-form-688-65577269-hizmet-ici-egitim-yoenergesi.pdf" TargetMode="External"/><Relationship Id="rId60" Type="http://schemas.openxmlformats.org/officeDocument/2006/relationships/hyperlink" Target="https://turizm.mehmetakif.edu.tr/tr/content/21277/memnuniyet-anketleri" TargetMode="External"/><Relationship Id="rId65" Type="http://schemas.openxmlformats.org/officeDocument/2006/relationships/hyperlink" Target="https://iro.mehmetakif.edu.tr/icerik/2759/1175/teskilat-semasi" TargetMode="External"/><Relationship Id="rId81" Type="http://schemas.openxmlformats.org/officeDocument/2006/relationships/hyperlink" Target="https://iro.mehmetakif.edu.tr/icerik/31/104/erasmus" TargetMode="External"/><Relationship Id="rId86" Type="http://schemas.openxmlformats.org/officeDocument/2006/relationships/hyperlink" Target="https://turizm.mehmetakif.edu.tr/tr/content/21975/1/turizm-isletmeciligi-bolumu-danisma-kurulu-toplandi" TargetMode="External"/><Relationship Id="rId130" Type="http://schemas.openxmlformats.org/officeDocument/2006/relationships/hyperlink" Target="https://turizm.mehmetakif.edu.tr/tr/content/25113/1/fakultemizde-bagimlilikla-mucadele-egitimi-gerceklestirildi" TargetMode="External"/><Relationship Id="rId135" Type="http://schemas.openxmlformats.org/officeDocument/2006/relationships/hyperlink" Target="https://www.mehmetakif.edu.tr/tr/content/12439/1/ogretim-uyesi-alim-ilani" TargetMode="External"/><Relationship Id="rId151" Type="http://schemas.openxmlformats.org/officeDocument/2006/relationships/hyperlink" Target="https://turizm.mehmetakif.edu.tr/tr/content/16881/1/akademik-personel" TargetMode="External"/><Relationship Id="rId156" Type="http://schemas.openxmlformats.org/officeDocument/2006/relationships/hyperlink" Target="https://tto.mehmetakif.edu.tr/" TargetMode="External"/><Relationship Id="rId177" Type="http://schemas.openxmlformats.org/officeDocument/2006/relationships/hyperlink" Target="https://turizm.mehmetakif.edu.tr/tr/content/22489/1/sizin-de-dikili-bir-agaciniz-olsun-etkinligiyle-dogaya-anlamli-katki" TargetMode="External"/><Relationship Id="rId172" Type="http://schemas.openxmlformats.org/officeDocument/2006/relationships/hyperlink" Target="https://turizm.mehmetakif.edu.tr/tr/content/22489/1/sizin-de-dikili-bir-agaciniz-olsun-etkinligiyle-dogaya-anlamli-katki" TargetMode="External"/><Relationship Id="rId193" Type="http://schemas.openxmlformats.org/officeDocument/2006/relationships/hyperlink" Target="https://turizm.mehmetakif.edu.tr/tr/content/23503/1/turizm-fakultesi-2024-2025-egitim-ogretim-yili-akademik-kurulu-gerceklestirdi" TargetMode="External"/><Relationship Id="rId13" Type="http://schemas.openxmlformats.org/officeDocument/2006/relationships/hyperlink" Target="https://gs.mehmetakif.edu.tr/upload/gs/74-form-1373-94596936-makue-kalite-yoenergesi.pdf" TargetMode="External"/><Relationship Id="rId18" Type="http://schemas.openxmlformats.org/officeDocument/2006/relationships/hyperlink" Target="https://www.google.com/search?q=mak%C3%BC+kalite+g%C3%BCvence+sistemi+modeline+&amp;sca_esv=538654bad3f0bc42&amp;sxsrf=AE3TifPkClk8XIRp9FjMqSPvMl3PpoBeXw%3A1764244810637&amp;ei=Sj0oaZjIJoeDxc8P_KPnwQI&amp;ved=0ahUKEwiYlfCJpJKRAxWHQfEDHfzROSgQ4dUDCBA&amp;uact=5&amp;oq=mak%C3%BC+kalite+g%C3%BCvence+sistemi+modeline+&amp;gs_lp=Egxnd3Mtd2l6LXNlcnAiJ21ha8O8IGthbGl0ZSBnw7x2ZW5jZSBzaXN0ZW1pIG1vZGVsaW5lIDIFEAAY7wUyCBAAGIAEGKIEMggQABiABBiiBDIFEAAY7wUyBRAAGO8FSM0qUABYriVwAHgAkAEAmAGdAaABhgeqAQMwLje4AQPIAQD4AQL4AQGYAgegAuUHwgIFECEYoAHCAggQABiJBRiiBJgDAJIHAzAuN6AHhByyBwMwLje4B-UHwgcHMi00LjIuMcgHQA&amp;sclient=gws-wiz-serp" TargetMode="External"/><Relationship Id="rId39" Type="http://schemas.openxmlformats.org/officeDocument/2006/relationships/hyperlink" Target="https://giris.mehmetakif.edu.tr/" TargetMode="External"/><Relationship Id="rId109" Type="http://schemas.openxmlformats.org/officeDocument/2006/relationships/hyperlink" Target="https://www.mevzuat.gov.tr/File/GeneratePdf?mevzuatNo=10801&amp;mevzuatTur=UniversiteYonetmeligi&amp;mevzuatTertip=5" TargetMode="External"/><Relationship Id="rId34" Type="http://schemas.openxmlformats.org/officeDocument/2006/relationships/hyperlink" Target="https://turizm.mehmetakif.edu.tr/tr/content/16881/akademik-personel" TargetMode="External"/><Relationship Id="rId50" Type="http://schemas.openxmlformats.org/officeDocument/2006/relationships/hyperlink" Target="https://turizm.mehmetakif.edu.tr/tr/content/18297/akademik-formlar" TargetMode="External"/><Relationship Id="rId55" Type="http://schemas.openxmlformats.org/officeDocument/2006/relationships/hyperlink" Target="https://turizm.mehmetakif.edu.tr/tr/content/18529/1/fakultemiz-ogretim-elemanlari-lavanta-tepesi-otel-yonetimini-ziyaret-etti" TargetMode="External"/><Relationship Id="rId76" Type="http://schemas.openxmlformats.org/officeDocument/2006/relationships/hyperlink" Target="https://iro.mehmetakif.edu.tr/icerik/1473/1090/uluslararasi-oegrenci-ofisi" TargetMode="External"/><Relationship Id="rId97" Type="http://schemas.openxmlformats.org/officeDocument/2006/relationships/hyperlink" Target="https://turizm.mehmetakif.edu.tr/tr/content/21975/1/turizm-isletmeciligi-bolumu-danisma-kurulu-toplandi" TargetMode="External"/><Relationship Id="rId104" Type="http://schemas.openxmlformats.org/officeDocument/2006/relationships/hyperlink" Target="https://turizm.mehmetakif.edu.tr/tr/content/20185/1/sia-antik-kentine-gastronomi-ogrencileriyle-kultur-ve-doga-gezisi" TargetMode="External"/><Relationship Id="rId120" Type="http://schemas.openxmlformats.org/officeDocument/2006/relationships/hyperlink" Target="https://mehmetakif.edu.tr/tr/content/7486/sosyal-tesisler" TargetMode="External"/><Relationship Id="rId125" Type="http://schemas.openxmlformats.org/officeDocument/2006/relationships/hyperlink" Target="https://gs.mehmetakif.edu.tr/upload/gs/74-form-688-30355938-1-oegle-yemegi-yardim-yoenergesi-1.pdf" TargetMode="External"/><Relationship Id="rId141" Type="http://schemas.openxmlformats.org/officeDocument/2006/relationships/hyperlink" Target="https://tto.mehmetakif.edu.tr/form/2132/1072/2024-yili-faaliyet-raporu" TargetMode="External"/><Relationship Id="rId146" Type="http://schemas.openxmlformats.org/officeDocument/2006/relationships/hyperlink" Target="https://gs.maku.edu.tr/upload/gs/0-form-18-59226212-teknoloji-transfer-ofisi-yonergesi.pdf" TargetMode="External"/><Relationship Id="rId167" Type="http://schemas.openxmlformats.org/officeDocument/2006/relationships/hyperlink" Target="https://www.mehmetakif.edu.tr/tr/content/11592/1/akademik-performans-degerlendirme-basvurulari-duyurusu" TargetMode="External"/><Relationship Id="rId188" Type="http://schemas.openxmlformats.org/officeDocument/2006/relationships/hyperlink" Target="https://turizm.mehmetakif.edu.tr/tr/content/25285/1/turizm-fakultesi-ogrencilerine-kariyer-gelistirme-konferansi" TargetMode="External"/><Relationship Id="rId7" Type="http://schemas.openxmlformats.org/officeDocument/2006/relationships/hyperlink" Target="https://www.google.com/search?q=web+sayfas%C4%B1+k%C3%B6pr%C3%BC+olu%C5%9Fturarak&amp;sca_esv=538654bad3f0bc42&amp;sxsrf=AE3TifN_3m92d7OrWiO036TlYLvmptJ8Qw%3A1764244054563&amp;ei=VjooaYuSIoWC9u8P4sKnuQk&amp;oq=web+sayfas%C4%B1+k%C3%B6pr%C3%BC+&amp;gs_lp=Egxnd3Mtd2l6LXNlcnAaAhgCIhV3ZWIgc2F5ZmFzxLEga8O2cHLDvCAqAggEMgUQIRigATIFECEYoAEyBRAhGKABMgUQIRifBTIFECEYnwUyBRAhGJ8FMgUQIRifBTIFECEYnwUyBRAhGJ8FMgUQIRifBUiUPlD8BVjpIXABeAGQAQCYAZcBoAHmB6oBAzAuN7gBAcgBAPgBAZgCCKACzwjCAgoQABhHGNYEGLADwgINEAAYgAQYigUYQxiwA8ICChAAGIAEGIoFGEPCAgUQABiABMICDRAAGIAEGIoFGEMYiwPCAggQABiABBiLA8ICBhAAGBYYHsICBBAhGArCAgcQIRgKGKABmAMAiAYBkAYKkgcDMS43oAfJI7IHAzAuN7gHwAjCBwcwLjEuMy40yAdH&amp;sclient=gws-wiz-serp" TargetMode="External"/><Relationship Id="rId71" Type="http://schemas.openxmlformats.org/officeDocument/2006/relationships/hyperlink" Target="https://iro.mehmetakif.edu.tr/duyuru/11877/ka2-projeleri-tanitim-toplantilari" TargetMode="External"/><Relationship Id="rId92" Type="http://schemas.openxmlformats.org/officeDocument/2006/relationships/hyperlink" Target="https://obs.mehmetakif.edu.tr/oibs/bologna/index.aspx?lang=tr&amp;curOp=showPac&amp;curUnit=57&amp;curSunit=40868" TargetMode="External"/><Relationship Id="rId162" Type="http://schemas.openxmlformats.org/officeDocument/2006/relationships/hyperlink" Target="https://gs.mehmetakif.edu.tr/upload/gs/74-form-688-27550534-arastirma-gelistirme-koordinatoerluegue-yoenergesi.pdf" TargetMode="External"/><Relationship Id="rId183" Type="http://schemas.openxmlformats.org/officeDocument/2006/relationships/hyperlink" Target="https://turizm.mehmetakif.edu.tr/tr/content/22122/1/turizm-fakultesi-uluslararasi-ogrencileri-ile-bulustu" TargetMode="External"/><Relationship Id="rId2" Type="http://schemas.openxmlformats.org/officeDocument/2006/relationships/numbering" Target="numbering.xml"/><Relationship Id="rId29" Type="http://schemas.openxmlformats.org/officeDocument/2006/relationships/hyperlink" Target="https://turizm.mehmetakif.edu.tr/tr/content/16923/kalite-guvence-sistemi-puko-dongusu" TargetMode="External"/><Relationship Id="rId24" Type="http://schemas.openxmlformats.org/officeDocument/2006/relationships/hyperlink" Target="https://kalite.mehmetakif.edu.tr/" TargetMode="External"/><Relationship Id="rId40" Type="http://schemas.openxmlformats.org/officeDocument/2006/relationships/hyperlink" Target="https://kbys.mehmetakif.edu.tr/" TargetMode="External"/><Relationship Id="rId45" Type="http://schemas.openxmlformats.org/officeDocument/2006/relationships/hyperlink" Target="EKAP%20(Elektronik%20Kamu%20Al&#305;mlar&#305;%20Platformu)" TargetMode="External"/><Relationship Id="rId66" Type="http://schemas.openxmlformats.org/officeDocument/2006/relationships/hyperlink" Target="https://kalite.mehmetakif.edu.tr/upload/kalite/76-form-1930-24390023-003-ueniversitemiz-politikalarinin-guencellenmesi.pdf" TargetMode="External"/><Relationship Id="rId87" Type="http://schemas.openxmlformats.org/officeDocument/2006/relationships/hyperlink" Target="https://turizm.mehmetakif.edu.tr/tr/content/18852/laboratuvarlar" TargetMode="External"/><Relationship Id="rId110" Type="http://schemas.openxmlformats.org/officeDocument/2006/relationships/hyperlink" Target="https://gs.mehmetakif.edu.tr/upload/gs/74-form-688-14566321-oen-lisans-ve-lisans-duezeyinde-kurum-ici-yatay-gecis-yoenergesi.pdf" TargetMode="External"/><Relationship Id="rId115" Type="http://schemas.openxmlformats.org/officeDocument/2006/relationships/hyperlink" Target="https://turizm.mehmetakif.edu.tr/tr/content/16864/gastronomi-ve-mutfak-sanatlari" TargetMode="External"/><Relationship Id="rId131" Type="http://schemas.openxmlformats.org/officeDocument/2006/relationships/hyperlink" Target="https://turizm.mehmetakif.edu.tr/tr/content/25865/1/maku-gastronomi-ogrencilerinden-gastro-antalya-2025te-buyuk-basari" TargetMode="External"/><Relationship Id="rId136" Type="http://schemas.openxmlformats.org/officeDocument/2006/relationships/hyperlink" Target="https://burdurgelisim.mehmetakif.edu.tr/tr/content/22141/egiticilerin-egitimi-sertifika-programi" TargetMode="External"/><Relationship Id="rId157" Type="http://schemas.openxmlformats.org/officeDocument/2006/relationships/hyperlink" Target="https://bapotomasyon.mehmetakif.edu.tr/" TargetMode="External"/><Relationship Id="rId178" Type="http://schemas.openxmlformats.org/officeDocument/2006/relationships/hyperlink" Target="https://turizm.mehmetakif.edu.tr/tr/content/22381/1/turizm-isletmeciligi-ogrencileri-ile-karacaoren-barajinda-doga-yuruyusu" TargetMode="External"/><Relationship Id="rId61" Type="http://schemas.openxmlformats.org/officeDocument/2006/relationships/hyperlink" Target="https://mezun.mehmetakif.edu.tr/" TargetMode="External"/><Relationship Id="rId82" Type="http://schemas.openxmlformats.org/officeDocument/2006/relationships/hyperlink" Target="https://obs.mehmetakif.edu.tr/oibs/bologna/index.aspx?gkm=00103331531110322003660634480362762197378053778432240" TargetMode="External"/><Relationship Id="rId152" Type="http://schemas.openxmlformats.org/officeDocument/2006/relationships/hyperlink" Target="https://turizm.mehmetakif.edu.tr/tr/content/18300/yayinlar" TargetMode="External"/><Relationship Id="rId173" Type="http://schemas.openxmlformats.org/officeDocument/2006/relationships/hyperlink" Target="https://turizm.mehmetakif.edu.tr/tr/content/22381/1/turizm-isletmeciligi-ogrencileri-ile-karacaoren-barajinda-doga-yuruyusu" TargetMode="External"/><Relationship Id="rId194" Type="http://schemas.openxmlformats.org/officeDocument/2006/relationships/hyperlink" Target="https://turizm.mehmetakif.edu.tr/tr" TargetMode="External"/><Relationship Id="rId19" Type="http://schemas.openxmlformats.org/officeDocument/2006/relationships/hyperlink" Target="https://turizm.mehmetakif.edu.tr/tr/content/17645/birim-kalite-komisyonu-ve-gorevleri" TargetMode="External"/><Relationship Id="rId14" Type="http://schemas.openxmlformats.org/officeDocument/2006/relationships/hyperlink" Target="https://turizm.mehmetakif.edu.tr/tr/content/17645/birim-kalite-komisyonu-ve-gorevleri" TargetMode="External"/><Relationship Id="rId30" Type="http://schemas.openxmlformats.org/officeDocument/2006/relationships/hyperlink" Target="https://turizm.mehmetakif.edu.tr/tr/content/18406/planlar-ve-raporlar" TargetMode="External"/><Relationship Id="rId35" Type="http://schemas.openxmlformats.org/officeDocument/2006/relationships/hyperlink" Target="https://ebys.mehmetakif.edu.tr/enVision/Login.aspx?ReturnUrl=%2fenVision%2f" TargetMode="External"/><Relationship Id="rId56" Type="http://schemas.openxmlformats.org/officeDocument/2006/relationships/hyperlink" Target="https://turizm.mehmetakif.edu.tr/tr/content/5129/1/turizm-ogrencileri-sektor-liderleriyle-bulustu" TargetMode="External"/><Relationship Id="rId77" Type="http://schemas.openxmlformats.org/officeDocument/2006/relationships/hyperlink" Target="https://kalite.mehmetakif.edu.tr/upload/kalite/76-form-1930-61328623-bilimsel-arastirma-projeleri-komisyonu-uygulama-yoenergesi-09012024.pdf" TargetMode="External"/><Relationship Id="rId100" Type="http://schemas.openxmlformats.org/officeDocument/2006/relationships/hyperlink" Target="https://turizm.mehmetakif.edu.tr/tr/content/16915/kalite-politikamiz" TargetMode="External"/><Relationship Id="rId105" Type="http://schemas.openxmlformats.org/officeDocument/2006/relationships/hyperlink" Target="https://turizm.mehmetakif.edu.tr/tr/content/21708/1/maku-gastronomi-ve-mutfak-sanatlari-bolumu-ogrencileri-ve-akademisyenleri-culinary-foruma-gitti" TargetMode="External"/><Relationship Id="rId126" Type="http://schemas.openxmlformats.org/officeDocument/2006/relationships/hyperlink" Target="file:///C:\Users\&#304;lhan\OneDrive\Masa&#252;st&#252;\Kalite%20e&#287;itim\Engelli%20&#214;&#287;renci%20Birimi" TargetMode="External"/><Relationship Id="rId147" Type="http://schemas.openxmlformats.org/officeDocument/2006/relationships/hyperlink" Target="https://gs.maku.edu.tr/upload/gs/0-form-18-59226212-teknoloji-transfer-ofisi-yonergesi.pdf" TargetMode="External"/><Relationship Id="rId168" Type="http://schemas.openxmlformats.org/officeDocument/2006/relationships/hyperlink" Target="https://www.mehmetakif.edu.tr/tr/content/11592/1/akademik-performans-degerlendirme-basvurulari-duyurusu" TargetMode="External"/><Relationship Id="rId8" Type="http://schemas.openxmlformats.org/officeDocument/2006/relationships/hyperlink" Target="https://kbys.mehmetakif.edu.tr/programlar/lisans/all" TargetMode="External"/><Relationship Id="rId51" Type="http://schemas.openxmlformats.org/officeDocument/2006/relationships/hyperlink" Target="https://turizm.mehmetakif.edu.tr/tr/content/18298/idari-formlar" TargetMode="External"/><Relationship Id="rId72" Type="http://schemas.openxmlformats.org/officeDocument/2006/relationships/hyperlink" Target="https://iro.mehmetakif.edu.tr/duyuru/11392/erasmus-oegrenim-ve-staj-hareketliligi-ka131-tanitim-toplantilari" TargetMode="External"/><Relationship Id="rId93" Type="http://schemas.openxmlformats.org/officeDocument/2006/relationships/hyperlink" Target="https://turizm.mehmetakif.edu.tr/tr/content/5063/1/yuksekokul-danisma-kurulu-toplantisi-yapilmistir" TargetMode="External"/><Relationship Id="rId98" Type="http://schemas.openxmlformats.org/officeDocument/2006/relationships/hyperlink" Target="https://turizm.mehmetakif.edu.tr/tr/content/23412/1/gastronomi-ve-mutfak-sanatlari-bolumu-danisma-kurulu-toplandi" TargetMode="External"/><Relationship Id="rId121" Type="http://schemas.openxmlformats.org/officeDocument/2006/relationships/hyperlink" Target="https://uzem.mehmetakif.edu.tr/tr" TargetMode="External"/><Relationship Id="rId142" Type="http://schemas.openxmlformats.org/officeDocument/2006/relationships/hyperlink" Target="https://mehmetakif.edu.tr/tr/content/12254/1/tubitak-2237-b-bilimsel-egitim-etkinlikleri-akademik-proje-yazma-egitimi" TargetMode="External"/><Relationship Id="rId163" Type="http://schemas.openxmlformats.org/officeDocument/2006/relationships/hyperlink" Target="https://gs.mehmetakif.edu.tr/upload/gs/74-form-688-83488767-bilimsel-arastirma-ve-yayin-etigi-yoenergesi.pdf" TargetMode="External"/><Relationship Id="rId184" Type="http://schemas.openxmlformats.org/officeDocument/2006/relationships/hyperlink" Target="https://turizm.mehmetakif.edu.tr/tr/content/21708/1/maku-gastronomi-ve-mutfak-sanatlari-bolumu-ogrencileri-ve-akademisyenleri-culinary-foruma-gitti" TargetMode="External"/><Relationship Id="rId189" Type="http://schemas.openxmlformats.org/officeDocument/2006/relationships/hyperlink" Target="https://turizm.mehmetakif.edu.tr/en/content/21232/1/Success%20of%20Our%20Students%20in%20the%20International%20Gastronomy%20Competition%20Held%20Within%20the%20Scope%20of%20the%2031st%20Food%20Product%20International%20Food%20and%20Beverage%20Specialty%20Fair" TargetMode="External"/><Relationship Id="rId3" Type="http://schemas.openxmlformats.org/officeDocument/2006/relationships/styles" Target="styles.xml"/><Relationship Id="rId25" Type="http://schemas.openxmlformats.org/officeDocument/2006/relationships/hyperlink" Target="https://gs.mehmetakif.edu.tr/upload/gs/0-form-19-67871338-acik-erisim-ve-kurumsal-arsive-iliskin-usul-ve-esaslar.pdf" TargetMode="External"/><Relationship Id="rId46" Type="http://schemas.openxmlformats.org/officeDocument/2006/relationships/hyperlink" Target="Hazine%20ve%20Maliye%20Bakanl&#305;&#287;&#305;%20Merkezi%20Giri&#351;%20Servisi" TargetMode="External"/><Relationship Id="rId67" Type="http://schemas.openxmlformats.org/officeDocument/2006/relationships/hyperlink" Target="https://iro.mehmetakif.edu.tr/tr/content/23921/1/2-25-proje-yili-2-252-26-akademik-yili-erasmus-programi-ka--3--ogrenim-hareketliligi-basvurulari" TargetMode="External"/><Relationship Id="rId116" Type="http://schemas.openxmlformats.org/officeDocument/2006/relationships/hyperlink" Target="https://gs.mehmetakif.edu.tr/upload/gs/74-form-688-14566321-oen-lisans-ve-lisans-duezeyinde-kurum-ici-yatay-gecis-yoenergesi.pdf" TargetMode="External"/><Relationship Id="rId137" Type="http://schemas.openxmlformats.org/officeDocument/2006/relationships/hyperlink" Target="https://gs.mehmetakif.edu.tr/upload/gs/74-form-688-45973650-oegretim-ueyeligi-kadrolarina-basvuru-kosullari-ve-uygulama-ilkeleri-hakkinda-yoenerge.pdf" TargetMode="External"/><Relationship Id="rId158" Type="http://schemas.openxmlformats.org/officeDocument/2006/relationships/hyperlink" Target="https://iro.mehmetakif.edu.tr/tr" TargetMode="External"/><Relationship Id="rId20" Type="http://schemas.openxmlformats.org/officeDocument/2006/relationships/hyperlink" Target="https://turizm.mehmetakif.edu.tr/tr/content/16923/kalite-guvence-sistemi-puko-dongusu" TargetMode="External"/><Relationship Id="rId41" Type="http://schemas.openxmlformats.org/officeDocument/2006/relationships/hyperlink" Target="https://mevzuat.gov.tr/mevzuat?MevzuatNo=2547&amp;MevzuatTur=1&amp;MevzuatTertip=5" TargetMode="External"/><Relationship Id="rId62" Type="http://schemas.openxmlformats.org/officeDocument/2006/relationships/hyperlink" Target="https://docs.google.com/forms/d/1tLSI-icYUNsCecg2wLmvnWYQYQs2lcjH-yoIjUYdjrg/viewform?edit_requested=true" TargetMode="External"/><Relationship Id="rId83" Type="http://schemas.openxmlformats.org/officeDocument/2006/relationships/hyperlink" Target="https://turizm.mehmetakif.edu.tr/tr/content/5063/1/yuksekokul-danisma-kurulu-toplantisi-yapilmistir" TargetMode="External"/><Relationship Id="rId88" Type="http://schemas.openxmlformats.org/officeDocument/2006/relationships/hyperlink" Target="https://turizm.mehmetakif.edu.tr/tr/content/23412/1/gastronomi-ve-mutfak-sanatlari-bolumu-danisma-kurulu-toplandi" TargetMode="External"/><Relationship Id="rId111" Type="http://schemas.openxmlformats.org/officeDocument/2006/relationships/hyperlink" Target="https://gs.mehmetakif.edu.tr/upload/gs/74-form-688-12679925-oezel-oegrenci-yoenergesi.pdf" TargetMode="External"/><Relationship Id="rId132" Type="http://schemas.openxmlformats.org/officeDocument/2006/relationships/hyperlink" Target="https://turizm.mehmetakif.edu.tr/tr/content/22792/1/turizm-isletmeciligi-bolumu-ogrencilerinden-parkur-ve-isabet-oyunlari-etkinligi" TargetMode="External"/><Relationship Id="rId153" Type="http://schemas.openxmlformats.org/officeDocument/2006/relationships/hyperlink" Target="https://turizm.mehmetakif.edu.tr/tr/content/21922/1/binis-giyme-ve-akademik-performans-odul-toreninde-fakultemiz-ogretim-uyelerine-akademik-performans-odulu" TargetMode="External"/><Relationship Id="rId174" Type="http://schemas.openxmlformats.org/officeDocument/2006/relationships/hyperlink" Target="https://turizm.mehmetakif.edu.tr/tr/content/22122/1/turizm-fakultesi-uluslararasi-ogrencileri-ile-bulustu" TargetMode="External"/><Relationship Id="rId179" Type="http://schemas.openxmlformats.org/officeDocument/2006/relationships/hyperlink" Target="https://turizm.mehmetakif.edu.tr/tr/content/22437/1/turizm-isletmeciligi-bolumu-ogrencileri-mini-yoga-geleneksel-oyunlar-ve-pinyata-etkinlikleri" TargetMode="External"/><Relationship Id="rId195" Type="http://schemas.openxmlformats.org/officeDocument/2006/relationships/fontTable" Target="fontTable.xml"/><Relationship Id="rId190" Type="http://schemas.openxmlformats.org/officeDocument/2006/relationships/hyperlink" Target="https://turizm.mehmetakif.edu.tr/tr/content/22807/1/turizm-fakultesi-futbol-takimi-makufestte-ucuncu-oldu" TargetMode="External"/><Relationship Id="rId15" Type="http://schemas.openxmlformats.org/officeDocument/2006/relationships/hyperlink" Target="https://turizm.mehmetakif.edu.tr/tr/content/25266/1/turizm-fakultesi-dekani-prof-dr-murat-yesiltas-ogrenci-temsilcileriyle-bir-araya-geldi" TargetMode="External"/><Relationship Id="rId36" Type="http://schemas.openxmlformats.org/officeDocument/2006/relationships/hyperlink" Target="https://obs.mehmetakif.edu.tr/oibs/acd/index.aspx" TargetMode="External"/><Relationship Id="rId57" Type="http://schemas.openxmlformats.org/officeDocument/2006/relationships/hyperlink" Target="https://yesilovamyo.mehmetakif.edu.tr/icerik/74/217/kurullarimiz" TargetMode="External"/><Relationship Id="rId106" Type="http://schemas.openxmlformats.org/officeDocument/2006/relationships/hyperlink" Target="https://turizm.mehmetakif.edu.tr/tr/content/25865/1/maku-gastronomi-ogrencilerinden-gastro-antalya-2025te-buyuk-basari" TargetMode="External"/><Relationship Id="rId127" Type="http://schemas.openxmlformats.org/officeDocument/2006/relationships/hyperlink" Target="https://kutuphane.mehmetakif.edu.tr/tr/gorme-engelliler-birimi.php" TargetMode="External"/><Relationship Id="rId10" Type="http://schemas.openxmlformats.org/officeDocument/2006/relationships/hyperlink" Target="https://turizm.mehmetakif.edu.tr/tr/content/16729/yonetim" TargetMode="External"/><Relationship Id="rId31" Type="http://schemas.openxmlformats.org/officeDocument/2006/relationships/hyperlink" Target="https://kalite.mehmetakif.edu.tr/" TargetMode="External"/><Relationship Id="rId52" Type="http://schemas.openxmlformats.org/officeDocument/2006/relationships/hyperlink" Target="https://turizm.mehmetakif.edu.tr/tr/content/17542/danisman-degerlendirme-formu" TargetMode="External"/><Relationship Id="rId73" Type="http://schemas.openxmlformats.org/officeDocument/2006/relationships/hyperlink" Target="https://iro.mehmetakif.edu.tr/duyuru/10311/erasmus-personel-hareketliliginden-faydalanmaya-hak-kazanan-personelimiz-icin-toplanti-duyurusu" TargetMode="External"/><Relationship Id="rId78" Type="http://schemas.openxmlformats.org/officeDocument/2006/relationships/hyperlink" Target="https://kalite.mehmetakif.edu.tr/upload/kalite/76-form-1930-61328623-bilimsel-arastirma-projeleri-komisyonu-uygulama-yoenergesi-09012024.pdf" TargetMode="External"/><Relationship Id="rId94" Type="http://schemas.openxmlformats.org/officeDocument/2006/relationships/hyperlink" Target="https://docs.google.com/forms/d/e/1FAIpQLSfynIMTCalM4ZKNb91ZEJP5n9cE-NqVVC49-JZdAgV5MTEPzw/viewform" TargetMode="External"/><Relationship Id="rId99" Type="http://schemas.openxmlformats.org/officeDocument/2006/relationships/hyperlink" Target="https://turizm.mehmetakif.edu.tr/tr/content/18852/laboratuvarlar" TargetMode="External"/><Relationship Id="rId101" Type="http://schemas.openxmlformats.org/officeDocument/2006/relationships/hyperlink" Target="https://turizm.mehmetakif.edu.tr/tr/content/17509/is-akis-semalari-ve-gorev-tanimlari" TargetMode="External"/><Relationship Id="rId122" Type="http://schemas.openxmlformats.org/officeDocument/2006/relationships/hyperlink" Target="https://gs.mehmetakif.edu.tr/upload/gs/74-form-688-32856192-oegrenci-danismanligi-yoenergesi.pdf" TargetMode="External"/><Relationship Id="rId143" Type="http://schemas.openxmlformats.org/officeDocument/2006/relationships/hyperlink" Target="https://gs.mehmetakif.edu.tr/upload/gs/74-form-688-66594421-bap-yoenergesi.pdf" TargetMode="External"/><Relationship Id="rId148" Type="http://schemas.openxmlformats.org/officeDocument/2006/relationships/hyperlink" Target="https://kutuphane.mehmetakif.edu.tr/tr/veri-tabanlari" TargetMode="External"/><Relationship Id="rId164" Type="http://schemas.openxmlformats.org/officeDocument/2006/relationships/hyperlink" Target="https://yokak.gov.tr/documents/national-doc/De%C4%9Ferlendirme%20Programlar%C4%B1%20K%C4%B1lavuzu%203.2.pdf" TargetMode="External"/><Relationship Id="rId169" Type="http://schemas.openxmlformats.org/officeDocument/2006/relationships/hyperlink" Target="https://turizm.mehmetakif.edu.tr/tr/content/25113/1/fakultemizde-bagimlilikla-mucadele-egitimi-gerceklestirildi" TargetMode="External"/><Relationship Id="rId185" Type="http://schemas.openxmlformats.org/officeDocument/2006/relationships/hyperlink" Target="https://turizm.mehmetakif.edu.tr/tr/content/19678/1/cooperation-protocol-between-maku-and-poyd" TargetMode="External"/><Relationship Id="rId4" Type="http://schemas.openxmlformats.org/officeDocument/2006/relationships/settings" Target="settings.xml"/><Relationship Id="rId9" Type="http://schemas.openxmlformats.org/officeDocument/2006/relationships/hyperlink" Target="https://www.mevzuat.gov.tr/mevzuatmetin/1.5.2547.pdf" TargetMode="External"/><Relationship Id="rId180" Type="http://schemas.openxmlformats.org/officeDocument/2006/relationships/hyperlink" Target="https://turizm.mehmetakif.edu.tr/tr/content/20185/1/sia-antik-kentine-gastronomi-ogrencileriyle-kultur-ve-doga-gezisi" TargetMode="External"/><Relationship Id="rId26" Type="http://schemas.openxmlformats.org/officeDocument/2006/relationships/hyperlink" Target="https://turizm.mehmetakif.edu.tr/tr/content/23215/ic-kontro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AD5A1-3609-462B-8C08-2B6E8205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16018</Words>
  <Characters>91303</Characters>
  <Application>Microsoft Office Word</Application>
  <DocSecurity>0</DocSecurity>
  <Lines>760</Lines>
  <Paragraphs>214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Çetin</dc:creator>
  <cp:keywords/>
  <dc:description/>
  <cp:lastModifiedBy>USER</cp:lastModifiedBy>
  <cp:revision>6</cp:revision>
  <dcterms:created xsi:type="dcterms:W3CDTF">2025-11-27T11:44:00Z</dcterms:created>
  <dcterms:modified xsi:type="dcterms:W3CDTF">2025-11-27T12:25:00Z</dcterms:modified>
</cp:coreProperties>
</file>