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7406"/>
      </w:tblGrid>
      <w:tr w:rsidR="00920568" w:rsidRPr="00920568" w:rsidTr="00920568">
        <w:trPr>
          <w:trHeight w:val="220"/>
        </w:trPr>
        <w:tc>
          <w:tcPr>
            <w:tcW w:w="1882" w:type="dxa"/>
          </w:tcPr>
          <w:p w:rsidR="00920568" w:rsidRPr="00920568" w:rsidRDefault="00920568" w:rsidP="00E10AF0">
            <w:pPr>
              <w:pStyle w:val="TableParagraph"/>
              <w:spacing w:before="1" w:line="19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Görev</w:t>
            </w:r>
            <w:r w:rsidRPr="00920568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Unvanı</w:t>
            </w:r>
          </w:p>
        </w:tc>
        <w:tc>
          <w:tcPr>
            <w:tcW w:w="7406" w:type="dxa"/>
          </w:tcPr>
          <w:p w:rsidR="00920568" w:rsidRPr="00920568" w:rsidRDefault="00920568" w:rsidP="00E10AF0">
            <w:pPr>
              <w:pStyle w:val="TableParagraph"/>
              <w:spacing w:before="1" w:line="19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bookmarkStart w:id="0" w:name="_bookmark0"/>
            <w:bookmarkEnd w:id="0"/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Yüksekokul</w:t>
            </w:r>
            <w:r w:rsidRPr="00920568">
              <w:rPr>
                <w:rFonts w:asciiTheme="minorHAnsi" w:hAnsiTheme="minorHAnsi" w:cstheme="minorHAnsi"/>
                <w:b/>
                <w:spacing w:val="-6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Müdürü</w:t>
            </w:r>
          </w:p>
        </w:tc>
      </w:tr>
      <w:tr w:rsidR="00920568" w:rsidRPr="00920568" w:rsidTr="00920568">
        <w:trPr>
          <w:trHeight w:val="438"/>
        </w:trPr>
        <w:tc>
          <w:tcPr>
            <w:tcW w:w="1882" w:type="dxa"/>
          </w:tcPr>
          <w:p w:rsidR="00920568" w:rsidRPr="00920568" w:rsidRDefault="00920568" w:rsidP="00E10AF0">
            <w:pPr>
              <w:pStyle w:val="TableParagraph"/>
              <w:spacing w:before="1" w:line="21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Üst</w:t>
            </w:r>
          </w:p>
          <w:p w:rsidR="00920568" w:rsidRPr="00920568" w:rsidRDefault="00920568" w:rsidP="00E10AF0">
            <w:pPr>
              <w:pStyle w:val="TableParagraph"/>
              <w:spacing w:line="19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Yönetici/Yöneticileri</w:t>
            </w:r>
          </w:p>
        </w:tc>
        <w:tc>
          <w:tcPr>
            <w:tcW w:w="7406" w:type="dxa"/>
          </w:tcPr>
          <w:p w:rsidR="00920568" w:rsidRPr="00920568" w:rsidRDefault="00920568" w:rsidP="00E10AF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Rektör</w:t>
            </w:r>
          </w:p>
        </w:tc>
      </w:tr>
      <w:tr w:rsidR="00920568" w:rsidRPr="00920568" w:rsidTr="00920568">
        <w:trPr>
          <w:trHeight w:val="220"/>
        </w:trPr>
        <w:tc>
          <w:tcPr>
            <w:tcW w:w="1882" w:type="dxa"/>
          </w:tcPr>
          <w:p w:rsidR="00920568" w:rsidRPr="00920568" w:rsidRDefault="00920568" w:rsidP="00E10AF0">
            <w:pPr>
              <w:pStyle w:val="TableParagraph"/>
              <w:spacing w:before="1" w:line="19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Astları</w:t>
            </w:r>
          </w:p>
        </w:tc>
        <w:tc>
          <w:tcPr>
            <w:tcW w:w="7406" w:type="dxa"/>
          </w:tcPr>
          <w:p w:rsidR="00920568" w:rsidRPr="00920568" w:rsidRDefault="00920568" w:rsidP="00E10AF0">
            <w:pPr>
              <w:pStyle w:val="TableParagraph"/>
              <w:spacing w:before="1" w:line="199" w:lineRule="exact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Yabancı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Diller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Yüksekokulu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Akademik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İdari</w:t>
            </w:r>
            <w:proofErr w:type="spellEnd"/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Personeli</w:t>
            </w:r>
          </w:p>
        </w:tc>
      </w:tr>
      <w:tr w:rsidR="00920568" w:rsidRPr="00920568" w:rsidTr="00920568">
        <w:trPr>
          <w:trHeight w:val="220"/>
        </w:trPr>
        <w:tc>
          <w:tcPr>
            <w:tcW w:w="1882" w:type="dxa"/>
          </w:tcPr>
          <w:p w:rsidR="00920568" w:rsidRPr="00920568" w:rsidRDefault="00920568" w:rsidP="00E10AF0">
            <w:pPr>
              <w:pStyle w:val="TableParagraph"/>
              <w:spacing w:before="1" w:line="19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Vekalet</w:t>
            </w:r>
            <w:r w:rsidRPr="00920568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Eden</w:t>
            </w:r>
          </w:p>
        </w:tc>
        <w:tc>
          <w:tcPr>
            <w:tcW w:w="7406" w:type="dxa"/>
          </w:tcPr>
          <w:p w:rsidR="00920568" w:rsidRPr="00920568" w:rsidRDefault="00920568" w:rsidP="00E10AF0">
            <w:pPr>
              <w:pStyle w:val="TableParagraph"/>
              <w:spacing w:before="1" w:line="199" w:lineRule="exact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Müdür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Yardımcıları</w:t>
            </w:r>
          </w:p>
        </w:tc>
      </w:tr>
      <w:tr w:rsidR="00920568" w:rsidRPr="00920568" w:rsidTr="00920568">
        <w:trPr>
          <w:trHeight w:val="877"/>
        </w:trPr>
        <w:tc>
          <w:tcPr>
            <w:tcW w:w="1882" w:type="dxa"/>
          </w:tcPr>
          <w:p w:rsidR="00920568" w:rsidRPr="00920568" w:rsidRDefault="00920568" w:rsidP="00E10AF0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Görevin</w:t>
            </w:r>
            <w:r w:rsidRPr="00920568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Kısa</w:t>
            </w:r>
            <w:r w:rsidRPr="00920568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Tanımı</w:t>
            </w:r>
          </w:p>
        </w:tc>
        <w:tc>
          <w:tcPr>
            <w:tcW w:w="7406" w:type="dxa"/>
          </w:tcPr>
          <w:p w:rsidR="00920568" w:rsidRPr="00920568" w:rsidRDefault="00920568" w:rsidP="00E10AF0">
            <w:pPr>
              <w:pStyle w:val="TableParagraph"/>
              <w:ind w:right="103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proofErr w:type="spellStart"/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İlgili</w:t>
            </w:r>
            <w:proofErr w:type="spellEnd"/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Mevzuat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Çerçevesinde,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Burdur Mehmet Akif Ersoy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Üniversitesi</w:t>
            </w:r>
            <w:proofErr w:type="spellEnd"/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üst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yönetimi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tarafından</w:t>
            </w:r>
            <w:r w:rsidRPr="00920568">
              <w:rPr>
                <w:rFonts w:asciiTheme="minorHAnsi" w:hAnsiTheme="minorHAnsi" w:cstheme="minorHAnsi"/>
                <w:spacing w:val="4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belirlenen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vizyon,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misyon,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amaç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ilkeler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doğrultusunda;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Yüksekokulun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vizyon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misyonunu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gerçekleştirmek</w:t>
            </w:r>
            <w:r w:rsidRPr="00920568">
              <w:rPr>
                <w:rFonts w:asciiTheme="minorHAnsi" w:hAnsiTheme="minorHAnsi" w:cstheme="minorHAnsi"/>
                <w:spacing w:val="39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için</w:t>
            </w:r>
            <w:r w:rsidRPr="00920568">
              <w:rPr>
                <w:rFonts w:asciiTheme="minorHAnsi" w:hAnsiTheme="minorHAnsi" w:cstheme="minorHAnsi"/>
                <w:spacing w:val="39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eğitim-öğretimin</w:t>
            </w:r>
            <w:r w:rsidRPr="00920568">
              <w:rPr>
                <w:rFonts w:asciiTheme="minorHAnsi" w:hAnsiTheme="minorHAnsi" w:cstheme="minorHAnsi"/>
                <w:spacing w:val="39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4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idari</w:t>
            </w:r>
            <w:r w:rsidRPr="00920568">
              <w:rPr>
                <w:rFonts w:asciiTheme="minorHAnsi" w:hAnsiTheme="minorHAnsi" w:cstheme="minorHAnsi"/>
                <w:spacing w:val="38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işlerin</w:t>
            </w:r>
            <w:r w:rsidRPr="00920568">
              <w:rPr>
                <w:rFonts w:asciiTheme="minorHAnsi" w:hAnsiTheme="minorHAnsi" w:cstheme="minorHAnsi"/>
                <w:spacing w:val="39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etkinlik,</w:t>
            </w:r>
            <w:r w:rsidRPr="00920568">
              <w:rPr>
                <w:rFonts w:asciiTheme="minorHAnsi" w:hAnsiTheme="minorHAnsi" w:cstheme="minorHAnsi"/>
                <w:spacing w:val="4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verimlilik</w:t>
            </w:r>
            <w:r w:rsidRPr="00920568">
              <w:rPr>
                <w:rFonts w:asciiTheme="minorHAnsi" w:hAnsiTheme="minorHAnsi" w:cstheme="minorHAnsi"/>
                <w:spacing w:val="4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4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etik</w:t>
            </w:r>
            <w:r w:rsidRPr="00920568">
              <w:rPr>
                <w:rFonts w:asciiTheme="minorHAnsi" w:hAnsiTheme="minorHAnsi" w:cstheme="minorHAnsi"/>
                <w:spacing w:val="39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ilkelerine</w:t>
            </w:r>
            <w:r w:rsidRPr="00920568">
              <w:rPr>
                <w:rFonts w:asciiTheme="minorHAnsi" w:hAnsiTheme="minorHAnsi" w:cstheme="minorHAnsi"/>
                <w:spacing w:val="39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göre planlanması,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örgütlenmesi,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yönlendirilmesi,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koordine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edilmesi,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kararlar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alınması</w:t>
            </w:r>
            <w:r w:rsidRPr="00920568">
              <w:rPr>
                <w:rFonts w:asciiTheme="minorHAnsi" w:hAnsiTheme="minorHAnsi" w:cstheme="minorHAnsi"/>
                <w:spacing w:val="-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denetlenmesi.</w:t>
            </w:r>
          </w:p>
        </w:tc>
      </w:tr>
      <w:tr w:rsidR="00920568" w:rsidRPr="00920568" w:rsidTr="00920568">
        <w:trPr>
          <w:trHeight w:val="6965"/>
        </w:trPr>
        <w:tc>
          <w:tcPr>
            <w:tcW w:w="1882" w:type="dxa"/>
          </w:tcPr>
          <w:p w:rsidR="00920568" w:rsidRPr="00920568" w:rsidRDefault="00920568" w:rsidP="00E10AF0">
            <w:pPr>
              <w:pStyle w:val="TableParagraph"/>
              <w:spacing w:before="1"/>
              <w:ind w:right="613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Görev, Yetki ve</w:t>
            </w:r>
            <w:r w:rsidRPr="00920568">
              <w:rPr>
                <w:rFonts w:asciiTheme="minorHAnsi" w:hAnsiTheme="minorHAnsi" w:cstheme="minorHAnsi"/>
                <w:b/>
                <w:spacing w:val="-38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Sorumluluklar</w:t>
            </w:r>
          </w:p>
        </w:tc>
        <w:tc>
          <w:tcPr>
            <w:tcW w:w="7406" w:type="dxa"/>
          </w:tcPr>
          <w:p w:rsidR="00920568" w:rsidRPr="00920568" w:rsidRDefault="00920568" w:rsidP="00E10AF0">
            <w:pPr>
              <w:pStyle w:val="TableParagraph"/>
              <w:spacing w:before="1" w:line="219" w:lineRule="exact"/>
              <w:ind w:left="14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2547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Sayılı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Yükseköğretim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Kanunu’nda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verilen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aşağıdaki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görevleri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yapmak.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229" w:lineRule="exact"/>
              <w:ind w:hanging="287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</w:t>
            </w:r>
            <w:r w:rsidRPr="00920568">
              <w:rPr>
                <w:rFonts w:asciiTheme="minorHAnsi" w:hAnsiTheme="minorHAnsi" w:cstheme="minorHAnsi"/>
                <w:spacing w:val="6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kurullarına</w:t>
            </w:r>
            <w:r w:rsidRPr="00920568">
              <w:rPr>
                <w:rFonts w:asciiTheme="minorHAnsi" w:hAnsiTheme="minorHAnsi" w:cstheme="minorHAnsi"/>
                <w:spacing w:val="47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başkanlık</w:t>
            </w:r>
            <w:r w:rsidRPr="00920568">
              <w:rPr>
                <w:rFonts w:asciiTheme="minorHAnsi" w:hAnsiTheme="minorHAnsi" w:cstheme="minorHAnsi"/>
                <w:spacing w:val="4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etmek,</w:t>
            </w:r>
            <w:r w:rsidRPr="00920568">
              <w:rPr>
                <w:rFonts w:asciiTheme="minorHAnsi" w:hAnsiTheme="minorHAnsi" w:cstheme="minorHAnsi"/>
                <w:spacing w:val="47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</w:t>
            </w:r>
            <w:r w:rsidRPr="00920568">
              <w:rPr>
                <w:rFonts w:asciiTheme="minorHAnsi" w:hAnsiTheme="minorHAnsi" w:cstheme="minorHAnsi"/>
                <w:spacing w:val="4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kurullarının</w:t>
            </w:r>
            <w:r w:rsidRPr="00920568">
              <w:rPr>
                <w:rFonts w:asciiTheme="minorHAnsi" w:hAnsiTheme="minorHAnsi" w:cstheme="minorHAnsi"/>
                <w:spacing w:val="4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kararlarını</w:t>
            </w:r>
            <w:r w:rsidRPr="00920568">
              <w:rPr>
                <w:rFonts w:asciiTheme="minorHAnsi" w:hAnsiTheme="minorHAnsi" w:cstheme="minorHAnsi"/>
                <w:spacing w:val="4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uygulamak</w:t>
            </w:r>
            <w:r w:rsidRPr="00920568">
              <w:rPr>
                <w:rFonts w:asciiTheme="minorHAnsi" w:hAnsiTheme="minorHAnsi" w:cstheme="minorHAnsi"/>
                <w:spacing w:val="4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</w:p>
          <w:p w:rsidR="00920568" w:rsidRPr="00920568" w:rsidRDefault="00920568" w:rsidP="00E10AF0">
            <w:pPr>
              <w:pStyle w:val="TableParagraph"/>
              <w:spacing w:before="1" w:line="219" w:lineRule="exact"/>
              <w:ind w:left="424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birimleri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arasında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düzenli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çalışmayı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sağlamak,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229" w:lineRule="exact"/>
              <w:ind w:hanging="287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Her</w:t>
            </w:r>
            <w:r w:rsidRPr="00920568">
              <w:rPr>
                <w:rFonts w:asciiTheme="minorHAnsi" w:hAnsiTheme="minorHAnsi" w:cstheme="minorHAnsi"/>
                <w:spacing w:val="3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öğretim</w:t>
            </w:r>
            <w:r w:rsidRPr="00920568">
              <w:rPr>
                <w:rFonts w:asciiTheme="minorHAnsi" w:hAnsiTheme="minorHAnsi" w:cstheme="minorHAnsi"/>
                <w:spacing w:val="3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yılı</w:t>
            </w:r>
            <w:r w:rsidRPr="00920568">
              <w:rPr>
                <w:rFonts w:asciiTheme="minorHAnsi" w:hAnsiTheme="minorHAnsi" w:cstheme="minorHAnsi"/>
                <w:spacing w:val="3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sonunda</w:t>
            </w:r>
            <w:r w:rsidRPr="00920568">
              <w:rPr>
                <w:rFonts w:asciiTheme="minorHAnsi" w:hAnsiTheme="minorHAnsi" w:cstheme="minorHAnsi"/>
                <w:spacing w:val="3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3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istendiğinde</w:t>
            </w:r>
            <w:r w:rsidRPr="00920568">
              <w:rPr>
                <w:rFonts w:asciiTheme="minorHAnsi" w:hAnsiTheme="minorHAnsi" w:cstheme="minorHAnsi"/>
                <w:spacing w:val="3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Yüksekokulun</w:t>
            </w:r>
            <w:r w:rsidRPr="00920568">
              <w:rPr>
                <w:rFonts w:asciiTheme="minorHAnsi" w:hAnsiTheme="minorHAnsi" w:cstheme="minorHAnsi"/>
                <w:spacing w:val="3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genel</w:t>
            </w:r>
            <w:r w:rsidRPr="00920568">
              <w:rPr>
                <w:rFonts w:asciiTheme="minorHAnsi" w:hAnsiTheme="minorHAnsi" w:cstheme="minorHAnsi"/>
                <w:spacing w:val="3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durumu</w:t>
            </w:r>
            <w:r w:rsidRPr="00920568">
              <w:rPr>
                <w:rFonts w:asciiTheme="minorHAnsi" w:hAnsiTheme="minorHAnsi" w:cstheme="minorHAnsi"/>
                <w:spacing w:val="3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3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işleyişi</w:t>
            </w:r>
            <w:r w:rsidRPr="00920568">
              <w:rPr>
                <w:rFonts w:asciiTheme="minorHAnsi" w:hAnsiTheme="minorHAnsi" w:cstheme="minorHAnsi"/>
                <w:spacing w:val="3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hakkında</w:t>
            </w:r>
          </w:p>
          <w:p w:rsidR="00920568" w:rsidRPr="00920568" w:rsidRDefault="00920568" w:rsidP="00E10AF0">
            <w:pPr>
              <w:pStyle w:val="TableParagraph"/>
              <w:spacing w:before="2" w:line="219" w:lineRule="exact"/>
              <w:ind w:left="424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proofErr w:type="gramStart"/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rektöre</w:t>
            </w:r>
            <w:proofErr w:type="gramEnd"/>
            <w:r w:rsidRPr="00920568">
              <w:rPr>
                <w:rFonts w:asciiTheme="minorHAnsi" w:hAnsiTheme="minorHAnsi" w:cstheme="minorHAnsi"/>
                <w:spacing w:val="-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rapor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vermek,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right="99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Yüksekokulun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ödenek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kadro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ihtiyaçlarını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gerekçesi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ile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birlikte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rektörlüğe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bildirmek,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 bütçesi ile ilgili öneriyi Yüksekokul yönetim kurulunun da görüşünü aldıktan sonra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rektörlüğe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sunmak,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right="99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Yüksekokulun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birimleri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her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düzeydeki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personeli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üzerinde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genel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gözetim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4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denetim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görevini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yapmak,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229" w:lineRule="exact"/>
              <w:ind w:hanging="287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Bu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kanun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ile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kendisine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verilen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diğer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görevleri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yapmaktır.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1"/>
              <w:ind w:right="100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Yüksekokulun ve bağlı birimlerinin öğretim kapasitesinin rasyonel bir şekilde kullanılmasında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 geliştirilmesinde gerektiği zaman güvenlik önlemlerinin alınmasında, öğrencilere gerekli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sosyal hizmetlerin sağlanmasında, </w:t>
            </w:r>
            <w:proofErr w:type="gramStart"/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eğitim -</w:t>
            </w:r>
            <w:proofErr w:type="gramEnd"/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öğretim, bilimsel araştırma ve yayını faaliyetlerinin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düzenli bir şekilde yürütülmesinde, bütün faaliyetlerin gözetim ve denetiminin yapılmasında,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takip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kontrol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edilmesinde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sonuçlarının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alınmasında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rektöre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karşı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birinci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derecede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sorumludur.</w:t>
            </w:r>
          </w:p>
          <w:p w:rsidR="00920568" w:rsidRPr="00920568" w:rsidRDefault="00920568" w:rsidP="00E10AF0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Ayrıca,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  <w:tab w:val="left" w:pos="1482"/>
                <w:tab w:val="left" w:pos="2466"/>
                <w:tab w:val="left" w:pos="2876"/>
                <w:tab w:val="left" w:pos="3921"/>
                <w:tab w:val="left" w:pos="5066"/>
                <w:tab w:val="left" w:pos="6116"/>
                <w:tab w:val="left" w:pos="7122"/>
              </w:tabs>
              <w:spacing w:before="1"/>
              <w:ind w:left="431" w:right="100" w:hanging="29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ab/>
              <w:t>vizyonunu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ab/>
              <w:t>ve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ab/>
              <w:t>misyonunu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ab/>
              <w:t>belirleyerek,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ab/>
              <w:t>çalışanlarla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ab/>
              <w:t>paylaşmak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ab/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-38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gerçekleştirilmesini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takip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etmek.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spacing w:line="229" w:lineRule="exact"/>
              <w:ind w:left="431" w:hanging="294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Yüksekokulu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üniversite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senatosunda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üniversite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dışında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temsil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etmek.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spacing w:line="229" w:lineRule="exact"/>
              <w:ind w:left="431" w:hanging="294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Yüksekokulun</w:t>
            </w:r>
            <w:r w:rsidRPr="00920568">
              <w:rPr>
                <w:rFonts w:asciiTheme="minorHAnsi" w:hAnsiTheme="minorHAnsi" w:cstheme="minorHAnsi"/>
                <w:spacing w:val="-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stratejik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planının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yıllık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faaliyet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raporlarının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hazırlanmasını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sağlamak.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spacing w:before="1" w:line="229" w:lineRule="exact"/>
              <w:ind w:left="431" w:hanging="294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kalite</w:t>
            </w:r>
            <w:r w:rsidRPr="00920568">
              <w:rPr>
                <w:rFonts w:asciiTheme="minorHAnsi" w:hAnsiTheme="minorHAnsi" w:cstheme="minorHAnsi"/>
                <w:spacing w:val="-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geliştirme</w:t>
            </w:r>
            <w:r w:rsidRPr="00920568">
              <w:rPr>
                <w:rFonts w:asciiTheme="minorHAnsi" w:hAnsiTheme="minorHAnsi" w:cstheme="minorHAnsi"/>
                <w:spacing w:val="-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çalışmalarının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düzenli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bir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biçimde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yürütülmesini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sağlamak.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spacing w:line="229" w:lineRule="exact"/>
              <w:ind w:left="431" w:hanging="294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Yukarıda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belirtilen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görev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sorumlulukları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gerçekleştirme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yetkisine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sahip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olmak.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spacing w:before="1" w:line="229" w:lineRule="exact"/>
              <w:ind w:left="431" w:hanging="294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Faaliyetlerin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gerçekleştirilmesi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için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gerekli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araç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gereci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kullanabilmek.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spacing w:line="229" w:lineRule="exact"/>
              <w:ind w:left="431" w:hanging="294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proofErr w:type="spellStart"/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İmza</w:t>
            </w:r>
            <w:proofErr w:type="spellEnd"/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yetkisine sahip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olmak.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spacing w:before="1"/>
              <w:ind w:left="431" w:hanging="294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Burdur Mehmet Akif Ersoy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Üniversitesinin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temsil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yetkisini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kullanmak.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spacing w:before="2" w:line="229" w:lineRule="exact"/>
              <w:ind w:left="431" w:hanging="294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Harcama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yetkisine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sahip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olmak.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2"/>
              </w:tabs>
              <w:ind w:left="431" w:right="100" w:hanging="29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Emrindeki</w:t>
            </w:r>
            <w:r w:rsidRPr="00920568">
              <w:rPr>
                <w:rFonts w:asciiTheme="minorHAnsi" w:hAnsiTheme="minorHAnsi" w:cstheme="minorHAnsi"/>
                <w:spacing w:val="2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yönetici</w:t>
            </w:r>
            <w:r w:rsidRPr="00920568">
              <w:rPr>
                <w:rFonts w:asciiTheme="minorHAnsi" w:hAnsiTheme="minorHAnsi" w:cstheme="minorHAnsi"/>
                <w:spacing w:val="2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2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personele</w:t>
            </w:r>
            <w:r w:rsidRPr="00920568">
              <w:rPr>
                <w:rFonts w:asciiTheme="minorHAnsi" w:hAnsiTheme="minorHAnsi" w:cstheme="minorHAnsi"/>
                <w:spacing w:val="2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iş</w:t>
            </w:r>
            <w:r w:rsidRPr="00920568">
              <w:rPr>
                <w:rFonts w:asciiTheme="minorHAnsi" w:hAnsiTheme="minorHAnsi" w:cstheme="minorHAnsi"/>
                <w:spacing w:val="2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verme,</w:t>
            </w:r>
            <w:r w:rsidRPr="00920568">
              <w:rPr>
                <w:rFonts w:asciiTheme="minorHAnsi" w:hAnsiTheme="minorHAnsi" w:cstheme="minorHAnsi"/>
                <w:spacing w:val="2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yönlendirme,</w:t>
            </w:r>
            <w:r w:rsidRPr="00920568">
              <w:rPr>
                <w:rFonts w:asciiTheme="minorHAnsi" w:hAnsiTheme="minorHAnsi" w:cstheme="minorHAnsi"/>
                <w:spacing w:val="25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yaptıkları</w:t>
            </w:r>
            <w:r w:rsidRPr="00920568">
              <w:rPr>
                <w:rFonts w:asciiTheme="minorHAnsi" w:hAnsiTheme="minorHAnsi" w:cstheme="minorHAnsi"/>
                <w:spacing w:val="2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işleri</w:t>
            </w:r>
            <w:r w:rsidRPr="00920568">
              <w:rPr>
                <w:rFonts w:asciiTheme="minorHAnsi" w:hAnsiTheme="minorHAnsi" w:cstheme="minorHAnsi"/>
                <w:spacing w:val="2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kontrol</w:t>
            </w:r>
            <w:r w:rsidRPr="00920568">
              <w:rPr>
                <w:rFonts w:asciiTheme="minorHAnsi" w:hAnsiTheme="minorHAnsi" w:cstheme="minorHAnsi"/>
                <w:spacing w:val="2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etme,</w:t>
            </w:r>
            <w:r w:rsidRPr="00920568">
              <w:rPr>
                <w:rFonts w:asciiTheme="minorHAnsi" w:hAnsiTheme="minorHAnsi" w:cstheme="minorHAnsi"/>
                <w:spacing w:val="-38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düzeltme,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gerektiğinde</w:t>
            </w:r>
            <w:r w:rsidRPr="00920568">
              <w:rPr>
                <w:rFonts w:asciiTheme="minorHAnsi" w:hAnsiTheme="minorHAnsi" w:cstheme="minorHAnsi"/>
                <w:spacing w:val="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uyarma,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bilgi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rapor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isteme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yetkisine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sahip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olmak.</w:t>
            </w:r>
          </w:p>
        </w:tc>
      </w:tr>
      <w:tr w:rsidR="00920568" w:rsidRPr="00920568" w:rsidTr="00920568">
        <w:trPr>
          <w:trHeight w:val="678"/>
        </w:trPr>
        <w:tc>
          <w:tcPr>
            <w:tcW w:w="1882" w:type="dxa"/>
          </w:tcPr>
          <w:p w:rsidR="00920568" w:rsidRPr="00920568" w:rsidRDefault="00920568" w:rsidP="00E10AF0">
            <w:pPr>
              <w:pStyle w:val="TableParagraph"/>
              <w:spacing w:before="1" w:line="21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Görevin</w:t>
            </w:r>
            <w:r w:rsidRPr="00920568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Gerektirdiği</w:t>
            </w:r>
          </w:p>
          <w:p w:rsidR="00920568" w:rsidRPr="00920568" w:rsidRDefault="00920568" w:rsidP="00E10AF0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Nitelikler</w:t>
            </w:r>
          </w:p>
        </w:tc>
        <w:tc>
          <w:tcPr>
            <w:tcW w:w="7406" w:type="dxa"/>
          </w:tcPr>
          <w:p w:rsidR="00920568" w:rsidRPr="00920568" w:rsidRDefault="00920568" w:rsidP="00920568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25"/>
              </w:tabs>
              <w:spacing w:before="1"/>
              <w:ind w:right="9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2547</w:t>
            </w:r>
            <w:r w:rsidRPr="00920568">
              <w:rPr>
                <w:rFonts w:asciiTheme="minorHAnsi" w:hAnsiTheme="minorHAnsi" w:cstheme="minorHAnsi"/>
                <w:spacing w:val="6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Sayılı</w:t>
            </w:r>
            <w:r w:rsidRPr="00920568">
              <w:rPr>
                <w:rFonts w:asciiTheme="minorHAnsi" w:hAnsiTheme="minorHAnsi" w:cstheme="minorHAnsi"/>
                <w:spacing w:val="7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</w:t>
            </w:r>
            <w:r w:rsidRPr="00920568">
              <w:rPr>
                <w:rFonts w:asciiTheme="minorHAnsi" w:hAnsiTheme="minorHAnsi" w:cstheme="minorHAnsi"/>
                <w:spacing w:val="7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Öğretim</w:t>
            </w:r>
            <w:r w:rsidRPr="00920568">
              <w:rPr>
                <w:rFonts w:asciiTheme="minorHAnsi" w:hAnsiTheme="minorHAnsi" w:cstheme="minorHAnsi"/>
                <w:spacing w:val="6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Kanunu’nda</w:t>
            </w:r>
            <w:r w:rsidRPr="00920568">
              <w:rPr>
                <w:rFonts w:asciiTheme="minorHAnsi" w:hAnsiTheme="minorHAnsi" w:cstheme="minorHAnsi"/>
                <w:spacing w:val="1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ve</w:t>
            </w:r>
            <w:r w:rsidRPr="00920568">
              <w:rPr>
                <w:rFonts w:asciiTheme="minorHAnsi" w:hAnsiTheme="minorHAnsi" w:cstheme="minorHAnsi"/>
                <w:spacing w:val="6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657</w:t>
            </w:r>
            <w:r w:rsidRPr="00920568">
              <w:rPr>
                <w:rFonts w:asciiTheme="minorHAnsi" w:hAnsiTheme="minorHAnsi" w:cstheme="minorHAnsi"/>
                <w:spacing w:val="7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Sayılı</w:t>
            </w:r>
            <w:r w:rsidRPr="00920568">
              <w:rPr>
                <w:rFonts w:asciiTheme="minorHAnsi" w:hAnsiTheme="minorHAnsi" w:cstheme="minorHAnsi"/>
                <w:spacing w:val="7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Devlet</w:t>
            </w:r>
            <w:r w:rsidRPr="00920568">
              <w:rPr>
                <w:rFonts w:asciiTheme="minorHAnsi" w:hAnsiTheme="minorHAnsi" w:cstheme="minorHAnsi"/>
                <w:spacing w:val="6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Memurları</w:t>
            </w:r>
            <w:r w:rsidRPr="00920568">
              <w:rPr>
                <w:rFonts w:asciiTheme="minorHAnsi" w:hAnsiTheme="minorHAnsi" w:cstheme="minorHAnsi"/>
                <w:spacing w:val="6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Kanunu’nda</w:t>
            </w:r>
            <w:r w:rsidRPr="00920568">
              <w:rPr>
                <w:rFonts w:asciiTheme="minorHAnsi" w:hAnsiTheme="minorHAnsi" w:cstheme="minorHAnsi"/>
                <w:spacing w:val="10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belirtilen</w:t>
            </w:r>
            <w:r w:rsidRPr="00920568">
              <w:rPr>
                <w:rFonts w:asciiTheme="minorHAnsi" w:hAnsiTheme="minorHAnsi" w:cstheme="minorHAnsi"/>
                <w:spacing w:val="-38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genel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niteliklere</w:t>
            </w:r>
            <w:r w:rsidRPr="00920568">
              <w:rPr>
                <w:rFonts w:asciiTheme="minorHAnsi" w:hAnsiTheme="minorHAnsi" w:cstheme="minorHAnsi"/>
                <w:spacing w:val="-2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sahip</w:t>
            </w:r>
            <w:r w:rsidRPr="00920568">
              <w:rPr>
                <w:rFonts w:asciiTheme="minorHAnsi" w:hAnsiTheme="minorHAnsi" w:cstheme="minorHAnsi"/>
                <w:spacing w:val="-1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olmak.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  <w:tab w:val="left" w:pos="425"/>
              </w:tabs>
              <w:spacing w:line="209" w:lineRule="exact"/>
              <w:ind w:hanging="285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Yöneticilik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niteliklerine</w:t>
            </w:r>
            <w:r w:rsidRPr="00920568">
              <w:rPr>
                <w:rFonts w:asciiTheme="minorHAnsi" w:hAnsiTheme="minorHAnsi" w:cstheme="minorHAnsi"/>
                <w:spacing w:val="-3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sahip</w:t>
            </w:r>
            <w:r w:rsidRPr="00920568">
              <w:rPr>
                <w:rFonts w:asciiTheme="minorHAnsi" w:hAnsiTheme="minorHAnsi" w:cstheme="minorHAnsi"/>
                <w:spacing w:val="-4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olmak.</w:t>
            </w:r>
          </w:p>
        </w:tc>
      </w:tr>
    </w:tbl>
    <w:p w:rsidR="00EF4C99" w:rsidRPr="00920568" w:rsidRDefault="00EF4C99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 w:rsidP="00EF4C99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X="642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404"/>
      </w:tblGrid>
      <w:tr w:rsidR="00EF4C99" w:rsidRPr="00920568" w:rsidTr="00920568">
        <w:trPr>
          <w:trHeight w:val="218"/>
        </w:trPr>
        <w:tc>
          <w:tcPr>
            <w:tcW w:w="1951" w:type="dxa"/>
            <w:shd w:val="clear" w:color="auto" w:fill="auto"/>
          </w:tcPr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Görev Unvanı</w:t>
            </w:r>
          </w:p>
        </w:tc>
        <w:tc>
          <w:tcPr>
            <w:tcW w:w="7404" w:type="dxa"/>
            <w:shd w:val="clear" w:color="auto" w:fill="auto"/>
            <w:vAlign w:val="center"/>
          </w:tcPr>
          <w:p w:rsidR="00EF4C99" w:rsidRPr="00920568" w:rsidRDefault="00110B72" w:rsidP="0092056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Müdür</w:t>
            </w:r>
            <w:r w:rsidR="00091362"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Yardımcısı</w:t>
            </w:r>
          </w:p>
        </w:tc>
      </w:tr>
      <w:tr w:rsidR="00EF4C99" w:rsidRPr="00920568" w:rsidTr="00BE07FF">
        <w:trPr>
          <w:trHeight w:val="218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Üst Yönetici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C99" w:rsidRPr="00920568" w:rsidRDefault="00110B72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Cs/>
                <w:sz w:val="18"/>
                <w:szCs w:val="18"/>
              </w:rPr>
              <w:t>Müdür</w:t>
            </w:r>
          </w:p>
        </w:tc>
      </w:tr>
      <w:tr w:rsidR="00EF4C99" w:rsidRPr="00920568" w:rsidTr="00BE07FF">
        <w:trPr>
          <w:trHeight w:val="13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Astları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C99" w:rsidRPr="00920568" w:rsidRDefault="00EF4C99" w:rsidP="00920568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Öğretim </w:t>
            </w:r>
            <w:r w:rsidR="00A22D12" w:rsidRPr="009205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Elemanları</w:t>
            </w:r>
          </w:p>
        </w:tc>
      </w:tr>
      <w:tr w:rsidR="00EF4C99" w:rsidRPr="00920568" w:rsidTr="00920568">
        <w:trPr>
          <w:trHeight w:val="272"/>
        </w:trPr>
        <w:tc>
          <w:tcPr>
            <w:tcW w:w="1951" w:type="dxa"/>
            <w:shd w:val="clear" w:color="auto" w:fill="auto"/>
          </w:tcPr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Görev </w:t>
            </w:r>
            <w:r w:rsidR="00920568"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Kısa Tanımı </w:t>
            </w:r>
          </w:p>
        </w:tc>
        <w:tc>
          <w:tcPr>
            <w:tcW w:w="7404" w:type="dxa"/>
            <w:shd w:val="clear" w:color="auto" w:fill="auto"/>
            <w:vAlign w:val="center"/>
          </w:tcPr>
          <w:p w:rsidR="00EF4C99" w:rsidRPr="00920568" w:rsidRDefault="00920568" w:rsidP="00920568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920568">
              <w:rPr>
                <w:sz w:val="18"/>
              </w:rPr>
              <w:t>İlgili</w:t>
            </w:r>
            <w:proofErr w:type="spellEnd"/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Mevzuat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Çerçevesinde,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Burdur Mehmet Akif Ersoy</w:t>
            </w:r>
            <w:r w:rsidRPr="00920568">
              <w:rPr>
                <w:spacing w:val="1"/>
                <w:sz w:val="18"/>
              </w:rPr>
              <w:t xml:space="preserve"> </w:t>
            </w:r>
            <w:proofErr w:type="spellStart"/>
            <w:r w:rsidRPr="00920568">
              <w:rPr>
                <w:sz w:val="18"/>
              </w:rPr>
              <w:t>Üniversitesi</w:t>
            </w:r>
            <w:proofErr w:type="spellEnd"/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üst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yönetimi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tarafından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belirlenen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vizyon,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misyon,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amaç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ve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ilkeler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doğrultusunda;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Yüksekokulun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vizyon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ve</w:t>
            </w:r>
            <w:r w:rsidRPr="00920568">
              <w:rPr>
                <w:spacing w:val="1"/>
                <w:sz w:val="18"/>
              </w:rPr>
              <w:t xml:space="preserve"> </w:t>
            </w:r>
            <w:r w:rsidRPr="00920568">
              <w:rPr>
                <w:sz w:val="18"/>
              </w:rPr>
              <w:t>misyonunu</w:t>
            </w:r>
            <w:r w:rsidRPr="00920568">
              <w:rPr>
                <w:spacing w:val="-38"/>
                <w:sz w:val="18"/>
              </w:rPr>
              <w:t xml:space="preserve"> </w:t>
            </w:r>
            <w:r w:rsidRPr="00920568">
              <w:rPr>
                <w:sz w:val="18"/>
              </w:rPr>
              <w:t>gerçekleştirmek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için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eğitim-öğretimin</w:t>
            </w:r>
            <w:r w:rsidRPr="00920568">
              <w:rPr>
                <w:spacing w:val="36"/>
                <w:sz w:val="18"/>
              </w:rPr>
              <w:t xml:space="preserve"> </w:t>
            </w:r>
            <w:r w:rsidRPr="00920568">
              <w:rPr>
                <w:sz w:val="18"/>
              </w:rPr>
              <w:t>ve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idari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işlerin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etkinlik,</w:t>
            </w:r>
            <w:r w:rsidRPr="00920568">
              <w:rPr>
                <w:spacing w:val="38"/>
                <w:sz w:val="18"/>
              </w:rPr>
              <w:t xml:space="preserve"> </w:t>
            </w:r>
            <w:r w:rsidRPr="00920568">
              <w:rPr>
                <w:sz w:val="18"/>
              </w:rPr>
              <w:t>verimlilik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ve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etik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ilkelerine</w:t>
            </w:r>
            <w:r w:rsidRPr="00920568">
              <w:rPr>
                <w:spacing w:val="37"/>
                <w:sz w:val="18"/>
              </w:rPr>
              <w:t xml:space="preserve"> </w:t>
            </w:r>
            <w:r w:rsidRPr="00920568">
              <w:rPr>
                <w:sz w:val="18"/>
              </w:rPr>
              <w:t>göre planlanması,</w:t>
            </w:r>
            <w:r w:rsidRPr="00920568">
              <w:rPr>
                <w:spacing w:val="-4"/>
                <w:sz w:val="18"/>
              </w:rPr>
              <w:t xml:space="preserve"> </w:t>
            </w:r>
            <w:r w:rsidRPr="00920568">
              <w:rPr>
                <w:sz w:val="18"/>
              </w:rPr>
              <w:t>örgütlenmesi,</w:t>
            </w:r>
            <w:r w:rsidRPr="00920568">
              <w:rPr>
                <w:spacing w:val="-3"/>
                <w:sz w:val="18"/>
              </w:rPr>
              <w:t xml:space="preserve"> </w:t>
            </w:r>
            <w:r w:rsidRPr="00920568">
              <w:rPr>
                <w:sz w:val="18"/>
              </w:rPr>
              <w:t>yönlendirilmesi,</w:t>
            </w:r>
            <w:r w:rsidRPr="00920568">
              <w:rPr>
                <w:spacing w:val="-3"/>
                <w:sz w:val="18"/>
              </w:rPr>
              <w:t xml:space="preserve"> </w:t>
            </w:r>
            <w:r w:rsidRPr="00920568">
              <w:rPr>
                <w:sz w:val="18"/>
              </w:rPr>
              <w:t>koordine</w:t>
            </w:r>
            <w:r w:rsidRPr="00920568">
              <w:rPr>
                <w:spacing w:val="-4"/>
                <w:sz w:val="18"/>
              </w:rPr>
              <w:t xml:space="preserve"> </w:t>
            </w:r>
            <w:r w:rsidRPr="00920568">
              <w:rPr>
                <w:sz w:val="18"/>
              </w:rPr>
              <w:t>edilmesi,</w:t>
            </w:r>
            <w:r w:rsidRPr="00920568">
              <w:rPr>
                <w:spacing w:val="-3"/>
                <w:sz w:val="18"/>
              </w:rPr>
              <w:t xml:space="preserve"> </w:t>
            </w:r>
            <w:r w:rsidRPr="00920568">
              <w:rPr>
                <w:sz w:val="18"/>
              </w:rPr>
              <w:t>kararlar</w:t>
            </w:r>
            <w:r w:rsidRPr="00920568">
              <w:rPr>
                <w:spacing w:val="-4"/>
                <w:sz w:val="18"/>
              </w:rPr>
              <w:t xml:space="preserve"> </w:t>
            </w:r>
            <w:r w:rsidRPr="00920568">
              <w:rPr>
                <w:sz w:val="18"/>
              </w:rPr>
              <w:t>alınması</w:t>
            </w:r>
            <w:r w:rsidRPr="00920568">
              <w:rPr>
                <w:spacing w:val="-5"/>
                <w:sz w:val="18"/>
              </w:rPr>
              <w:t xml:space="preserve"> </w:t>
            </w:r>
            <w:r w:rsidRPr="00920568">
              <w:rPr>
                <w:sz w:val="18"/>
              </w:rPr>
              <w:t>ve</w:t>
            </w:r>
            <w:r w:rsidRPr="00920568">
              <w:rPr>
                <w:spacing w:val="-4"/>
                <w:sz w:val="18"/>
              </w:rPr>
              <w:t xml:space="preserve"> </w:t>
            </w:r>
            <w:r w:rsidRPr="00920568">
              <w:rPr>
                <w:sz w:val="18"/>
              </w:rPr>
              <w:t>denetlenmesi.</w:t>
            </w:r>
          </w:p>
        </w:tc>
      </w:tr>
      <w:tr w:rsidR="00EF4C99" w:rsidRPr="00920568" w:rsidTr="00920568">
        <w:trPr>
          <w:trHeight w:val="1730"/>
        </w:trPr>
        <w:tc>
          <w:tcPr>
            <w:tcW w:w="1951" w:type="dxa"/>
            <w:shd w:val="clear" w:color="auto" w:fill="auto"/>
            <w:vAlign w:val="center"/>
          </w:tcPr>
          <w:p w:rsidR="00EF4C99" w:rsidRPr="00920568" w:rsidRDefault="00EF4C99" w:rsidP="0092056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F4C99" w:rsidRPr="00920568" w:rsidRDefault="00EF4C99" w:rsidP="0092056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sz w:val="18"/>
                <w:szCs w:val="18"/>
              </w:rPr>
              <w:t>Görev Alanı</w:t>
            </w:r>
          </w:p>
        </w:tc>
        <w:tc>
          <w:tcPr>
            <w:tcW w:w="7404" w:type="dxa"/>
            <w:shd w:val="clear" w:color="auto" w:fill="auto"/>
          </w:tcPr>
          <w:p w:rsidR="00EF4C99" w:rsidRPr="00920568" w:rsidRDefault="00110B72" w:rsidP="0092056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>Müdür</w:t>
            </w:r>
            <w:r w:rsidR="00EF4C99"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yardımcıları, </w:t>
            </w: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>müdür</w:t>
            </w:r>
            <w:r w:rsidR="00EF4C99"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tarafından, kendisine çalış</w:t>
            </w: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>malarında yardımcı olmak üzere yüksekokulun</w:t>
            </w:r>
            <w:r w:rsidR="00EF4C99"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aylıklı öğretim elemanları arasından seçilirler ve en</w:t>
            </w: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çok üç yıl için atanırlar. Müdür</w:t>
            </w:r>
            <w:r w:rsidR="00EF4C99"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, gerekli gördüğü hallerde yardımcılarını değiştirebilir. </w:t>
            </w: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Müdürün </w:t>
            </w:r>
            <w:r w:rsidR="00EF4C99"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görevi sona erdiğinde, yardımcılarının görevi de sona erer. Ayrıca, fakültenin vizyonu, misyonu doğrultusunda eğitim ve öğretimi gerçekleştirmek için gerekli tüm faaliyetlerinin etkinlik ve verimlilik ilkelerine uygun olarak yürütülmesi amacıyla çalışmalarında </w:t>
            </w: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>müdüre</w:t>
            </w:r>
            <w:r w:rsidR="00EF4C99"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yardımcı olurlar.  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EF4C99" w:rsidRPr="00920568" w:rsidRDefault="00110B72" w:rsidP="0092056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Müdür 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Yardımcısı, aşağıda yazılı olan bütün bu görevleri kanunlara ve yönetmeliklere uygun olarak yerine getirirken, </w:t>
            </w: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müdüre 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>karşı sorumludur.</w:t>
            </w:r>
          </w:p>
        </w:tc>
      </w:tr>
      <w:tr w:rsidR="00EF4C99" w:rsidRPr="00920568" w:rsidTr="00920568">
        <w:trPr>
          <w:trHeight w:val="8363"/>
        </w:trPr>
        <w:tc>
          <w:tcPr>
            <w:tcW w:w="1951" w:type="dxa"/>
            <w:shd w:val="clear" w:color="auto" w:fill="auto"/>
            <w:vAlign w:val="center"/>
          </w:tcPr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Temel Görev ve Sorumlulukları</w:t>
            </w: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4C99" w:rsidRPr="00920568" w:rsidRDefault="00EF4C99" w:rsidP="00920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F4C99" w:rsidRPr="00920568" w:rsidRDefault="00EF4C99" w:rsidP="00920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04" w:type="dxa"/>
            <w:shd w:val="clear" w:color="auto" w:fill="auto"/>
          </w:tcPr>
          <w:p w:rsidR="00091362" w:rsidRPr="00920568" w:rsidRDefault="00091362" w:rsidP="00920568">
            <w:pPr>
              <w:pStyle w:val="NormalWeb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Yüksekokul öğrenci işleri ve idari işlerle ilgili işleri ve müdür tarafından verilen diğer görevleri yapmak ve sonuçları hakkında müdüre bilgi vermek.</w:t>
            </w:r>
          </w:p>
          <w:p w:rsidR="00EF4C99" w:rsidRPr="00920568" w:rsidRDefault="00110B72" w:rsidP="00920568">
            <w:pPr>
              <w:pStyle w:val="NormalWeb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>Müdüre</w:t>
            </w:r>
            <w:r w:rsidR="00EF4C99"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, görevi başında olmadığı zamanlarda vekalet etmek. </w:t>
            </w:r>
          </w:p>
          <w:p w:rsidR="00EF4C99" w:rsidRPr="00920568" w:rsidRDefault="00EF4C99" w:rsidP="00920568">
            <w:pPr>
              <w:pStyle w:val="NormalWeb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İlgili kanun ve yönetmeliklerle verilen görevleri yapmak. </w:t>
            </w:r>
          </w:p>
          <w:p w:rsidR="00EF4C99" w:rsidRPr="00920568" w:rsidRDefault="00091362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Akademik danışmanlarca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 çözüme kavuşturulamayan öğrenci sorunlarını </w:t>
            </w:r>
            <w:r w:rsidR="00110B72" w:rsidRPr="00920568">
              <w:rPr>
                <w:rFonts w:asciiTheme="minorHAnsi" w:hAnsiTheme="minorHAnsi" w:cstheme="minorHAnsi"/>
                <w:sz w:val="18"/>
                <w:szCs w:val="18"/>
              </w:rPr>
              <w:t>Müdür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 adına dinlemek ve çözüme kavuşturmak</w:t>
            </w:r>
          </w:p>
          <w:p w:rsidR="00EF4C99" w:rsidRPr="00920568" w:rsidRDefault="00091362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>ers görevle</w:t>
            </w: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ndirmelerini ve ders programlarını hazırlamak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>Çalışma odaları ve dersliklerle ilgili ihtiyaçların belirlenmesi, hazırlıkların gözden geçirilmesi ve çalışmaların denetlenmesini sağlamak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Çevre, temizlik, bakım ve onarım hizmetlerini denetlemek</w:t>
            </w:r>
            <w:r w:rsidR="00091362" w:rsidRPr="009205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Öğrenci kulüplerinin ve öğrencilerin düzenleyeceği her türlü etkinliği gözden geçirmek, denetlemek ve kontrolünü sağlamak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Öğrenci soruşturma dosyalarını izlemek, bu soruşturmalar ile ilgili kurulacak komisyonlara başkanlık etmek</w:t>
            </w:r>
          </w:p>
          <w:p w:rsidR="00EF4C99" w:rsidRPr="00920568" w:rsidRDefault="00110B72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Yüksekokul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 tarafından düzenlenecek konferans, panel, toplantı, sempozyum, seminer, yemek, gezi, teknik gezi gibi etkinlikleri organize etmek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Her türlü burs işlemleri ile ilgilenmek, bunlar için kurulacak komisyonlara başkanlık yapmak.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Eğitim-öğretim ve araştırmalarla ilgili politikalar ve stratejiler geliştirmek.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Her eğitim-öğretim yılı sonunda yapılacak olan Akademik Genel Kurul sunularını hazırlamak.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>Öğretim elemanlarının derslerini düzenli olarak yapmalarını sağlamak.</w:t>
            </w:r>
          </w:p>
          <w:p w:rsidR="00EF4C99" w:rsidRPr="00920568" w:rsidRDefault="00D45D36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 Öğrenci t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>emsilcisi seçiminin koordinasyonunu sağlamak.</w:t>
            </w:r>
          </w:p>
          <w:p w:rsidR="00EF4C99" w:rsidRPr="00920568" w:rsidRDefault="00EF4C99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 Ders ücret formlarının düzenlenmesini sağlamak ve kontrol etmek.</w:t>
            </w:r>
          </w:p>
          <w:p w:rsidR="00091362" w:rsidRPr="00920568" w:rsidRDefault="00D45D36" w:rsidP="00920568">
            <w:pPr>
              <w:pStyle w:val="NormalWeb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 </w:t>
            </w:r>
            <w:r w:rsidR="00091362"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Yüksekokul politika ve stratejilerinin belirlenmesi yönünde gerekli çalışmaların yapılmasını sağlamak. </w:t>
            </w:r>
          </w:p>
          <w:p w:rsidR="00091362" w:rsidRPr="00920568" w:rsidRDefault="00D45D36" w:rsidP="00920568">
            <w:pPr>
              <w:pStyle w:val="NormalWeb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 </w:t>
            </w:r>
            <w:r w:rsidR="00091362"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Akademik ve idari personelin atanma, kadro, izin, rapor ve diğer özlük haklarını izlemek, bu konularda personelin isteklerini dinlemek, çözüme kavuşturmak. </w:t>
            </w:r>
          </w:p>
          <w:p w:rsidR="00091362" w:rsidRPr="00920568" w:rsidRDefault="00D45D36" w:rsidP="00920568">
            <w:pPr>
              <w:pStyle w:val="NormalWeb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 </w:t>
            </w:r>
            <w:r w:rsidR="00091362"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>Yüksekokulun, personel (özlük hakları, akademik personel alımı, süre uzatma, vb.) işlerinin koordinasyonunu sağlamak.</w:t>
            </w:r>
          </w:p>
          <w:p w:rsidR="00091362" w:rsidRPr="00920568" w:rsidRDefault="00D45D36" w:rsidP="00920568">
            <w:pPr>
              <w:pStyle w:val="NormalWeb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 </w:t>
            </w:r>
            <w:r w:rsidR="00091362"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Teknik/teknolojik ve fiziki altyapının planlanması, verimli kullanımı ve iyileştirilmesini sağlamak. </w:t>
            </w:r>
          </w:p>
          <w:p w:rsidR="00091362" w:rsidRPr="00920568" w:rsidRDefault="00D45D36" w:rsidP="00920568">
            <w:pPr>
              <w:pStyle w:val="NormalWeb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 </w:t>
            </w:r>
            <w:r w:rsidR="00091362" w:rsidRPr="00920568">
              <w:rPr>
                <w:rFonts w:asciiTheme="minorHAnsi" w:hAnsiTheme="minorHAnsi" w:cstheme="minorHAnsi"/>
                <w:noProof/>
                <w:sz w:val="18"/>
                <w:szCs w:val="18"/>
                <w:lang w:val="tr-TR"/>
              </w:rPr>
              <w:t xml:space="preserve">Görev alanına giren konularda komisyonlar kurmak, komisyon çalışmalarının takibini yapmak ve süresi içinde sonuçlandırılmalarını sağlamak. </w:t>
            </w:r>
          </w:p>
          <w:p w:rsidR="00091362" w:rsidRPr="00920568" w:rsidRDefault="00D45D36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091362" w:rsidRPr="00920568">
              <w:rPr>
                <w:rFonts w:asciiTheme="minorHAnsi" w:hAnsiTheme="minorHAnsi" w:cstheme="minorHAnsi"/>
                <w:noProof/>
                <w:sz w:val="18"/>
                <w:szCs w:val="18"/>
              </w:rPr>
              <w:t>Yüksekokulda açılacak (Aksaray Üniversitesi dışından ve özel amaçlı) kitap sergileri, standlar ile asılmak istenen afiş ve benzeri talepleri incelemek, denetlemek.</w:t>
            </w:r>
          </w:p>
          <w:p w:rsidR="00EF4C99" w:rsidRPr="00920568" w:rsidRDefault="00D45D36" w:rsidP="00920568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357" w:right="28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0B72" w:rsidRPr="00920568">
              <w:rPr>
                <w:rFonts w:asciiTheme="minorHAnsi" w:hAnsiTheme="minorHAnsi" w:cstheme="minorHAnsi"/>
                <w:sz w:val="18"/>
                <w:szCs w:val="18"/>
              </w:rPr>
              <w:t>Müdürün</w:t>
            </w:r>
            <w:r w:rsidR="00EF4C99" w:rsidRPr="00920568">
              <w:rPr>
                <w:rFonts w:asciiTheme="minorHAnsi" w:hAnsiTheme="minorHAnsi" w:cstheme="minorHAnsi"/>
                <w:sz w:val="18"/>
                <w:szCs w:val="18"/>
              </w:rPr>
              <w:t xml:space="preserve"> görev alanı ile ilgili vereceği diğer işleri yapmak.</w:t>
            </w:r>
          </w:p>
        </w:tc>
      </w:tr>
      <w:tr w:rsidR="00EF4C99" w:rsidRPr="00920568" w:rsidTr="00920568">
        <w:trPr>
          <w:trHeight w:val="477"/>
        </w:trPr>
        <w:tc>
          <w:tcPr>
            <w:tcW w:w="1951" w:type="dxa"/>
            <w:shd w:val="clear" w:color="auto" w:fill="auto"/>
            <w:vAlign w:val="center"/>
          </w:tcPr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Yetkileri</w:t>
            </w:r>
          </w:p>
        </w:tc>
        <w:tc>
          <w:tcPr>
            <w:tcW w:w="7404" w:type="dxa"/>
            <w:shd w:val="clear" w:color="auto" w:fill="auto"/>
          </w:tcPr>
          <w:p w:rsidR="00EF4C99" w:rsidRPr="00920568" w:rsidRDefault="00EF4C99" w:rsidP="00920568">
            <w:pPr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357" w:hanging="357"/>
              <w:jc w:val="both"/>
              <w:rPr>
                <w:rFonts w:asciiTheme="minorHAnsi" w:hAnsiTheme="minorHAnsi" w:cstheme="minorHAnsi"/>
                <w:color w:val="1A1A1A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color w:val="1A1A1A"/>
                <w:sz w:val="18"/>
                <w:szCs w:val="18"/>
              </w:rPr>
              <w:t>Yukarıda belirtilen görev ve sorumlulukları gerçekleştirme yetkisine sahip olmak.</w:t>
            </w:r>
          </w:p>
          <w:p w:rsidR="00EF4C99" w:rsidRPr="00920568" w:rsidRDefault="00EF4C99" w:rsidP="00920568">
            <w:pPr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357" w:hanging="357"/>
              <w:jc w:val="both"/>
              <w:rPr>
                <w:rFonts w:asciiTheme="minorHAnsi" w:hAnsiTheme="minorHAnsi" w:cstheme="minorHAnsi"/>
                <w:color w:val="1A1A1A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color w:val="1A1A1A"/>
                <w:sz w:val="18"/>
                <w:szCs w:val="18"/>
              </w:rPr>
              <w:t>Faaliyetlerin gerçekleştirilmesi için gerekli araç ve gereci kullanabilmek.</w:t>
            </w:r>
          </w:p>
        </w:tc>
      </w:tr>
      <w:tr w:rsidR="00EF4C99" w:rsidRPr="00920568" w:rsidTr="00BE07FF">
        <w:trPr>
          <w:trHeight w:val="342"/>
        </w:trPr>
        <w:tc>
          <w:tcPr>
            <w:tcW w:w="1951" w:type="dxa"/>
            <w:shd w:val="clear" w:color="auto" w:fill="auto"/>
            <w:vAlign w:val="center"/>
          </w:tcPr>
          <w:p w:rsidR="00EF4C99" w:rsidRPr="00920568" w:rsidRDefault="00EF4C99" w:rsidP="00920568">
            <w:pPr>
              <w:spacing w:before="60" w:after="60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Yasal Dayanak</w:t>
            </w:r>
          </w:p>
        </w:tc>
        <w:tc>
          <w:tcPr>
            <w:tcW w:w="7404" w:type="dxa"/>
            <w:shd w:val="clear" w:color="auto" w:fill="auto"/>
          </w:tcPr>
          <w:p w:rsidR="00920568" w:rsidRPr="00920568" w:rsidRDefault="00920568" w:rsidP="009205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57" w:hanging="357"/>
              <w:jc w:val="both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eastAsia="en-US"/>
              </w:rPr>
            </w:pPr>
            <w:r w:rsidRPr="00920568">
              <w:rPr>
                <w:rFonts w:asciiTheme="minorHAnsi" w:eastAsia="Calibri" w:hAnsiTheme="minorHAnsi" w:cstheme="minorHAnsi"/>
                <w:bCs/>
                <w:noProof/>
                <w:color w:val="060606"/>
                <w:sz w:val="18"/>
                <w:szCs w:val="18"/>
                <w:lang w:eastAsia="en-US"/>
              </w:rPr>
              <w:t>2547 Sayılı YÖK Kanunu,</w:t>
            </w:r>
          </w:p>
          <w:p w:rsidR="00EF4C99" w:rsidRPr="00920568" w:rsidRDefault="00920568" w:rsidP="00BE07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Cs/>
                <w:noProof/>
                <w:color w:val="333333"/>
                <w:sz w:val="18"/>
                <w:szCs w:val="18"/>
              </w:rPr>
              <w:t>Üniversitelerde Akademik Teşkilât Yönetmeliği</w:t>
            </w:r>
          </w:p>
        </w:tc>
      </w:tr>
      <w:tr w:rsidR="00EF4C99" w:rsidRPr="00920568" w:rsidTr="00920568">
        <w:trPr>
          <w:trHeight w:val="272"/>
        </w:trPr>
        <w:tc>
          <w:tcPr>
            <w:tcW w:w="1951" w:type="dxa"/>
            <w:shd w:val="clear" w:color="auto" w:fill="auto"/>
            <w:vAlign w:val="center"/>
          </w:tcPr>
          <w:p w:rsidR="00EF4C99" w:rsidRPr="00920568" w:rsidRDefault="00EF4C99" w:rsidP="0092056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  <w:p w:rsidR="00EF4C99" w:rsidRPr="00920568" w:rsidRDefault="00EF4C99" w:rsidP="0092056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Yetkinlik</w:t>
            </w:r>
          </w:p>
          <w:p w:rsidR="00EF4C99" w:rsidRPr="00920568" w:rsidRDefault="00EF4C99" w:rsidP="0092056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(Aranan Nitelikler)</w:t>
            </w:r>
          </w:p>
        </w:tc>
        <w:tc>
          <w:tcPr>
            <w:tcW w:w="7404" w:type="dxa"/>
            <w:shd w:val="clear" w:color="auto" w:fill="auto"/>
          </w:tcPr>
          <w:p w:rsidR="00EF4C99" w:rsidRPr="00920568" w:rsidRDefault="00EF4C99" w:rsidP="009205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noProof/>
                <w:color w:val="1A1A1A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noProof/>
                <w:color w:val="1A1A1A"/>
                <w:sz w:val="18"/>
                <w:szCs w:val="18"/>
              </w:rPr>
              <w:t>657 Sayılı Devlet Memurları Kanunu’nda ve 2547 Sayılı Yüksek Öğretim Kanunu’nda belirtilen genel niteliklere sahip olmak.</w:t>
            </w:r>
          </w:p>
          <w:p w:rsidR="00EF4C99" w:rsidRPr="00920568" w:rsidRDefault="00EF4C99" w:rsidP="009205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noProof/>
                <w:color w:val="1A1A1A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noProof/>
                <w:color w:val="1A1A1A"/>
                <w:sz w:val="18"/>
                <w:szCs w:val="18"/>
              </w:rPr>
              <w:t>Görevinin gerektirdiği düzeyde iş deneyimine sahip olmak.</w:t>
            </w:r>
          </w:p>
          <w:p w:rsidR="00EF4C99" w:rsidRPr="00920568" w:rsidRDefault="00EF4C99" w:rsidP="009205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noProof/>
                <w:color w:val="1A1A1A"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noProof/>
                <w:color w:val="1A1A1A"/>
                <w:sz w:val="18"/>
                <w:szCs w:val="18"/>
              </w:rPr>
              <w:t>Yöneticilik niteliklerine sahip olmak; sevk ve idare gereklerini bilmek.</w:t>
            </w:r>
          </w:p>
          <w:p w:rsidR="00EF4C99" w:rsidRPr="00920568" w:rsidRDefault="00EF4C99" w:rsidP="009205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20568">
              <w:rPr>
                <w:rFonts w:asciiTheme="minorHAnsi" w:hAnsiTheme="minorHAnsi" w:cstheme="minorHAnsi"/>
                <w:noProof/>
                <w:color w:val="1A1A1A"/>
                <w:sz w:val="18"/>
                <w:szCs w:val="18"/>
              </w:rPr>
              <w:t>Faaliyetlerini en iyi şekilde sürdürebilmesi için gerekli karar verme ve sorun çözme niteliklerine sahip olmak.</w:t>
            </w:r>
          </w:p>
        </w:tc>
      </w:tr>
    </w:tbl>
    <w:p w:rsidR="00EF4C99" w:rsidRPr="00920568" w:rsidRDefault="00EF4C99" w:rsidP="00EF4C99">
      <w:pPr>
        <w:rPr>
          <w:rFonts w:asciiTheme="minorHAnsi" w:hAnsiTheme="minorHAnsi" w:cstheme="minorHAnsi"/>
          <w:sz w:val="18"/>
          <w:szCs w:val="18"/>
        </w:rPr>
      </w:pPr>
    </w:p>
    <w:p w:rsidR="00EF4C99" w:rsidRPr="00920568" w:rsidRDefault="00EF4C99" w:rsidP="00EF4C99">
      <w:pPr>
        <w:rPr>
          <w:rFonts w:asciiTheme="minorHAnsi" w:hAnsiTheme="minorHAnsi" w:cstheme="minorHAnsi"/>
          <w:sz w:val="18"/>
          <w:szCs w:val="18"/>
        </w:rPr>
      </w:pPr>
    </w:p>
    <w:p w:rsidR="00EF4C99" w:rsidRPr="00920568" w:rsidRDefault="00EF4C99" w:rsidP="00EF4C99">
      <w:pPr>
        <w:ind w:firstLine="708"/>
        <w:rPr>
          <w:rFonts w:asciiTheme="minorHAnsi" w:hAnsiTheme="minorHAnsi" w:cstheme="minorHAnsi"/>
          <w:sz w:val="18"/>
          <w:szCs w:val="18"/>
        </w:rPr>
      </w:pPr>
    </w:p>
    <w:p w:rsidR="004A5B2C" w:rsidRPr="00920568" w:rsidRDefault="004A5B2C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Default="00920568">
      <w:pPr>
        <w:rPr>
          <w:rFonts w:asciiTheme="minorHAnsi" w:hAnsiTheme="minorHAnsi" w:cstheme="minorHAnsi"/>
          <w:sz w:val="18"/>
          <w:szCs w:val="18"/>
        </w:rPr>
      </w:pPr>
    </w:p>
    <w:p w:rsidR="00920568" w:rsidRPr="00920568" w:rsidRDefault="0092056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7319"/>
      </w:tblGrid>
      <w:tr w:rsidR="00920568" w:rsidRPr="00920568" w:rsidTr="00E10AF0">
        <w:trPr>
          <w:trHeight w:val="217"/>
        </w:trPr>
        <w:tc>
          <w:tcPr>
            <w:tcW w:w="1968" w:type="dxa"/>
          </w:tcPr>
          <w:p w:rsidR="00920568" w:rsidRPr="00920568" w:rsidRDefault="00920568" w:rsidP="00E10AF0">
            <w:pPr>
              <w:pStyle w:val="TableParagraph"/>
              <w:spacing w:line="198" w:lineRule="exact"/>
              <w:rPr>
                <w:b/>
                <w:sz w:val="18"/>
                <w:lang w:val="tr-TR"/>
              </w:rPr>
            </w:pPr>
            <w:r w:rsidRPr="00920568">
              <w:rPr>
                <w:b/>
                <w:sz w:val="18"/>
                <w:lang w:val="tr-TR"/>
              </w:rPr>
              <w:lastRenderedPageBreak/>
              <w:t>Görev</w:t>
            </w:r>
            <w:r w:rsidRPr="00920568">
              <w:rPr>
                <w:b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b/>
                <w:sz w:val="18"/>
                <w:lang w:val="tr-TR"/>
              </w:rPr>
              <w:t>Unvanı</w:t>
            </w:r>
          </w:p>
        </w:tc>
        <w:tc>
          <w:tcPr>
            <w:tcW w:w="7319" w:type="dxa"/>
          </w:tcPr>
          <w:p w:rsidR="00920568" w:rsidRPr="00920568" w:rsidRDefault="00920568" w:rsidP="00E10AF0">
            <w:pPr>
              <w:pStyle w:val="TableParagraph"/>
              <w:spacing w:line="198" w:lineRule="exact"/>
              <w:rPr>
                <w:b/>
                <w:sz w:val="18"/>
                <w:lang w:val="tr-TR"/>
              </w:rPr>
            </w:pPr>
            <w:bookmarkStart w:id="1" w:name="_bookmark4"/>
            <w:bookmarkEnd w:id="1"/>
            <w:r w:rsidRPr="00920568">
              <w:rPr>
                <w:b/>
                <w:sz w:val="18"/>
                <w:lang w:val="tr-TR"/>
              </w:rPr>
              <w:t>Öğretim</w:t>
            </w:r>
            <w:r w:rsidRPr="00920568">
              <w:rPr>
                <w:b/>
                <w:spacing w:val="-6"/>
                <w:sz w:val="18"/>
                <w:lang w:val="tr-TR"/>
              </w:rPr>
              <w:t xml:space="preserve"> </w:t>
            </w:r>
            <w:r w:rsidRPr="00920568">
              <w:rPr>
                <w:b/>
                <w:sz w:val="18"/>
                <w:lang w:val="tr-TR"/>
              </w:rPr>
              <w:t>Görevlisi</w:t>
            </w:r>
          </w:p>
        </w:tc>
      </w:tr>
      <w:tr w:rsidR="00920568" w:rsidRPr="00920568" w:rsidTr="00E10AF0">
        <w:trPr>
          <w:trHeight w:val="441"/>
        </w:trPr>
        <w:tc>
          <w:tcPr>
            <w:tcW w:w="1968" w:type="dxa"/>
          </w:tcPr>
          <w:p w:rsidR="00920568" w:rsidRPr="00920568" w:rsidRDefault="00920568" w:rsidP="00E10AF0">
            <w:pPr>
              <w:pStyle w:val="TableParagraph"/>
              <w:spacing w:line="220" w:lineRule="atLeast"/>
              <w:ind w:right="112"/>
              <w:rPr>
                <w:b/>
                <w:sz w:val="18"/>
                <w:lang w:val="tr-TR"/>
              </w:rPr>
            </w:pPr>
            <w:r w:rsidRPr="00920568">
              <w:rPr>
                <w:b/>
                <w:sz w:val="18"/>
                <w:lang w:val="tr-TR"/>
              </w:rPr>
              <w:t>Üst</w:t>
            </w:r>
            <w:r w:rsidRPr="00920568">
              <w:rPr>
                <w:b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b/>
                <w:spacing w:val="-1"/>
                <w:sz w:val="18"/>
                <w:lang w:val="tr-TR"/>
              </w:rPr>
              <w:t>Yönetici/Yöneticileri</w:t>
            </w:r>
          </w:p>
        </w:tc>
        <w:tc>
          <w:tcPr>
            <w:tcW w:w="7319" w:type="dxa"/>
          </w:tcPr>
          <w:p w:rsidR="00920568" w:rsidRPr="00920568" w:rsidRDefault="00920568" w:rsidP="00E10AF0">
            <w:pPr>
              <w:pStyle w:val="TableParagraph"/>
              <w:spacing w:before="1"/>
              <w:rPr>
                <w:sz w:val="18"/>
                <w:lang w:val="tr-TR"/>
              </w:rPr>
            </w:pPr>
            <w:r w:rsidRPr="00920568">
              <w:rPr>
                <w:sz w:val="18"/>
                <w:lang w:val="tr-TR"/>
              </w:rPr>
              <w:t>Müdür,</w:t>
            </w:r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Müdür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Yardımcısı</w:t>
            </w:r>
            <w:bookmarkStart w:id="2" w:name="_GoBack"/>
            <w:bookmarkEnd w:id="2"/>
          </w:p>
        </w:tc>
      </w:tr>
      <w:tr w:rsidR="00920568" w:rsidRPr="00920568" w:rsidTr="00E10AF0">
        <w:trPr>
          <w:trHeight w:val="217"/>
        </w:trPr>
        <w:tc>
          <w:tcPr>
            <w:tcW w:w="1968" w:type="dxa"/>
          </w:tcPr>
          <w:p w:rsidR="00920568" w:rsidRPr="00920568" w:rsidRDefault="00920568" w:rsidP="00E10AF0">
            <w:pPr>
              <w:pStyle w:val="TableParagraph"/>
              <w:spacing w:line="198" w:lineRule="exact"/>
              <w:rPr>
                <w:b/>
                <w:sz w:val="18"/>
                <w:lang w:val="tr-TR"/>
              </w:rPr>
            </w:pPr>
            <w:r w:rsidRPr="00920568">
              <w:rPr>
                <w:b/>
                <w:sz w:val="18"/>
                <w:lang w:val="tr-TR"/>
              </w:rPr>
              <w:t>Astları</w:t>
            </w:r>
          </w:p>
        </w:tc>
        <w:tc>
          <w:tcPr>
            <w:tcW w:w="7319" w:type="dxa"/>
          </w:tcPr>
          <w:p w:rsidR="00920568" w:rsidRPr="00920568" w:rsidRDefault="00920568" w:rsidP="00E10AF0">
            <w:pPr>
              <w:pStyle w:val="TableParagraph"/>
              <w:spacing w:line="198" w:lineRule="exact"/>
              <w:rPr>
                <w:sz w:val="18"/>
                <w:lang w:val="tr-TR"/>
              </w:rPr>
            </w:pPr>
            <w:r w:rsidRPr="00920568">
              <w:rPr>
                <w:sz w:val="18"/>
                <w:lang w:val="tr-TR"/>
              </w:rPr>
              <w:t>-</w:t>
            </w:r>
          </w:p>
        </w:tc>
      </w:tr>
      <w:tr w:rsidR="00920568" w:rsidRPr="00920568" w:rsidTr="00E10AF0">
        <w:trPr>
          <w:trHeight w:val="220"/>
        </w:trPr>
        <w:tc>
          <w:tcPr>
            <w:tcW w:w="1968" w:type="dxa"/>
          </w:tcPr>
          <w:p w:rsidR="00920568" w:rsidRPr="00920568" w:rsidRDefault="00920568" w:rsidP="00E10AF0">
            <w:pPr>
              <w:pStyle w:val="TableParagraph"/>
              <w:spacing w:before="1" w:line="199" w:lineRule="exact"/>
              <w:rPr>
                <w:b/>
                <w:sz w:val="18"/>
                <w:lang w:val="tr-TR"/>
              </w:rPr>
            </w:pPr>
            <w:r w:rsidRPr="00920568">
              <w:rPr>
                <w:b/>
                <w:sz w:val="18"/>
                <w:lang w:val="tr-TR"/>
              </w:rPr>
              <w:t>Vekalet</w:t>
            </w:r>
            <w:r w:rsidRPr="00920568">
              <w:rPr>
                <w:b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b/>
                <w:sz w:val="18"/>
                <w:lang w:val="tr-TR"/>
              </w:rPr>
              <w:t>Eden</w:t>
            </w:r>
          </w:p>
        </w:tc>
        <w:tc>
          <w:tcPr>
            <w:tcW w:w="7319" w:type="dxa"/>
          </w:tcPr>
          <w:p w:rsidR="00920568" w:rsidRPr="00920568" w:rsidRDefault="00920568" w:rsidP="00E10AF0">
            <w:pPr>
              <w:pStyle w:val="TableParagraph"/>
              <w:spacing w:before="1" w:line="199" w:lineRule="exact"/>
              <w:rPr>
                <w:sz w:val="18"/>
                <w:lang w:val="tr-TR"/>
              </w:rPr>
            </w:pPr>
            <w:r w:rsidRPr="00920568">
              <w:rPr>
                <w:sz w:val="18"/>
                <w:lang w:val="tr-TR"/>
              </w:rPr>
              <w:t>-</w:t>
            </w:r>
          </w:p>
        </w:tc>
      </w:tr>
      <w:tr w:rsidR="00920568" w:rsidRPr="00920568" w:rsidTr="00E10AF0">
        <w:trPr>
          <w:trHeight w:val="659"/>
        </w:trPr>
        <w:tc>
          <w:tcPr>
            <w:tcW w:w="1968" w:type="dxa"/>
          </w:tcPr>
          <w:p w:rsidR="00920568" w:rsidRPr="00920568" w:rsidRDefault="00920568" w:rsidP="00E10AF0">
            <w:pPr>
              <w:pStyle w:val="TableParagraph"/>
              <w:spacing w:before="1"/>
              <w:rPr>
                <w:b/>
                <w:sz w:val="18"/>
                <w:lang w:val="tr-TR"/>
              </w:rPr>
            </w:pPr>
            <w:r w:rsidRPr="00920568">
              <w:rPr>
                <w:b/>
                <w:sz w:val="18"/>
                <w:lang w:val="tr-TR"/>
              </w:rPr>
              <w:t>Görevin</w:t>
            </w:r>
            <w:r w:rsidRPr="00920568">
              <w:rPr>
                <w:b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b/>
                <w:sz w:val="18"/>
                <w:lang w:val="tr-TR"/>
              </w:rPr>
              <w:t>Kısa</w:t>
            </w:r>
            <w:r w:rsidRPr="00920568">
              <w:rPr>
                <w:b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b/>
                <w:sz w:val="18"/>
                <w:lang w:val="tr-TR"/>
              </w:rPr>
              <w:t>Tanımı</w:t>
            </w:r>
          </w:p>
        </w:tc>
        <w:tc>
          <w:tcPr>
            <w:tcW w:w="7319" w:type="dxa"/>
          </w:tcPr>
          <w:p w:rsidR="00920568" w:rsidRPr="00920568" w:rsidRDefault="00920568" w:rsidP="00E10AF0">
            <w:pPr>
              <w:pStyle w:val="TableParagraph"/>
              <w:spacing w:before="1"/>
              <w:ind w:right="2"/>
              <w:rPr>
                <w:sz w:val="18"/>
                <w:lang w:val="tr-TR"/>
              </w:rPr>
            </w:pPr>
            <w:proofErr w:type="spellStart"/>
            <w:r w:rsidRPr="00920568">
              <w:rPr>
                <w:sz w:val="18"/>
                <w:lang w:val="tr-TR"/>
              </w:rPr>
              <w:t>İlgili</w:t>
            </w:r>
            <w:proofErr w:type="spellEnd"/>
            <w:r w:rsidRPr="00920568">
              <w:rPr>
                <w:spacing w:val="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Mevzuat</w:t>
            </w:r>
            <w:r w:rsidRPr="00920568">
              <w:rPr>
                <w:spacing w:val="4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Çerçevesinde,</w:t>
            </w:r>
            <w:r w:rsidRPr="00920568">
              <w:rPr>
                <w:spacing w:val="7"/>
                <w:sz w:val="18"/>
                <w:lang w:val="tr-TR"/>
              </w:rPr>
              <w:t xml:space="preserve"> </w:t>
            </w:r>
            <w:r>
              <w:rPr>
                <w:sz w:val="18"/>
                <w:lang w:val="tr-TR"/>
              </w:rPr>
              <w:t xml:space="preserve">Burdur Mehmet Akif Ersoy </w:t>
            </w:r>
            <w:proofErr w:type="spellStart"/>
            <w:r w:rsidRPr="00920568">
              <w:rPr>
                <w:sz w:val="18"/>
                <w:lang w:val="tr-TR"/>
              </w:rPr>
              <w:t>Üniversitesi</w:t>
            </w:r>
            <w:proofErr w:type="spellEnd"/>
            <w:r w:rsidRPr="00920568">
              <w:rPr>
                <w:spacing w:val="6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üst</w:t>
            </w:r>
            <w:r w:rsidRPr="00920568">
              <w:rPr>
                <w:spacing w:val="8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yönetimi</w:t>
            </w:r>
            <w:r w:rsidRPr="00920568">
              <w:rPr>
                <w:spacing w:val="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tarafından</w:t>
            </w:r>
            <w:r w:rsidRPr="00920568">
              <w:rPr>
                <w:spacing w:val="5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belirlenen vizyon,</w:t>
            </w:r>
            <w:r w:rsidRPr="00920568">
              <w:rPr>
                <w:spacing w:val="37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misyon,</w:t>
            </w:r>
            <w:r w:rsidRPr="00920568">
              <w:rPr>
                <w:spacing w:val="37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amaç</w:t>
            </w:r>
            <w:r w:rsidRPr="00920568">
              <w:rPr>
                <w:spacing w:val="37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</w:t>
            </w:r>
            <w:r w:rsidRPr="00920568">
              <w:rPr>
                <w:spacing w:val="36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ilkeler</w:t>
            </w:r>
            <w:r w:rsidRPr="00920568">
              <w:rPr>
                <w:spacing w:val="36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doğrultusunda;</w:t>
            </w:r>
            <w:r w:rsidRPr="00920568">
              <w:rPr>
                <w:spacing w:val="36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Yüksekokulun</w:t>
            </w:r>
            <w:r w:rsidRPr="00920568">
              <w:rPr>
                <w:spacing w:val="35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vizyon</w:t>
            </w:r>
            <w:r w:rsidRPr="00920568">
              <w:rPr>
                <w:spacing w:val="35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</w:t>
            </w:r>
            <w:r w:rsidRPr="00920568">
              <w:rPr>
                <w:spacing w:val="36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misyonunu</w:t>
            </w:r>
          </w:p>
          <w:p w:rsidR="00920568" w:rsidRPr="00920568" w:rsidRDefault="00920568" w:rsidP="00E10AF0">
            <w:pPr>
              <w:pStyle w:val="TableParagraph"/>
              <w:spacing w:line="199" w:lineRule="exact"/>
              <w:rPr>
                <w:sz w:val="18"/>
                <w:lang w:val="tr-TR"/>
              </w:rPr>
            </w:pPr>
            <w:proofErr w:type="gramStart"/>
            <w:r w:rsidRPr="00920568">
              <w:rPr>
                <w:sz w:val="18"/>
                <w:lang w:val="tr-TR"/>
              </w:rPr>
              <w:t>gerçekleştirmek</w:t>
            </w:r>
            <w:proofErr w:type="gramEnd"/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için</w:t>
            </w:r>
            <w:r w:rsidRPr="00920568">
              <w:rPr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eğitim-öğretimin</w:t>
            </w:r>
            <w:r w:rsidRPr="00920568">
              <w:rPr>
                <w:spacing w:val="-5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planlanması,</w:t>
            </w:r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uygulanması</w:t>
            </w:r>
            <w:r w:rsidRPr="00920568">
              <w:rPr>
                <w:spacing w:val="-5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değerlendirilmesi.</w:t>
            </w:r>
          </w:p>
        </w:tc>
      </w:tr>
      <w:tr w:rsidR="00920568" w:rsidRPr="00920568" w:rsidTr="00E10AF0">
        <w:trPr>
          <w:trHeight w:val="7776"/>
        </w:trPr>
        <w:tc>
          <w:tcPr>
            <w:tcW w:w="1968" w:type="dxa"/>
          </w:tcPr>
          <w:p w:rsidR="00920568" w:rsidRPr="00920568" w:rsidRDefault="00920568" w:rsidP="00E10AF0">
            <w:pPr>
              <w:pStyle w:val="TableParagraph"/>
              <w:spacing w:before="1"/>
              <w:ind w:right="699"/>
              <w:rPr>
                <w:b/>
                <w:sz w:val="18"/>
                <w:lang w:val="tr-TR"/>
              </w:rPr>
            </w:pPr>
            <w:r w:rsidRPr="00920568">
              <w:rPr>
                <w:b/>
                <w:sz w:val="18"/>
                <w:lang w:val="tr-TR"/>
              </w:rPr>
              <w:t>Görev, Yetki ve</w:t>
            </w:r>
            <w:r w:rsidRPr="00920568">
              <w:rPr>
                <w:b/>
                <w:spacing w:val="-38"/>
                <w:sz w:val="18"/>
                <w:lang w:val="tr-TR"/>
              </w:rPr>
              <w:t xml:space="preserve"> </w:t>
            </w:r>
            <w:r w:rsidRPr="00920568">
              <w:rPr>
                <w:b/>
                <w:sz w:val="18"/>
                <w:lang w:val="tr-TR"/>
              </w:rPr>
              <w:t>Sorumluluklar</w:t>
            </w:r>
          </w:p>
        </w:tc>
        <w:tc>
          <w:tcPr>
            <w:tcW w:w="7319" w:type="dxa"/>
          </w:tcPr>
          <w:p w:rsidR="00920568" w:rsidRPr="00920568" w:rsidRDefault="00920568" w:rsidP="00E10AF0">
            <w:pPr>
              <w:pStyle w:val="TableParagraph"/>
              <w:spacing w:before="1" w:line="219" w:lineRule="exact"/>
              <w:rPr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2547</w:t>
            </w:r>
            <w:r w:rsidRPr="00920568">
              <w:rPr>
                <w:color w:val="221F1F"/>
                <w:spacing w:val="1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Sayılı</w:t>
            </w:r>
            <w:r w:rsidRPr="00920568">
              <w:rPr>
                <w:color w:val="221F1F"/>
                <w:spacing w:val="15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Yükseköğretim</w:t>
            </w:r>
            <w:r w:rsidRPr="00920568">
              <w:rPr>
                <w:color w:val="221F1F"/>
                <w:spacing w:val="1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Kanununda</w:t>
            </w:r>
            <w:r w:rsidRPr="00920568">
              <w:rPr>
                <w:color w:val="221F1F"/>
                <w:spacing w:val="1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1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Akademik</w:t>
            </w:r>
            <w:r w:rsidRPr="00920568">
              <w:rPr>
                <w:color w:val="221F1F"/>
                <w:spacing w:val="1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Teşkilat</w:t>
            </w:r>
            <w:r w:rsidRPr="00920568">
              <w:rPr>
                <w:color w:val="221F1F"/>
                <w:spacing w:val="1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Yönetmeliğinde</w:t>
            </w:r>
            <w:r w:rsidRPr="00920568">
              <w:rPr>
                <w:color w:val="221F1F"/>
                <w:spacing w:val="1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belirtilen</w:t>
            </w:r>
            <w:r w:rsidRPr="00920568">
              <w:rPr>
                <w:color w:val="221F1F"/>
                <w:spacing w:val="1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aşağıdaki</w:t>
            </w:r>
          </w:p>
          <w:p w:rsidR="00920568" w:rsidRPr="00920568" w:rsidRDefault="00920568" w:rsidP="00E10AF0">
            <w:pPr>
              <w:pStyle w:val="TableParagraph"/>
              <w:spacing w:line="218" w:lineRule="exact"/>
              <w:rPr>
                <w:sz w:val="18"/>
                <w:lang w:val="tr-TR"/>
              </w:rPr>
            </w:pPr>
            <w:proofErr w:type="gramStart"/>
            <w:r w:rsidRPr="00920568">
              <w:rPr>
                <w:color w:val="221F1F"/>
                <w:sz w:val="18"/>
                <w:lang w:val="tr-TR"/>
              </w:rPr>
              <w:t>görevleri</w:t>
            </w:r>
            <w:proofErr w:type="gramEnd"/>
            <w:r w:rsidRPr="00920568">
              <w:rPr>
                <w:color w:val="221F1F"/>
                <w:spacing w:val="-5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yapmak: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line="229" w:lineRule="exact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sz w:val="18"/>
                <w:lang w:val="tr-TR"/>
              </w:rPr>
              <w:t>Ders</w:t>
            </w:r>
            <w:r w:rsidRPr="00920568">
              <w:rPr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vermek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</w:t>
            </w:r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uygulama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yaptırmakla</w:t>
            </w:r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yükümlüdür.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32"/>
              <w:jc w:val="both"/>
              <w:rPr>
                <w:rFonts w:ascii="Symbol" w:hAnsi="Symbol"/>
                <w:sz w:val="18"/>
                <w:lang w:val="tr-TR"/>
              </w:rPr>
            </w:pPr>
            <w:proofErr w:type="gramStart"/>
            <w:r w:rsidRPr="00920568">
              <w:rPr>
                <w:sz w:val="18"/>
                <w:lang w:val="tr-TR"/>
              </w:rPr>
              <w:t>Eğitim</w:t>
            </w:r>
            <w:r w:rsidRPr="00920568">
              <w:rPr>
                <w:spacing w:val="34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-</w:t>
            </w:r>
            <w:proofErr w:type="gramEnd"/>
            <w:r w:rsidRPr="00920568">
              <w:rPr>
                <w:spacing w:val="7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öğretim</w:t>
            </w:r>
            <w:r w:rsidRPr="00920568">
              <w:rPr>
                <w:spacing w:val="7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süresince</w:t>
            </w:r>
            <w:r w:rsidRPr="00920568">
              <w:rPr>
                <w:spacing w:val="7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çeşitli</w:t>
            </w:r>
            <w:r w:rsidRPr="00920568">
              <w:rPr>
                <w:spacing w:val="7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öğretim</w:t>
            </w:r>
            <w:r w:rsidRPr="00920568">
              <w:rPr>
                <w:spacing w:val="7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programlarında</w:t>
            </w:r>
            <w:r w:rsidRPr="00920568">
              <w:rPr>
                <w:spacing w:val="7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ortak</w:t>
            </w:r>
            <w:r w:rsidRPr="00920568">
              <w:rPr>
                <w:spacing w:val="7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zorunlu</w:t>
            </w:r>
            <w:r w:rsidRPr="00920568">
              <w:rPr>
                <w:spacing w:val="7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ders</w:t>
            </w:r>
            <w:r w:rsidRPr="00920568">
              <w:rPr>
                <w:spacing w:val="7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olarak</w:t>
            </w:r>
          </w:p>
          <w:p w:rsidR="00920568" w:rsidRPr="00920568" w:rsidRDefault="00920568" w:rsidP="00E10AF0">
            <w:pPr>
              <w:pStyle w:val="TableParagraph"/>
              <w:spacing w:before="35"/>
              <w:ind w:left="419"/>
              <w:rPr>
                <w:sz w:val="18"/>
                <w:lang w:val="tr-TR"/>
              </w:rPr>
            </w:pPr>
            <w:proofErr w:type="gramStart"/>
            <w:r w:rsidRPr="00920568">
              <w:rPr>
                <w:sz w:val="18"/>
                <w:lang w:val="tr-TR"/>
              </w:rPr>
              <w:t>belirlenen</w:t>
            </w:r>
            <w:proofErr w:type="gramEnd"/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dersleri</w:t>
            </w:r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okutur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veya</w:t>
            </w:r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uygular.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32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sz w:val="18"/>
                <w:lang w:val="tr-TR"/>
              </w:rPr>
              <w:t>Haftada</w:t>
            </w:r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asgari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on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iki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saat</w:t>
            </w:r>
            <w:r w:rsidRPr="00920568">
              <w:rPr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ders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vermekle</w:t>
            </w:r>
            <w:r w:rsidRPr="00920568">
              <w:rPr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yükümlüdür.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35"/>
              <w:ind w:right="102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Avrupa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Yabancı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Diller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Ortak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Çerçevesi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kapsamında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Öğrenim,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Öğretim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Değerlendirme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(</w:t>
            </w:r>
            <w:proofErr w:type="spellStart"/>
            <w:r w:rsidRPr="00920568">
              <w:rPr>
                <w:color w:val="221F1F"/>
                <w:sz w:val="18"/>
                <w:lang w:val="tr-TR"/>
              </w:rPr>
              <w:t>Common</w:t>
            </w:r>
            <w:proofErr w:type="spellEnd"/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proofErr w:type="spellStart"/>
            <w:r w:rsidRPr="00920568">
              <w:rPr>
                <w:color w:val="221F1F"/>
                <w:sz w:val="18"/>
                <w:lang w:val="tr-TR"/>
              </w:rPr>
              <w:t>European</w:t>
            </w:r>
            <w:proofErr w:type="spellEnd"/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Framework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of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Reference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proofErr w:type="spellStart"/>
            <w:r w:rsidRPr="00920568">
              <w:rPr>
                <w:color w:val="221F1F"/>
                <w:sz w:val="18"/>
                <w:lang w:val="tr-TR"/>
              </w:rPr>
              <w:t>for</w:t>
            </w:r>
            <w:proofErr w:type="spellEnd"/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proofErr w:type="spellStart"/>
            <w:r w:rsidRPr="00920568">
              <w:rPr>
                <w:color w:val="221F1F"/>
                <w:sz w:val="18"/>
                <w:lang w:val="tr-TR"/>
              </w:rPr>
              <w:t>Languages</w:t>
            </w:r>
            <w:proofErr w:type="spellEnd"/>
            <w:r w:rsidRPr="00920568">
              <w:rPr>
                <w:color w:val="221F1F"/>
                <w:sz w:val="18"/>
                <w:lang w:val="tr-TR"/>
              </w:rPr>
              <w:t>: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Learning,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proofErr w:type="spellStart"/>
            <w:r w:rsidRPr="00920568">
              <w:rPr>
                <w:color w:val="221F1F"/>
                <w:sz w:val="18"/>
                <w:lang w:val="tr-TR"/>
              </w:rPr>
              <w:t>Teaching</w:t>
            </w:r>
            <w:proofErr w:type="spellEnd"/>
            <w:r w:rsidRPr="00920568">
              <w:rPr>
                <w:color w:val="221F1F"/>
                <w:sz w:val="18"/>
                <w:lang w:val="tr-TR"/>
              </w:rPr>
              <w:t>,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proofErr w:type="spellStart"/>
            <w:r w:rsidRPr="00920568">
              <w:rPr>
                <w:color w:val="221F1F"/>
                <w:sz w:val="18"/>
                <w:lang w:val="tr-TR"/>
              </w:rPr>
              <w:t>Assessment</w:t>
            </w:r>
            <w:proofErr w:type="spellEnd"/>
            <w:r w:rsidRPr="00920568">
              <w:rPr>
                <w:color w:val="221F1F"/>
                <w:sz w:val="18"/>
                <w:lang w:val="tr-TR"/>
              </w:rPr>
              <w:t>)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ile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ilgili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tam bilgi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 donanıma sahip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olmak.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101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sz w:val="18"/>
                <w:lang w:val="tr-TR"/>
              </w:rPr>
              <w:t>Vermekle yükümlü olduğu dersleri Türkiye Yükseköğretim Yeterlilikleri Çerçevesinde (TYYÇ)</w:t>
            </w:r>
            <w:r w:rsidRPr="00920568">
              <w:rPr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oluşturmak</w:t>
            </w:r>
            <w:r w:rsidRPr="00920568">
              <w:rPr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</w:t>
            </w:r>
            <w:r w:rsidRPr="00920568">
              <w:rPr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şekillendirmek.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1"/>
              <w:ind w:right="97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Kendini</w:t>
            </w:r>
            <w:r w:rsidRPr="00920568">
              <w:rPr>
                <w:color w:val="221F1F"/>
                <w:spacing w:val="2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yabancı</w:t>
            </w:r>
            <w:r w:rsidRPr="00920568">
              <w:rPr>
                <w:color w:val="221F1F"/>
                <w:spacing w:val="2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dil,</w:t>
            </w:r>
            <w:r w:rsidRPr="00920568">
              <w:rPr>
                <w:color w:val="221F1F"/>
                <w:spacing w:val="25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akademik</w:t>
            </w:r>
            <w:r w:rsidRPr="00920568">
              <w:rPr>
                <w:color w:val="221F1F"/>
                <w:spacing w:val="2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bilgi,</w:t>
            </w:r>
            <w:r w:rsidRPr="00920568">
              <w:rPr>
                <w:color w:val="221F1F"/>
                <w:spacing w:val="2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entelektüel</w:t>
            </w:r>
            <w:r w:rsidRPr="00920568">
              <w:rPr>
                <w:color w:val="221F1F"/>
                <w:spacing w:val="2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donanım</w:t>
            </w:r>
            <w:r w:rsidRPr="00920568">
              <w:rPr>
                <w:color w:val="221F1F"/>
                <w:spacing w:val="2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açısından</w:t>
            </w:r>
            <w:r w:rsidRPr="00920568">
              <w:rPr>
                <w:color w:val="221F1F"/>
                <w:spacing w:val="2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sürekli</w:t>
            </w:r>
            <w:r w:rsidRPr="00920568">
              <w:rPr>
                <w:color w:val="221F1F"/>
                <w:spacing w:val="2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geliştirme;</w:t>
            </w:r>
            <w:r w:rsidRPr="00920568">
              <w:rPr>
                <w:color w:val="221F1F"/>
                <w:spacing w:val="2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ders</w:t>
            </w:r>
            <w:r w:rsidRPr="00920568">
              <w:rPr>
                <w:color w:val="221F1F"/>
                <w:spacing w:val="-38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dışı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üniversite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etkinlikleri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düzenleme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düzenlenen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faaliyetlere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katkı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sağlama;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sosyal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sorumluluk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projeleri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yapma,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topluma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önder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öğrencilerine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yararlı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olma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çabası</w:t>
            </w:r>
            <w:r w:rsidRPr="00920568">
              <w:rPr>
                <w:color w:val="221F1F"/>
                <w:spacing w:val="40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içinde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olmak.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97"/>
              <w:jc w:val="both"/>
              <w:rPr>
                <w:rFonts w:ascii="Symbol" w:hAnsi="Symbol"/>
                <w:sz w:val="18"/>
                <w:lang w:val="tr-TR"/>
              </w:rPr>
            </w:pPr>
            <w:proofErr w:type="spellStart"/>
            <w:r w:rsidRPr="00920568">
              <w:rPr>
                <w:color w:val="221F1F"/>
                <w:sz w:val="18"/>
                <w:lang w:val="tr-TR"/>
              </w:rPr>
              <w:t>Üst</w:t>
            </w:r>
            <w:proofErr w:type="spellEnd"/>
            <w:r w:rsidRPr="00920568">
              <w:rPr>
                <w:color w:val="221F1F"/>
                <w:sz w:val="18"/>
                <w:lang w:val="tr-TR"/>
              </w:rPr>
              <w:t xml:space="preserve"> yönetim tarafından belirlenen amaç ve ilkelere uygun olarak; Yüksekokulun vizyonu,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misyonu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doğrultusunda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eğitim-öğretimi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gerçekleştirmek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için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gerekli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tüm</w:t>
            </w:r>
            <w:r w:rsidRPr="00920568">
              <w:rPr>
                <w:color w:val="221F1F"/>
                <w:spacing w:val="4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faaliyetlerin</w:t>
            </w:r>
            <w:r w:rsidRPr="00920568">
              <w:rPr>
                <w:color w:val="221F1F"/>
                <w:spacing w:val="-38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pacing w:val="-38"/>
                <w:sz w:val="18"/>
                <w:szCs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 xml:space="preserve"> düzenli,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etkin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verimli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bir şekilde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yürütülmesi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amacıyla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çalışmalar yapmak.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line="228" w:lineRule="exact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Bölüm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tarafından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yapılan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araştırmalara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projelere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gerektiğinde katkıda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bulunmak.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1" w:line="229" w:lineRule="exact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Bölümü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ilgilendiren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idari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konularda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verilecek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görevleri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yapmak.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101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Bölüm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içi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komisyonlarda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gerektiğinde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görev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alarak,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yabancı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dil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eğitim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öğretim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faaliyetlerinin kalitesinin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artırılmasına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katkı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sağlamak.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2" w:line="229" w:lineRule="exact"/>
              <w:jc w:val="both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Kendisine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ait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yeniden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atama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süreçlerini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izlemek,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yeniden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atama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işlemlerini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kendisi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başlatmak</w:t>
            </w:r>
          </w:p>
          <w:p w:rsidR="00920568" w:rsidRPr="00920568" w:rsidRDefault="00920568" w:rsidP="00E10AF0">
            <w:pPr>
              <w:pStyle w:val="TableParagraph"/>
              <w:spacing w:line="219" w:lineRule="exact"/>
              <w:ind w:left="419"/>
              <w:rPr>
                <w:sz w:val="18"/>
                <w:lang w:val="tr-TR"/>
              </w:rPr>
            </w:pPr>
            <w:proofErr w:type="gramStart"/>
            <w:r w:rsidRPr="00920568">
              <w:rPr>
                <w:color w:val="221F1F"/>
                <w:sz w:val="18"/>
                <w:lang w:val="tr-TR"/>
              </w:rPr>
              <w:t>ve</w:t>
            </w:r>
            <w:proofErr w:type="gramEnd"/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takip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etmek.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  <w:tab w:val="left" w:pos="420"/>
              </w:tabs>
              <w:spacing w:before="1" w:line="229" w:lineRule="exact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Öğrencilere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gerektiğinde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rehberlik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etmek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danışmanlık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yapmak.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  <w:tab w:val="left" w:pos="420"/>
              </w:tabs>
              <w:ind w:right="104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Sınav</w:t>
            </w:r>
            <w:r w:rsidRPr="00920568">
              <w:rPr>
                <w:color w:val="221F1F"/>
                <w:spacing w:val="1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hazırlanması</w:t>
            </w:r>
            <w:r w:rsidRPr="00920568">
              <w:rPr>
                <w:color w:val="221F1F"/>
                <w:spacing w:val="1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15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değerlendirilmesi</w:t>
            </w:r>
            <w:r w:rsidRPr="00920568">
              <w:rPr>
                <w:color w:val="221F1F"/>
                <w:spacing w:val="15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gibi</w:t>
            </w:r>
            <w:r w:rsidRPr="00920568">
              <w:rPr>
                <w:color w:val="221F1F"/>
                <w:spacing w:val="15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süreçlerde</w:t>
            </w:r>
            <w:r w:rsidRPr="00920568">
              <w:rPr>
                <w:color w:val="221F1F"/>
                <w:spacing w:val="1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verilen</w:t>
            </w:r>
            <w:r w:rsidRPr="00920568">
              <w:rPr>
                <w:color w:val="221F1F"/>
                <w:spacing w:val="1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görevleri</w:t>
            </w:r>
            <w:r w:rsidRPr="00920568">
              <w:rPr>
                <w:color w:val="221F1F"/>
                <w:spacing w:val="1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yerine</w:t>
            </w:r>
            <w:r w:rsidRPr="00920568">
              <w:rPr>
                <w:color w:val="221F1F"/>
                <w:spacing w:val="1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getirmek</w:t>
            </w:r>
            <w:r w:rsidRPr="00920568">
              <w:rPr>
                <w:color w:val="221F1F"/>
                <w:spacing w:val="1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-37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sınavlarda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gözetmenlik yapmak.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  <w:tab w:val="left" w:pos="420"/>
              </w:tabs>
              <w:spacing w:line="229" w:lineRule="exact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Yüksekokul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tarafından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planlanan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organize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edilen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hizmet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içi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eğitimlerine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katılmak.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  <w:tab w:val="left" w:pos="420"/>
              </w:tabs>
              <w:ind w:right="103"/>
              <w:rPr>
                <w:rFonts w:ascii="Symbol" w:hAnsi="Symbol"/>
                <w:color w:val="221F1F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Kendi</w:t>
            </w:r>
            <w:r w:rsidRPr="00920568">
              <w:rPr>
                <w:color w:val="221F1F"/>
                <w:spacing w:val="20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sorumluluğunda</w:t>
            </w:r>
            <w:r w:rsidRPr="00920568">
              <w:rPr>
                <w:color w:val="221F1F"/>
                <w:spacing w:val="2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olan</w:t>
            </w:r>
            <w:r w:rsidRPr="00920568">
              <w:rPr>
                <w:color w:val="221F1F"/>
                <w:spacing w:val="20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bütün</w:t>
            </w:r>
            <w:r w:rsidRPr="00920568">
              <w:rPr>
                <w:color w:val="221F1F"/>
                <w:spacing w:val="2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büro</w:t>
            </w:r>
            <w:r w:rsidRPr="00920568">
              <w:rPr>
                <w:color w:val="221F1F"/>
                <w:spacing w:val="2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makineleri</w:t>
            </w:r>
            <w:r w:rsidRPr="00920568">
              <w:rPr>
                <w:color w:val="221F1F"/>
                <w:spacing w:val="20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2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demirbaşların</w:t>
            </w:r>
            <w:r w:rsidRPr="00920568">
              <w:rPr>
                <w:color w:val="221F1F"/>
                <w:spacing w:val="20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her</w:t>
            </w:r>
            <w:r w:rsidRPr="00920568">
              <w:rPr>
                <w:color w:val="221F1F"/>
                <w:spacing w:val="2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türlü</w:t>
            </w:r>
            <w:r w:rsidRPr="00920568">
              <w:rPr>
                <w:color w:val="221F1F"/>
                <w:spacing w:val="2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hasara</w:t>
            </w:r>
            <w:r w:rsidRPr="00920568">
              <w:rPr>
                <w:color w:val="221F1F"/>
                <w:spacing w:val="2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karşı</w:t>
            </w:r>
            <w:r w:rsidRPr="00920568">
              <w:rPr>
                <w:color w:val="221F1F"/>
                <w:spacing w:val="-38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korunması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için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gerekli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tedbirleri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almak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verimli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kullanmak.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  <w:tab w:val="left" w:pos="420"/>
              </w:tabs>
              <w:spacing w:line="228" w:lineRule="exact"/>
              <w:rPr>
                <w:rFonts w:ascii="Symbol" w:hAnsi="Symbol"/>
                <w:color w:val="221F1F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Ekip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çalışmasına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önem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vermek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ekibin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bir</w:t>
            </w:r>
            <w:r w:rsidRPr="00920568">
              <w:rPr>
                <w:color w:val="221F1F"/>
                <w:spacing w:val="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bireyi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olarak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uyum</w:t>
            </w:r>
            <w:r w:rsidRPr="00920568">
              <w:rPr>
                <w:color w:val="221F1F"/>
                <w:spacing w:val="-1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sağlamak.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  <w:tab w:val="left" w:pos="420"/>
              </w:tabs>
              <w:spacing w:line="229" w:lineRule="exact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Müdürün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Rektörün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görev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alanı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ile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ilgili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verdiği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diğer</w:t>
            </w:r>
            <w:r w:rsidRPr="00920568">
              <w:rPr>
                <w:color w:val="221F1F"/>
                <w:spacing w:val="-2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görevleri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yapmak.</w:t>
            </w:r>
          </w:p>
          <w:p w:rsidR="00920568" w:rsidRPr="00920568" w:rsidRDefault="00920568" w:rsidP="00920568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  <w:tab w:val="left" w:pos="420"/>
              </w:tabs>
              <w:spacing w:before="1"/>
              <w:rPr>
                <w:rFonts w:ascii="Symbol" w:hAnsi="Symbol"/>
                <w:sz w:val="18"/>
                <w:lang w:val="tr-TR"/>
              </w:rPr>
            </w:pPr>
            <w:r w:rsidRPr="00920568">
              <w:rPr>
                <w:color w:val="221F1F"/>
                <w:sz w:val="18"/>
                <w:lang w:val="tr-TR"/>
              </w:rPr>
              <w:t>Öğretim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Görevlileri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yaptığı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iş/işlemlerden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dolayı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Yüksekokul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Müdürüne</w:t>
            </w:r>
            <w:r w:rsidRPr="00920568">
              <w:rPr>
                <w:color w:val="221F1F"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karşı</w:t>
            </w:r>
            <w:r w:rsidRPr="00920568">
              <w:rPr>
                <w:color w:val="221F1F"/>
                <w:spacing w:val="-4"/>
                <w:sz w:val="18"/>
                <w:lang w:val="tr-TR"/>
              </w:rPr>
              <w:t xml:space="preserve"> </w:t>
            </w:r>
            <w:r w:rsidRPr="00920568">
              <w:rPr>
                <w:color w:val="221F1F"/>
                <w:sz w:val="18"/>
                <w:lang w:val="tr-TR"/>
              </w:rPr>
              <w:t>sorumludur.</w:t>
            </w:r>
          </w:p>
        </w:tc>
      </w:tr>
      <w:tr w:rsidR="00920568" w:rsidRPr="00920568" w:rsidTr="00E10AF0">
        <w:trPr>
          <w:trHeight w:val="448"/>
        </w:trPr>
        <w:tc>
          <w:tcPr>
            <w:tcW w:w="1968" w:type="dxa"/>
          </w:tcPr>
          <w:p w:rsidR="00920568" w:rsidRPr="00920568" w:rsidRDefault="00920568" w:rsidP="00E10AF0">
            <w:pPr>
              <w:pStyle w:val="TableParagraph"/>
              <w:spacing w:line="219" w:lineRule="exact"/>
              <w:rPr>
                <w:b/>
                <w:sz w:val="18"/>
                <w:lang w:val="tr-TR"/>
              </w:rPr>
            </w:pPr>
            <w:r w:rsidRPr="00920568">
              <w:rPr>
                <w:b/>
                <w:sz w:val="18"/>
                <w:lang w:val="tr-TR"/>
              </w:rPr>
              <w:t>Görevin</w:t>
            </w:r>
            <w:r w:rsidRPr="00920568">
              <w:rPr>
                <w:b/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b/>
                <w:sz w:val="18"/>
                <w:lang w:val="tr-TR"/>
              </w:rPr>
              <w:t>Gerektirdiği</w:t>
            </w:r>
          </w:p>
          <w:p w:rsidR="00920568" w:rsidRPr="00920568" w:rsidRDefault="00920568" w:rsidP="00E10AF0">
            <w:pPr>
              <w:pStyle w:val="TableParagraph"/>
              <w:spacing w:before="1" w:line="209" w:lineRule="exact"/>
              <w:rPr>
                <w:b/>
                <w:sz w:val="18"/>
                <w:lang w:val="tr-TR"/>
              </w:rPr>
            </w:pPr>
            <w:r w:rsidRPr="00920568">
              <w:rPr>
                <w:b/>
                <w:sz w:val="18"/>
                <w:lang w:val="tr-TR"/>
              </w:rPr>
              <w:t>Nitelikler</w:t>
            </w:r>
          </w:p>
        </w:tc>
        <w:tc>
          <w:tcPr>
            <w:tcW w:w="7319" w:type="dxa"/>
          </w:tcPr>
          <w:p w:rsidR="00920568" w:rsidRPr="00920568" w:rsidRDefault="00920568" w:rsidP="00920568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28" w:lineRule="exact"/>
              <w:ind w:hanging="237"/>
              <w:rPr>
                <w:sz w:val="18"/>
                <w:lang w:val="tr-TR"/>
              </w:rPr>
            </w:pPr>
            <w:r w:rsidRPr="00920568">
              <w:rPr>
                <w:sz w:val="18"/>
                <w:lang w:val="tr-TR"/>
              </w:rPr>
              <w:t>657</w:t>
            </w:r>
            <w:r w:rsidRPr="00920568">
              <w:rPr>
                <w:spacing w:val="19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sayılı</w:t>
            </w:r>
            <w:r w:rsidRPr="00920568">
              <w:rPr>
                <w:spacing w:val="21"/>
                <w:sz w:val="18"/>
                <w:lang w:val="tr-TR"/>
              </w:rPr>
              <w:t xml:space="preserve"> </w:t>
            </w:r>
            <w:proofErr w:type="gramStart"/>
            <w:r w:rsidRPr="00920568">
              <w:rPr>
                <w:sz w:val="18"/>
                <w:lang w:val="tr-TR"/>
              </w:rPr>
              <w:t>Devlet</w:t>
            </w:r>
            <w:r w:rsidRPr="00920568">
              <w:rPr>
                <w:spacing w:val="19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Memurları</w:t>
            </w:r>
            <w:r w:rsidRPr="00920568">
              <w:rPr>
                <w:spacing w:val="2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Kanununda</w:t>
            </w:r>
            <w:proofErr w:type="gramEnd"/>
            <w:r w:rsidRPr="00920568">
              <w:rPr>
                <w:spacing w:val="20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ve</w:t>
            </w:r>
            <w:r w:rsidRPr="00920568">
              <w:rPr>
                <w:spacing w:val="19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2547</w:t>
            </w:r>
            <w:r w:rsidRPr="00920568">
              <w:rPr>
                <w:spacing w:val="2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sayılı</w:t>
            </w:r>
            <w:r w:rsidRPr="00920568">
              <w:rPr>
                <w:spacing w:val="20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YÖK</w:t>
            </w:r>
            <w:r w:rsidRPr="00920568">
              <w:rPr>
                <w:spacing w:val="20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Kanununda</w:t>
            </w:r>
            <w:r w:rsidRPr="00920568">
              <w:rPr>
                <w:spacing w:val="20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belirtilen</w:t>
            </w:r>
            <w:r w:rsidRPr="00920568">
              <w:rPr>
                <w:spacing w:val="22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niteliklere</w:t>
            </w:r>
          </w:p>
          <w:p w:rsidR="00920568" w:rsidRPr="00920568" w:rsidRDefault="00920568" w:rsidP="00E10AF0">
            <w:pPr>
              <w:pStyle w:val="TableParagraph"/>
              <w:spacing w:before="1" w:line="199" w:lineRule="exact"/>
              <w:ind w:left="374"/>
              <w:rPr>
                <w:sz w:val="18"/>
                <w:lang w:val="tr-TR"/>
              </w:rPr>
            </w:pPr>
            <w:proofErr w:type="gramStart"/>
            <w:r w:rsidRPr="00920568">
              <w:rPr>
                <w:sz w:val="18"/>
                <w:lang w:val="tr-TR"/>
              </w:rPr>
              <w:t>sahip</w:t>
            </w:r>
            <w:proofErr w:type="gramEnd"/>
            <w:r w:rsidRPr="00920568">
              <w:rPr>
                <w:spacing w:val="-3"/>
                <w:sz w:val="18"/>
                <w:lang w:val="tr-TR"/>
              </w:rPr>
              <w:t xml:space="preserve"> </w:t>
            </w:r>
            <w:r w:rsidRPr="00920568">
              <w:rPr>
                <w:sz w:val="18"/>
                <w:lang w:val="tr-TR"/>
              </w:rPr>
              <w:t>olmak.</w:t>
            </w:r>
          </w:p>
        </w:tc>
      </w:tr>
    </w:tbl>
    <w:p w:rsidR="00920568" w:rsidRPr="00920568" w:rsidRDefault="00920568">
      <w:pPr>
        <w:rPr>
          <w:rFonts w:asciiTheme="minorHAnsi" w:hAnsiTheme="minorHAnsi" w:cstheme="minorHAnsi"/>
          <w:sz w:val="18"/>
          <w:szCs w:val="18"/>
        </w:rPr>
      </w:pPr>
    </w:p>
    <w:sectPr w:rsidR="00920568" w:rsidRPr="00920568" w:rsidSect="00EF4C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A4D"/>
    <w:multiLevelType w:val="hybridMultilevel"/>
    <w:tmpl w:val="221E5BEE"/>
    <w:lvl w:ilvl="0" w:tplc="35AC53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663A"/>
    <w:multiLevelType w:val="hybridMultilevel"/>
    <w:tmpl w:val="2F124C6A"/>
    <w:lvl w:ilvl="0" w:tplc="E084D5B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6680A77E">
      <w:numFmt w:val="bullet"/>
      <w:lvlText w:val="•"/>
      <w:lvlJc w:val="left"/>
      <w:pPr>
        <w:ind w:left="1117" w:hanging="284"/>
      </w:pPr>
      <w:rPr>
        <w:rFonts w:hint="default"/>
        <w:lang w:val="tr-TR" w:eastAsia="en-US" w:bidi="ar-SA"/>
      </w:rPr>
    </w:lvl>
    <w:lvl w:ilvl="2" w:tplc="07C6AC4A">
      <w:numFmt w:val="bullet"/>
      <w:lvlText w:val="•"/>
      <w:lvlJc w:val="left"/>
      <w:pPr>
        <w:ind w:left="1815" w:hanging="284"/>
      </w:pPr>
      <w:rPr>
        <w:rFonts w:hint="default"/>
        <w:lang w:val="tr-TR" w:eastAsia="en-US" w:bidi="ar-SA"/>
      </w:rPr>
    </w:lvl>
    <w:lvl w:ilvl="3" w:tplc="16A07992">
      <w:numFmt w:val="bullet"/>
      <w:lvlText w:val="•"/>
      <w:lvlJc w:val="left"/>
      <w:pPr>
        <w:ind w:left="2512" w:hanging="284"/>
      </w:pPr>
      <w:rPr>
        <w:rFonts w:hint="default"/>
        <w:lang w:val="tr-TR" w:eastAsia="en-US" w:bidi="ar-SA"/>
      </w:rPr>
    </w:lvl>
    <w:lvl w:ilvl="4" w:tplc="60A4CD34">
      <w:numFmt w:val="bullet"/>
      <w:lvlText w:val="•"/>
      <w:lvlJc w:val="left"/>
      <w:pPr>
        <w:ind w:left="3210" w:hanging="284"/>
      </w:pPr>
      <w:rPr>
        <w:rFonts w:hint="default"/>
        <w:lang w:val="tr-TR" w:eastAsia="en-US" w:bidi="ar-SA"/>
      </w:rPr>
    </w:lvl>
    <w:lvl w:ilvl="5" w:tplc="DF821292">
      <w:numFmt w:val="bullet"/>
      <w:lvlText w:val="•"/>
      <w:lvlJc w:val="left"/>
      <w:pPr>
        <w:ind w:left="3908" w:hanging="284"/>
      </w:pPr>
      <w:rPr>
        <w:rFonts w:hint="default"/>
        <w:lang w:val="tr-TR" w:eastAsia="en-US" w:bidi="ar-SA"/>
      </w:rPr>
    </w:lvl>
    <w:lvl w:ilvl="6" w:tplc="CA26D0DA">
      <w:numFmt w:val="bullet"/>
      <w:lvlText w:val="•"/>
      <w:lvlJc w:val="left"/>
      <w:pPr>
        <w:ind w:left="4605" w:hanging="284"/>
      </w:pPr>
      <w:rPr>
        <w:rFonts w:hint="default"/>
        <w:lang w:val="tr-TR" w:eastAsia="en-US" w:bidi="ar-SA"/>
      </w:rPr>
    </w:lvl>
    <w:lvl w:ilvl="7" w:tplc="C3F8AB1A">
      <w:numFmt w:val="bullet"/>
      <w:lvlText w:val="•"/>
      <w:lvlJc w:val="left"/>
      <w:pPr>
        <w:ind w:left="5303" w:hanging="284"/>
      </w:pPr>
      <w:rPr>
        <w:rFonts w:hint="default"/>
        <w:lang w:val="tr-TR" w:eastAsia="en-US" w:bidi="ar-SA"/>
      </w:rPr>
    </w:lvl>
    <w:lvl w:ilvl="8" w:tplc="AF62B1B4">
      <w:numFmt w:val="bullet"/>
      <w:lvlText w:val="•"/>
      <w:lvlJc w:val="left"/>
      <w:pPr>
        <w:ind w:left="600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F274AD6"/>
    <w:multiLevelType w:val="hybridMultilevel"/>
    <w:tmpl w:val="5DEC81F8"/>
    <w:lvl w:ilvl="0" w:tplc="7AD00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50334"/>
    <w:multiLevelType w:val="hybridMultilevel"/>
    <w:tmpl w:val="A8486872"/>
    <w:lvl w:ilvl="0" w:tplc="3D6CA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387C"/>
    <w:multiLevelType w:val="hybridMultilevel"/>
    <w:tmpl w:val="4EEAF486"/>
    <w:lvl w:ilvl="0" w:tplc="69FC4934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BC6E68D4">
      <w:numFmt w:val="bullet"/>
      <w:lvlText w:val="•"/>
      <w:lvlJc w:val="left"/>
      <w:pPr>
        <w:ind w:left="1117" w:hanging="286"/>
      </w:pPr>
      <w:rPr>
        <w:rFonts w:hint="default"/>
        <w:lang w:val="tr-TR" w:eastAsia="en-US" w:bidi="ar-SA"/>
      </w:rPr>
    </w:lvl>
    <w:lvl w:ilvl="2" w:tplc="F132AAB0">
      <w:numFmt w:val="bullet"/>
      <w:lvlText w:val="•"/>
      <w:lvlJc w:val="left"/>
      <w:pPr>
        <w:ind w:left="1815" w:hanging="286"/>
      </w:pPr>
      <w:rPr>
        <w:rFonts w:hint="default"/>
        <w:lang w:val="tr-TR" w:eastAsia="en-US" w:bidi="ar-SA"/>
      </w:rPr>
    </w:lvl>
    <w:lvl w:ilvl="3" w:tplc="B3C8800E">
      <w:numFmt w:val="bullet"/>
      <w:lvlText w:val="•"/>
      <w:lvlJc w:val="left"/>
      <w:pPr>
        <w:ind w:left="2512" w:hanging="286"/>
      </w:pPr>
      <w:rPr>
        <w:rFonts w:hint="default"/>
        <w:lang w:val="tr-TR" w:eastAsia="en-US" w:bidi="ar-SA"/>
      </w:rPr>
    </w:lvl>
    <w:lvl w:ilvl="4" w:tplc="21ECC38E">
      <w:numFmt w:val="bullet"/>
      <w:lvlText w:val="•"/>
      <w:lvlJc w:val="left"/>
      <w:pPr>
        <w:ind w:left="3210" w:hanging="286"/>
      </w:pPr>
      <w:rPr>
        <w:rFonts w:hint="default"/>
        <w:lang w:val="tr-TR" w:eastAsia="en-US" w:bidi="ar-SA"/>
      </w:rPr>
    </w:lvl>
    <w:lvl w:ilvl="5" w:tplc="C2802044">
      <w:numFmt w:val="bullet"/>
      <w:lvlText w:val="•"/>
      <w:lvlJc w:val="left"/>
      <w:pPr>
        <w:ind w:left="3908" w:hanging="286"/>
      </w:pPr>
      <w:rPr>
        <w:rFonts w:hint="default"/>
        <w:lang w:val="tr-TR" w:eastAsia="en-US" w:bidi="ar-SA"/>
      </w:rPr>
    </w:lvl>
    <w:lvl w:ilvl="6" w:tplc="30A8EA94">
      <w:numFmt w:val="bullet"/>
      <w:lvlText w:val="•"/>
      <w:lvlJc w:val="left"/>
      <w:pPr>
        <w:ind w:left="4605" w:hanging="286"/>
      </w:pPr>
      <w:rPr>
        <w:rFonts w:hint="default"/>
        <w:lang w:val="tr-TR" w:eastAsia="en-US" w:bidi="ar-SA"/>
      </w:rPr>
    </w:lvl>
    <w:lvl w:ilvl="7" w:tplc="E6A0280C">
      <w:numFmt w:val="bullet"/>
      <w:lvlText w:val="•"/>
      <w:lvlJc w:val="left"/>
      <w:pPr>
        <w:ind w:left="5303" w:hanging="286"/>
      </w:pPr>
      <w:rPr>
        <w:rFonts w:hint="default"/>
        <w:lang w:val="tr-TR" w:eastAsia="en-US" w:bidi="ar-SA"/>
      </w:rPr>
    </w:lvl>
    <w:lvl w:ilvl="8" w:tplc="B8C850C0">
      <w:numFmt w:val="bullet"/>
      <w:lvlText w:val="•"/>
      <w:lvlJc w:val="left"/>
      <w:pPr>
        <w:ind w:left="600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6C0710ED"/>
    <w:multiLevelType w:val="hybridMultilevel"/>
    <w:tmpl w:val="F26CB79E"/>
    <w:lvl w:ilvl="0" w:tplc="D978711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w w:val="100"/>
        <w:lang w:val="tr-TR" w:eastAsia="en-US" w:bidi="ar-SA"/>
      </w:rPr>
    </w:lvl>
    <w:lvl w:ilvl="1" w:tplc="4676B43E">
      <w:numFmt w:val="bullet"/>
      <w:lvlText w:val="•"/>
      <w:lvlJc w:val="left"/>
      <w:pPr>
        <w:ind w:left="1108" w:hanging="284"/>
      </w:pPr>
      <w:rPr>
        <w:rFonts w:hint="default"/>
        <w:lang w:val="tr-TR" w:eastAsia="en-US" w:bidi="ar-SA"/>
      </w:rPr>
    </w:lvl>
    <w:lvl w:ilvl="2" w:tplc="57EEB71C">
      <w:numFmt w:val="bullet"/>
      <w:lvlText w:val="•"/>
      <w:lvlJc w:val="left"/>
      <w:pPr>
        <w:ind w:left="1797" w:hanging="284"/>
      </w:pPr>
      <w:rPr>
        <w:rFonts w:hint="default"/>
        <w:lang w:val="tr-TR" w:eastAsia="en-US" w:bidi="ar-SA"/>
      </w:rPr>
    </w:lvl>
    <w:lvl w:ilvl="3" w:tplc="5AD2C138">
      <w:numFmt w:val="bullet"/>
      <w:lvlText w:val="•"/>
      <w:lvlJc w:val="left"/>
      <w:pPr>
        <w:ind w:left="2486" w:hanging="284"/>
      </w:pPr>
      <w:rPr>
        <w:rFonts w:hint="default"/>
        <w:lang w:val="tr-TR" w:eastAsia="en-US" w:bidi="ar-SA"/>
      </w:rPr>
    </w:lvl>
    <w:lvl w:ilvl="4" w:tplc="17AA5E46">
      <w:numFmt w:val="bullet"/>
      <w:lvlText w:val="•"/>
      <w:lvlJc w:val="left"/>
      <w:pPr>
        <w:ind w:left="3175" w:hanging="284"/>
      </w:pPr>
      <w:rPr>
        <w:rFonts w:hint="default"/>
        <w:lang w:val="tr-TR" w:eastAsia="en-US" w:bidi="ar-SA"/>
      </w:rPr>
    </w:lvl>
    <w:lvl w:ilvl="5" w:tplc="301285D4">
      <w:numFmt w:val="bullet"/>
      <w:lvlText w:val="•"/>
      <w:lvlJc w:val="left"/>
      <w:pPr>
        <w:ind w:left="3864" w:hanging="284"/>
      </w:pPr>
      <w:rPr>
        <w:rFonts w:hint="default"/>
        <w:lang w:val="tr-TR" w:eastAsia="en-US" w:bidi="ar-SA"/>
      </w:rPr>
    </w:lvl>
    <w:lvl w:ilvl="6" w:tplc="ABB608F6">
      <w:numFmt w:val="bullet"/>
      <w:lvlText w:val="•"/>
      <w:lvlJc w:val="left"/>
      <w:pPr>
        <w:ind w:left="4553" w:hanging="284"/>
      </w:pPr>
      <w:rPr>
        <w:rFonts w:hint="default"/>
        <w:lang w:val="tr-TR" w:eastAsia="en-US" w:bidi="ar-SA"/>
      </w:rPr>
    </w:lvl>
    <w:lvl w:ilvl="7" w:tplc="04545270">
      <w:numFmt w:val="bullet"/>
      <w:lvlText w:val="•"/>
      <w:lvlJc w:val="left"/>
      <w:pPr>
        <w:ind w:left="5242" w:hanging="284"/>
      </w:pPr>
      <w:rPr>
        <w:rFonts w:hint="default"/>
        <w:lang w:val="tr-TR" w:eastAsia="en-US" w:bidi="ar-SA"/>
      </w:rPr>
    </w:lvl>
    <w:lvl w:ilvl="8" w:tplc="1062E62E">
      <w:numFmt w:val="bullet"/>
      <w:lvlText w:val="•"/>
      <w:lvlJc w:val="left"/>
      <w:pPr>
        <w:ind w:left="5931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714701D7"/>
    <w:multiLevelType w:val="hybridMultilevel"/>
    <w:tmpl w:val="95042016"/>
    <w:lvl w:ilvl="0" w:tplc="46DA9F7C">
      <w:numFmt w:val="bullet"/>
      <w:lvlText w:val=""/>
      <w:lvlJc w:val="left"/>
      <w:pPr>
        <w:ind w:left="374" w:hanging="2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D158C502">
      <w:numFmt w:val="bullet"/>
      <w:lvlText w:val="•"/>
      <w:lvlJc w:val="left"/>
      <w:pPr>
        <w:ind w:left="1072" w:hanging="236"/>
      </w:pPr>
      <w:rPr>
        <w:rFonts w:hint="default"/>
        <w:lang w:val="tr-TR" w:eastAsia="en-US" w:bidi="ar-SA"/>
      </w:rPr>
    </w:lvl>
    <w:lvl w:ilvl="2" w:tplc="7E62FC42">
      <w:numFmt w:val="bullet"/>
      <w:lvlText w:val="•"/>
      <w:lvlJc w:val="left"/>
      <w:pPr>
        <w:ind w:left="1765" w:hanging="236"/>
      </w:pPr>
      <w:rPr>
        <w:rFonts w:hint="default"/>
        <w:lang w:val="tr-TR" w:eastAsia="en-US" w:bidi="ar-SA"/>
      </w:rPr>
    </w:lvl>
    <w:lvl w:ilvl="3" w:tplc="0BC6E7BC">
      <w:numFmt w:val="bullet"/>
      <w:lvlText w:val="•"/>
      <w:lvlJc w:val="left"/>
      <w:pPr>
        <w:ind w:left="2458" w:hanging="236"/>
      </w:pPr>
      <w:rPr>
        <w:rFonts w:hint="default"/>
        <w:lang w:val="tr-TR" w:eastAsia="en-US" w:bidi="ar-SA"/>
      </w:rPr>
    </w:lvl>
    <w:lvl w:ilvl="4" w:tplc="B1A0ECC8">
      <w:numFmt w:val="bullet"/>
      <w:lvlText w:val="•"/>
      <w:lvlJc w:val="left"/>
      <w:pPr>
        <w:ind w:left="3151" w:hanging="236"/>
      </w:pPr>
      <w:rPr>
        <w:rFonts w:hint="default"/>
        <w:lang w:val="tr-TR" w:eastAsia="en-US" w:bidi="ar-SA"/>
      </w:rPr>
    </w:lvl>
    <w:lvl w:ilvl="5" w:tplc="327C42CC">
      <w:numFmt w:val="bullet"/>
      <w:lvlText w:val="•"/>
      <w:lvlJc w:val="left"/>
      <w:pPr>
        <w:ind w:left="3844" w:hanging="236"/>
      </w:pPr>
      <w:rPr>
        <w:rFonts w:hint="default"/>
        <w:lang w:val="tr-TR" w:eastAsia="en-US" w:bidi="ar-SA"/>
      </w:rPr>
    </w:lvl>
    <w:lvl w:ilvl="6" w:tplc="F26E2ACE">
      <w:numFmt w:val="bullet"/>
      <w:lvlText w:val="•"/>
      <w:lvlJc w:val="left"/>
      <w:pPr>
        <w:ind w:left="4537" w:hanging="236"/>
      </w:pPr>
      <w:rPr>
        <w:rFonts w:hint="default"/>
        <w:lang w:val="tr-TR" w:eastAsia="en-US" w:bidi="ar-SA"/>
      </w:rPr>
    </w:lvl>
    <w:lvl w:ilvl="7" w:tplc="65063798">
      <w:numFmt w:val="bullet"/>
      <w:lvlText w:val="•"/>
      <w:lvlJc w:val="left"/>
      <w:pPr>
        <w:ind w:left="5230" w:hanging="236"/>
      </w:pPr>
      <w:rPr>
        <w:rFonts w:hint="default"/>
        <w:lang w:val="tr-TR" w:eastAsia="en-US" w:bidi="ar-SA"/>
      </w:rPr>
    </w:lvl>
    <w:lvl w:ilvl="8" w:tplc="1ED05CF6">
      <w:numFmt w:val="bullet"/>
      <w:lvlText w:val="•"/>
      <w:lvlJc w:val="left"/>
      <w:pPr>
        <w:ind w:left="5923" w:hanging="236"/>
      </w:pPr>
      <w:rPr>
        <w:rFonts w:hint="default"/>
        <w:lang w:val="tr-TR" w:eastAsia="en-US" w:bidi="ar-SA"/>
      </w:rPr>
    </w:lvl>
  </w:abstractNum>
  <w:abstractNum w:abstractNumId="7" w15:restartNumberingAfterBreak="0">
    <w:nsid w:val="76D470B3"/>
    <w:multiLevelType w:val="hybridMultilevel"/>
    <w:tmpl w:val="D5E2E9CC"/>
    <w:lvl w:ilvl="0" w:tplc="FE52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178B"/>
    <w:multiLevelType w:val="hybridMultilevel"/>
    <w:tmpl w:val="CC3CD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C99"/>
    <w:rsid w:val="000161F9"/>
    <w:rsid w:val="00052C68"/>
    <w:rsid w:val="00091362"/>
    <w:rsid w:val="00110B72"/>
    <w:rsid w:val="001B3D82"/>
    <w:rsid w:val="0023760B"/>
    <w:rsid w:val="00375EF2"/>
    <w:rsid w:val="004A5B2C"/>
    <w:rsid w:val="005E46CF"/>
    <w:rsid w:val="00635480"/>
    <w:rsid w:val="006659F4"/>
    <w:rsid w:val="007600F7"/>
    <w:rsid w:val="00920568"/>
    <w:rsid w:val="00A22D12"/>
    <w:rsid w:val="00AF7060"/>
    <w:rsid w:val="00B72021"/>
    <w:rsid w:val="00B830DB"/>
    <w:rsid w:val="00B830DF"/>
    <w:rsid w:val="00B867F5"/>
    <w:rsid w:val="00BE07FF"/>
    <w:rsid w:val="00D45D36"/>
    <w:rsid w:val="00D93140"/>
    <w:rsid w:val="00E31DAF"/>
    <w:rsid w:val="00EC7B2B"/>
    <w:rsid w:val="00EF4C99"/>
    <w:rsid w:val="00F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247E"/>
  <w15:docId w15:val="{64C2904E-8633-4CD3-BDA9-5B47F334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4C99"/>
    <w:pPr>
      <w:spacing w:before="100" w:beforeAutospacing="1" w:after="100" w:afterAutospacing="1"/>
    </w:pPr>
    <w:rPr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9205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0568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Kütüphane</cp:lastModifiedBy>
  <cp:revision>7</cp:revision>
  <cp:lastPrinted>2015-05-26T06:09:00Z</cp:lastPrinted>
  <dcterms:created xsi:type="dcterms:W3CDTF">2022-10-03T12:24:00Z</dcterms:created>
  <dcterms:modified xsi:type="dcterms:W3CDTF">2023-05-31T13:06:00Z</dcterms:modified>
</cp:coreProperties>
</file>