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5984" w:rsidRDefault="00FF5984">
      <w:pPr>
        <w:jc w:val="center"/>
        <w:rPr>
          <w:rFonts w:hint="eastAsia"/>
          <w:b/>
          <w:sz w:val="36"/>
        </w:rPr>
      </w:pPr>
    </w:p>
    <w:p w:rsidR="00FF5984" w:rsidRDefault="00FF5984">
      <w:pPr>
        <w:jc w:val="center"/>
        <w:rPr>
          <w:rFonts w:hint="eastAsia"/>
          <w:b/>
          <w:sz w:val="36"/>
        </w:rPr>
      </w:pPr>
    </w:p>
    <w:p w:rsidR="00716D61" w:rsidRDefault="00591690" w:rsidP="00F36940">
      <w:pPr>
        <w:rPr>
          <w:rFonts w:hint="eastAsia"/>
        </w:rPr>
      </w:pPr>
      <w:r>
        <w:rPr>
          <w:b/>
          <w:sz w:val="36"/>
        </w:rPr>
        <w:t>BURDUR MEHMET AKİF ERSOY ÜNİVERSİTESİ</w:t>
      </w:r>
    </w:p>
    <w:p w:rsidR="00716D61" w:rsidRDefault="00591690" w:rsidP="00F36940">
      <w:pPr>
        <w:rPr>
          <w:rFonts w:hint="eastAsia"/>
        </w:rPr>
      </w:pPr>
      <w:r>
        <w:rPr>
          <w:b/>
          <w:sz w:val="40"/>
        </w:rPr>
        <w:t>YABANCI DİLLER YÜKSEKOKULU</w:t>
      </w:r>
    </w:p>
    <w:p w:rsidR="00FF5984" w:rsidRDefault="00FF5984" w:rsidP="00F36940">
      <w:pPr>
        <w:rPr>
          <w:rFonts w:hint="eastAsia"/>
          <w:b/>
          <w:sz w:val="60"/>
        </w:rPr>
      </w:pPr>
    </w:p>
    <w:p w:rsidR="00F36940" w:rsidRDefault="00F36940" w:rsidP="00F36940">
      <w:pPr>
        <w:rPr>
          <w:b/>
          <w:color w:val="4F81BD" w:themeColor="accent1"/>
          <w:sz w:val="60"/>
        </w:rPr>
      </w:pPr>
    </w:p>
    <w:p w:rsidR="00F36940" w:rsidRDefault="00F36940" w:rsidP="00F36940">
      <w:pPr>
        <w:rPr>
          <w:b/>
          <w:color w:val="4F81BD" w:themeColor="accent1"/>
          <w:sz w:val="60"/>
        </w:rPr>
      </w:pPr>
    </w:p>
    <w:p w:rsidR="00716D61" w:rsidRPr="00961C33" w:rsidRDefault="00591690" w:rsidP="00F36940">
      <w:pPr>
        <w:rPr>
          <w:rFonts w:hint="eastAsia"/>
          <w:color w:val="4F81BD" w:themeColor="accent1"/>
        </w:rPr>
      </w:pPr>
      <w:r w:rsidRPr="00961C33">
        <w:rPr>
          <w:b/>
          <w:color w:val="4F81BD" w:themeColor="accent1"/>
          <w:sz w:val="60"/>
        </w:rPr>
        <w:t>ÖĞRENCİ EL KİTABI</w:t>
      </w:r>
    </w:p>
    <w:p w:rsidR="00716D61" w:rsidRPr="00961C33" w:rsidRDefault="00591690" w:rsidP="00F36940">
      <w:pPr>
        <w:rPr>
          <w:rFonts w:hint="eastAsia"/>
          <w:color w:val="4F81BD" w:themeColor="accent1"/>
        </w:rPr>
      </w:pPr>
      <w:r w:rsidRPr="00961C33">
        <w:rPr>
          <w:color w:val="4F81BD" w:themeColor="accent1"/>
          <w:sz w:val="30"/>
        </w:rPr>
        <w:t>Hazırlık Eğitimine Başlayan Öğrenciler İçin Rehber</w:t>
      </w:r>
    </w:p>
    <w:p w:rsidR="00716D61" w:rsidRDefault="00716D61" w:rsidP="00F36940">
      <w:pPr>
        <w:rPr>
          <w:rFonts w:hint="eastAsia"/>
        </w:rPr>
      </w:pPr>
    </w:p>
    <w:p w:rsidR="00FF5984" w:rsidRDefault="00FF5984" w:rsidP="00F36940">
      <w:pPr>
        <w:rPr>
          <w:rFonts w:hint="eastAsia"/>
        </w:rPr>
      </w:pPr>
    </w:p>
    <w:p w:rsidR="00FF5984" w:rsidRDefault="00FF5984" w:rsidP="00F36940"/>
    <w:p w:rsidR="00961C33" w:rsidRDefault="00961C33" w:rsidP="00F36940">
      <w:pPr>
        <w:rPr>
          <w:rFonts w:hint="eastAsia"/>
        </w:rPr>
      </w:pPr>
    </w:p>
    <w:p w:rsidR="00FF5984" w:rsidRDefault="00FF5984" w:rsidP="00F36940">
      <w:pPr>
        <w:rPr>
          <w:rFonts w:hint="eastAsia"/>
        </w:rPr>
      </w:pPr>
    </w:p>
    <w:p w:rsidR="00FF5984" w:rsidRDefault="00FF5984" w:rsidP="00F36940">
      <w:pPr>
        <w:rPr>
          <w:rFonts w:hint="eastAsia"/>
        </w:rPr>
      </w:pPr>
      <w:bookmarkStart w:id="0" w:name="_GoBack"/>
      <w:bookmarkEnd w:id="0"/>
    </w:p>
    <w:p w:rsidR="00FF5984" w:rsidRDefault="00FF5984" w:rsidP="00F36940">
      <w:pPr>
        <w:rPr>
          <w:rFonts w:hint="eastAsia"/>
        </w:rPr>
      </w:pPr>
    </w:p>
    <w:p w:rsidR="00FF5984" w:rsidRDefault="00FF5984" w:rsidP="00F36940"/>
    <w:p w:rsidR="00961C33" w:rsidRDefault="00961C33" w:rsidP="00F36940"/>
    <w:p w:rsidR="00961C33" w:rsidRDefault="00961C33" w:rsidP="00F36940"/>
    <w:p w:rsidR="00961C33" w:rsidRDefault="00961C33" w:rsidP="00F36940">
      <w:pPr>
        <w:rPr>
          <w:rFonts w:hint="eastAsia"/>
        </w:rPr>
      </w:pPr>
    </w:p>
    <w:p w:rsidR="00FF5984" w:rsidRDefault="00FF5984" w:rsidP="00F36940">
      <w:pPr>
        <w:rPr>
          <w:rFonts w:hint="eastAsia"/>
        </w:rPr>
      </w:pPr>
    </w:p>
    <w:p w:rsidR="00FF5984" w:rsidRDefault="00FF5984" w:rsidP="00F36940">
      <w:pPr>
        <w:rPr>
          <w:rFonts w:hint="eastAsia"/>
        </w:rPr>
      </w:pPr>
    </w:p>
    <w:p w:rsidR="00716D61" w:rsidRDefault="00591690" w:rsidP="00F36940">
      <w:pPr>
        <w:rPr>
          <w:rFonts w:hint="eastAsia"/>
        </w:rPr>
      </w:pPr>
      <w:r>
        <w:rPr>
          <w:sz w:val="22"/>
        </w:rPr>
        <w:t>İstiklal Yerleşkesi • 15030 BURDUR</w:t>
      </w:r>
    </w:p>
    <w:p w:rsidR="00716D61" w:rsidRDefault="00591690" w:rsidP="00F36940">
      <w:pPr>
        <w:rPr>
          <w:rFonts w:hint="eastAsia"/>
        </w:rPr>
      </w:pPr>
      <w:r>
        <w:rPr>
          <w:sz w:val="22"/>
        </w:rPr>
        <w:t>ydyo.mehmetakif.edu.tr</w:t>
      </w:r>
    </w:p>
    <w:p w:rsidR="00716D61" w:rsidRDefault="00716D61">
      <w:pPr>
        <w:rPr>
          <w:rFonts w:hint="eastAsia"/>
        </w:rPr>
      </w:pPr>
    </w:p>
    <w:p w:rsidR="00716D61" w:rsidRDefault="00591690">
      <w:pPr>
        <w:rPr>
          <w:rFonts w:hint="eastAsia"/>
        </w:rPr>
      </w:pPr>
      <w:r>
        <w:br w:type="page"/>
      </w:r>
    </w:p>
    <w:p w:rsidR="00716D61" w:rsidRDefault="00591690">
      <w:pPr>
        <w:pStyle w:val="Balk1"/>
      </w:pPr>
      <w:r>
        <w:lastRenderedPageBreak/>
        <w:t>Önsöz</w:t>
      </w:r>
    </w:p>
    <w:p w:rsidR="00A909FA" w:rsidRDefault="00A909FA" w:rsidP="00A909FA">
      <w:pPr>
        <w:pStyle w:val="isselectedend"/>
        <w:jc w:val="both"/>
      </w:pPr>
      <w:r>
        <w:t>Burdur Mehmet Akif Ersoy Üniversitesi Yabancı Diller Yüksekokuluna hoş geldiniz. Sizleri okulumuzda ağırlamaktan büyük bir mutluluk duyuyoruz. Üniversite eğitimine başlamadan önce bir yıl boyunca bizimle birlikte olacağınız bu süreçte hem akademik hem de kişisel açıdan kendinizi geliştirmenizi; burada edineceğiniz bilgi, beceri ve deneyimlerin sizlere yeni ufuklar açmasını temenni ediyoruz. Akademik ve idari kadromuz, sizlere en nitelikli eğitimi sunmak ve çağın gerekliliklerine uygun, çağdaş ve etkili bir öğrenme ortamı sağlamak için özveriyle çalışmaya devam edecektir.</w:t>
      </w:r>
    </w:p>
    <w:p w:rsidR="00A909FA" w:rsidRDefault="00A909FA" w:rsidP="00A909FA">
      <w:pPr>
        <w:pStyle w:val="isselectedend"/>
        <w:jc w:val="both"/>
      </w:pPr>
      <w:r>
        <w:t>Öğrenci El Kitabı; hazırlık eğitiminin amacı ve kapsamından sınav ve değerlendirme süreçlerine, devam durumundan öğrenci hizmetlerine, iletişim kanallarından öğrencilerimizden beklenenlere kadar eğitim hayatınız boyunca ihtiyaç duyabileceğiniz temel bilgileri bir arada sunmak amacıyla hazırlanmıştır. Bu kitabın, Yabancı Diller Yüksekokulundaki eğitim süreciniz boyunca sizlere yol gösterici bir kaynak olmasını diliyoruz.</w:t>
      </w:r>
    </w:p>
    <w:p w:rsidR="00A909FA" w:rsidRDefault="00A909FA" w:rsidP="00A909FA">
      <w:pPr>
        <w:pStyle w:val="NormalWeb"/>
        <w:jc w:val="both"/>
      </w:pPr>
      <w:r>
        <w:t>Hepinize başarılı, verimli, keyifli ve yeniliklerle dolu bir eğitim-öğretim yılı diliyorum.</w:t>
      </w:r>
    </w:p>
    <w:p w:rsidR="00716D61" w:rsidRPr="00961C33" w:rsidRDefault="00591690">
      <w:pPr>
        <w:rPr>
          <w:rFonts w:hint="eastAsia"/>
          <w:sz w:val="24"/>
          <w:szCs w:val="24"/>
        </w:rPr>
      </w:pPr>
      <w:r w:rsidRPr="00961C33">
        <w:rPr>
          <w:b/>
          <w:sz w:val="24"/>
          <w:szCs w:val="24"/>
        </w:rPr>
        <w:t>Prof. Dr. Dursun KÖSE</w:t>
      </w:r>
    </w:p>
    <w:p w:rsidR="00716D61" w:rsidRPr="00961C33" w:rsidRDefault="00591690">
      <w:pPr>
        <w:rPr>
          <w:rFonts w:hint="eastAsia"/>
          <w:sz w:val="24"/>
          <w:szCs w:val="24"/>
        </w:rPr>
      </w:pPr>
      <w:r w:rsidRPr="00961C33">
        <w:rPr>
          <w:sz w:val="24"/>
          <w:szCs w:val="24"/>
        </w:rPr>
        <w:t>Yabancı Diller Yüksekokulu Müdürü</w:t>
      </w:r>
    </w:p>
    <w:p w:rsidR="00716D61" w:rsidRPr="00961C33" w:rsidRDefault="00591690">
      <w:pPr>
        <w:rPr>
          <w:rFonts w:hint="eastAsia"/>
          <w:sz w:val="24"/>
          <w:szCs w:val="24"/>
        </w:rPr>
      </w:pPr>
      <w:r w:rsidRPr="00961C33">
        <w:rPr>
          <w:sz w:val="24"/>
          <w:szCs w:val="24"/>
        </w:rPr>
        <w:t>dkose@mehmetakif.edu.tr</w:t>
      </w:r>
    </w:p>
    <w:p w:rsidR="00716D61" w:rsidRDefault="00591690">
      <w:pPr>
        <w:rPr>
          <w:rFonts w:hint="eastAsia"/>
        </w:rPr>
      </w:pPr>
      <w:r>
        <w:br w:type="page"/>
      </w:r>
    </w:p>
    <w:p w:rsidR="00716D61" w:rsidRDefault="00591690">
      <w:pPr>
        <w:pStyle w:val="Balk1"/>
      </w:pPr>
      <w:r>
        <w:lastRenderedPageBreak/>
        <w:t>İçindekiler</w:t>
      </w:r>
    </w:p>
    <w:p w:rsidR="00716D61" w:rsidRDefault="00591690">
      <w:pPr>
        <w:rPr>
          <w:rFonts w:hint="eastAsia"/>
        </w:rPr>
      </w:pPr>
      <w:r>
        <w:t>1. Genel Bilgi</w:t>
      </w:r>
    </w:p>
    <w:p w:rsidR="00716D61" w:rsidRDefault="00591690">
      <w:pPr>
        <w:rPr>
          <w:rFonts w:hint="eastAsia"/>
        </w:rPr>
      </w:pPr>
      <w:r>
        <w:t>1.1. Tarihçe</w:t>
      </w:r>
    </w:p>
    <w:p w:rsidR="00716D61" w:rsidRDefault="00591690">
      <w:pPr>
        <w:rPr>
          <w:rFonts w:hint="eastAsia"/>
        </w:rPr>
      </w:pPr>
      <w:r>
        <w:t>1.2. Misyon</w:t>
      </w:r>
    </w:p>
    <w:p w:rsidR="00716D61" w:rsidRDefault="00591690">
      <w:pPr>
        <w:rPr>
          <w:rFonts w:hint="eastAsia"/>
        </w:rPr>
      </w:pPr>
      <w:r>
        <w:t>1.3. Vizyon</w:t>
      </w:r>
    </w:p>
    <w:p w:rsidR="00716D61" w:rsidRDefault="00591690">
      <w:pPr>
        <w:rPr>
          <w:rFonts w:hint="eastAsia"/>
        </w:rPr>
      </w:pPr>
      <w:r>
        <w:t>1.4. Eğitim Yapısı ve Hazırlık Programları</w:t>
      </w:r>
    </w:p>
    <w:p w:rsidR="00716D61" w:rsidRDefault="00591690">
      <w:pPr>
        <w:rPr>
          <w:rFonts w:hint="eastAsia"/>
        </w:rPr>
      </w:pPr>
      <w:r>
        <w:t>1.5. Fiziksel ve Akademik Olanaklar</w:t>
      </w:r>
    </w:p>
    <w:p w:rsidR="00716D61" w:rsidRDefault="00591690">
      <w:pPr>
        <w:rPr>
          <w:rFonts w:hint="eastAsia"/>
        </w:rPr>
      </w:pPr>
      <w:r>
        <w:t>2. Organizasyon ve İletişim</w:t>
      </w:r>
    </w:p>
    <w:p w:rsidR="00716D61" w:rsidRDefault="00591690">
      <w:pPr>
        <w:rPr>
          <w:rFonts w:hint="eastAsia"/>
        </w:rPr>
      </w:pPr>
      <w:r>
        <w:t>3. Hazırlık Eğitimine Başlarken</w:t>
      </w:r>
    </w:p>
    <w:p w:rsidR="00716D61" w:rsidRDefault="00591690">
      <w:pPr>
        <w:rPr>
          <w:rFonts w:hint="eastAsia"/>
        </w:rPr>
      </w:pPr>
      <w:r>
        <w:t>3.1. Zorunlu Hazırlık</w:t>
      </w:r>
    </w:p>
    <w:p w:rsidR="00716D61" w:rsidRDefault="00591690">
      <w:pPr>
        <w:rPr>
          <w:rFonts w:hint="eastAsia"/>
        </w:rPr>
      </w:pPr>
      <w:r>
        <w:t>3.2. İsteğe Bağlı İngilizce Hazırlık</w:t>
      </w:r>
    </w:p>
    <w:p w:rsidR="00716D61" w:rsidRDefault="00591690">
      <w:pPr>
        <w:rPr>
          <w:rFonts w:hint="eastAsia"/>
        </w:rPr>
      </w:pPr>
      <w:r>
        <w:t>3.3. Dil Düzeyi ve Sınıflara Yerleştirme</w:t>
      </w:r>
    </w:p>
    <w:p w:rsidR="00716D61" w:rsidRDefault="00591690">
      <w:pPr>
        <w:rPr>
          <w:rFonts w:hint="eastAsia"/>
        </w:rPr>
      </w:pPr>
      <w:r>
        <w:t>4. Muafiyet ve Yeterlik Süreçleri</w:t>
      </w:r>
    </w:p>
    <w:p w:rsidR="00716D61" w:rsidRDefault="00591690">
      <w:pPr>
        <w:rPr>
          <w:rFonts w:hint="eastAsia"/>
        </w:rPr>
      </w:pPr>
      <w:r>
        <w:t>5. Dersler ve Ders İçerikleri</w:t>
      </w:r>
    </w:p>
    <w:p w:rsidR="00716D61" w:rsidRDefault="00591690">
      <w:pPr>
        <w:rPr>
          <w:rFonts w:hint="eastAsia"/>
        </w:rPr>
      </w:pPr>
      <w:r>
        <w:t>6. Devam Zorunluluğu</w:t>
      </w:r>
    </w:p>
    <w:p w:rsidR="00716D61" w:rsidRDefault="00591690">
      <w:pPr>
        <w:rPr>
          <w:rFonts w:hint="eastAsia"/>
        </w:rPr>
      </w:pPr>
      <w:r>
        <w:t>7. Sınavlar ve Ölçme-Değerlendirme</w:t>
      </w:r>
    </w:p>
    <w:p w:rsidR="00716D61" w:rsidRDefault="00591690">
      <w:pPr>
        <w:rPr>
          <w:rFonts w:hint="eastAsia"/>
        </w:rPr>
      </w:pPr>
      <w:r>
        <w:t>8. Mazeret, Sınav Sonuçları ve İtiraz</w:t>
      </w:r>
    </w:p>
    <w:p w:rsidR="00716D61" w:rsidRDefault="00591690">
      <w:pPr>
        <w:rPr>
          <w:rFonts w:hint="eastAsia"/>
        </w:rPr>
      </w:pPr>
      <w:r>
        <w:t>9. Öğrenci Hakları, Sorumlulukları ve Disiplin</w:t>
      </w:r>
    </w:p>
    <w:p w:rsidR="00716D61" w:rsidRDefault="00591690">
      <w:pPr>
        <w:rPr>
          <w:rFonts w:hint="eastAsia"/>
        </w:rPr>
      </w:pPr>
      <w:r>
        <w:t>10. Dilek, Şikâyet ve Öneriler</w:t>
      </w:r>
    </w:p>
    <w:p w:rsidR="00716D61" w:rsidRDefault="00591690">
      <w:pPr>
        <w:rPr>
          <w:rFonts w:hint="eastAsia"/>
        </w:rPr>
      </w:pPr>
      <w:r>
        <w:t>11. Öğrencilerden Beklentilerimiz</w:t>
      </w:r>
    </w:p>
    <w:p w:rsidR="00716D61" w:rsidRDefault="00591690">
      <w:pPr>
        <w:rPr>
          <w:rFonts w:hint="eastAsia"/>
        </w:rPr>
      </w:pPr>
      <w:r>
        <w:t>12. Öğrenci Olanakları ve Destek Hizmetleri</w:t>
      </w:r>
    </w:p>
    <w:p w:rsidR="00716D61" w:rsidRDefault="00591690">
      <w:pPr>
        <w:rPr>
          <w:rFonts w:hint="eastAsia"/>
        </w:rPr>
      </w:pPr>
      <w:r>
        <w:t>13. Sıkça Sorulan Sorular</w:t>
      </w:r>
    </w:p>
    <w:p w:rsidR="00716D61" w:rsidRDefault="00591690">
      <w:pPr>
        <w:rPr>
          <w:rFonts w:hint="eastAsia"/>
        </w:rPr>
      </w:pPr>
      <w:r>
        <w:t>14. Hızlı Başvuru ve İletişim</w:t>
      </w:r>
    </w:p>
    <w:p w:rsidR="00716D61" w:rsidRDefault="00961C33">
      <w:pPr>
        <w:rPr>
          <w:rFonts w:hint="eastAsia"/>
        </w:rPr>
      </w:pPr>
      <w:r>
        <w:t>15.</w:t>
      </w:r>
      <w:r w:rsidR="00591690">
        <w:t xml:space="preserve"> Öğrenci Kontrol Listesi</w:t>
      </w:r>
    </w:p>
    <w:p w:rsidR="00716D61" w:rsidRDefault="00591690">
      <w:pPr>
        <w:rPr>
          <w:rFonts w:hint="eastAsia"/>
        </w:rPr>
      </w:pPr>
      <w:r>
        <w:br w:type="page"/>
      </w:r>
    </w:p>
    <w:p w:rsidR="00716D61" w:rsidRDefault="00591690">
      <w:pPr>
        <w:pStyle w:val="Balk1"/>
      </w:pPr>
      <w:r>
        <w:lastRenderedPageBreak/>
        <w:t>1. Genel Bilgi</w:t>
      </w:r>
    </w:p>
    <w:p w:rsidR="00716D61" w:rsidRDefault="00591690">
      <w:pPr>
        <w:rPr>
          <w:rFonts w:hint="eastAsia"/>
        </w:rPr>
      </w:pPr>
      <w:r>
        <w:t>Burdur Mehmet Akif Ersoy Üniversitesi Yabancı Diller Yüksekokulu (YDYO), üniversitenin öğrencilerine akademik, sosyal ve iş hayatlarında ihtiyaç duyacakları yabancı dil altyapısını kazandırmak amacıyla eğitim-öğretim faaliyetleri yürütmektedir. Yüksekokul, güncel öğretim yaklaşımları ve uluslararası yayınevlerinin materyalleriyle desteklenen bir dil öğretimi anlayışını benimsemektedir.</w:t>
      </w:r>
    </w:p>
    <w:p w:rsidR="00716D61" w:rsidRDefault="00591690">
      <w:pPr>
        <w:pStyle w:val="Balk2"/>
      </w:pPr>
      <w:r>
        <w:t>1.1. Tarihçe</w:t>
      </w:r>
    </w:p>
    <w:p w:rsidR="00127EEC" w:rsidRDefault="00127EEC" w:rsidP="00961C33">
      <w:pPr>
        <w:rPr>
          <w:rFonts w:hint="eastAsia"/>
        </w:rPr>
      </w:pPr>
      <w:proofErr w:type="spellStart"/>
      <w:r>
        <w:t>Yabancı</w:t>
      </w:r>
      <w:proofErr w:type="spellEnd"/>
      <w:r>
        <w:t xml:space="preserve"> Diller </w:t>
      </w:r>
      <w:proofErr w:type="spellStart"/>
      <w:r>
        <w:t>Yüksekokulu</w:t>
      </w:r>
      <w:proofErr w:type="spellEnd"/>
      <w:r>
        <w:t xml:space="preserve">, </w:t>
      </w:r>
      <w:proofErr w:type="spellStart"/>
      <w:r>
        <w:t>Bakanlar</w:t>
      </w:r>
      <w:proofErr w:type="spellEnd"/>
      <w:r>
        <w:t xml:space="preserve"> </w:t>
      </w:r>
      <w:proofErr w:type="spellStart"/>
      <w:r>
        <w:t>Kurulunun</w:t>
      </w:r>
      <w:proofErr w:type="spellEnd"/>
      <w:r>
        <w:t xml:space="preserve"> 23/03/2012 </w:t>
      </w:r>
      <w:proofErr w:type="spellStart"/>
      <w:r>
        <w:t>tarih</w:t>
      </w:r>
      <w:proofErr w:type="spellEnd"/>
      <w:r>
        <w:t xml:space="preserve"> ve 28242 </w:t>
      </w:r>
      <w:proofErr w:type="spellStart"/>
      <w:r>
        <w:t>sayılı</w:t>
      </w:r>
      <w:proofErr w:type="spellEnd"/>
      <w:r>
        <w:t xml:space="preserve"> </w:t>
      </w:r>
      <w:proofErr w:type="spellStart"/>
      <w:r>
        <w:t>Resmî</w:t>
      </w:r>
      <w:proofErr w:type="spellEnd"/>
      <w:r>
        <w:t xml:space="preserve"> </w:t>
      </w:r>
      <w:proofErr w:type="spellStart"/>
      <w:r>
        <w:t>Gazete’de</w:t>
      </w:r>
      <w:proofErr w:type="spellEnd"/>
      <w:r>
        <w:t xml:space="preserve"> </w:t>
      </w:r>
      <w:proofErr w:type="spellStart"/>
      <w:r>
        <w:t>yayımlanan</w:t>
      </w:r>
      <w:proofErr w:type="spellEnd"/>
      <w:r>
        <w:t xml:space="preserve"> </w:t>
      </w:r>
      <w:proofErr w:type="spellStart"/>
      <w:r>
        <w:t>kararıyla</w:t>
      </w:r>
      <w:proofErr w:type="spellEnd"/>
      <w:r>
        <w:t xml:space="preserve"> </w:t>
      </w:r>
      <w:proofErr w:type="spellStart"/>
      <w:r>
        <w:t>kurulmuştur</w:t>
      </w:r>
      <w:proofErr w:type="spellEnd"/>
      <w:r>
        <w:t xml:space="preserve">. </w:t>
      </w:r>
      <w:proofErr w:type="spellStart"/>
      <w:r>
        <w:t>İstiklal</w:t>
      </w:r>
      <w:proofErr w:type="spellEnd"/>
      <w:r>
        <w:t xml:space="preserve"> </w:t>
      </w:r>
      <w:proofErr w:type="spellStart"/>
      <w:r>
        <w:t>Yerleşkesi</w:t>
      </w:r>
      <w:proofErr w:type="spellEnd"/>
      <w:r>
        <w:t xml:space="preserve"> Fen-</w:t>
      </w:r>
      <w:proofErr w:type="spellStart"/>
      <w:r>
        <w:t>Edebiyat</w:t>
      </w:r>
      <w:proofErr w:type="spellEnd"/>
      <w:r>
        <w:t xml:space="preserve"> </w:t>
      </w:r>
      <w:proofErr w:type="spellStart"/>
      <w:r>
        <w:t>Fakültesi</w:t>
      </w:r>
      <w:proofErr w:type="spellEnd"/>
      <w:r>
        <w:t xml:space="preserve"> B Blok 4. </w:t>
      </w:r>
      <w:proofErr w:type="spellStart"/>
      <w:r>
        <w:t>katta</w:t>
      </w:r>
      <w:proofErr w:type="spellEnd"/>
      <w:r>
        <w:t xml:space="preserve"> </w:t>
      </w:r>
      <w:proofErr w:type="spellStart"/>
      <w:r>
        <w:t>hizmet</w:t>
      </w:r>
      <w:proofErr w:type="spellEnd"/>
      <w:r>
        <w:t xml:space="preserve"> </w:t>
      </w:r>
      <w:proofErr w:type="spellStart"/>
      <w:r>
        <w:t>vermeye</w:t>
      </w:r>
      <w:proofErr w:type="spellEnd"/>
      <w:r>
        <w:t xml:space="preserve"> </w:t>
      </w:r>
      <w:proofErr w:type="spellStart"/>
      <w:r>
        <w:t>başlayan</w:t>
      </w:r>
      <w:proofErr w:type="spellEnd"/>
      <w:r>
        <w:t xml:space="preserve"> </w:t>
      </w:r>
      <w:proofErr w:type="spellStart"/>
      <w:r>
        <w:t>Yüksekokul</w:t>
      </w:r>
      <w:proofErr w:type="spellEnd"/>
      <w:r>
        <w:t xml:space="preserve">, 2012–2013 </w:t>
      </w:r>
      <w:proofErr w:type="spellStart"/>
      <w:r>
        <w:t>eğitim-öğretim</w:t>
      </w:r>
      <w:proofErr w:type="spellEnd"/>
      <w:r>
        <w:t xml:space="preserve"> </w:t>
      </w:r>
      <w:proofErr w:type="spellStart"/>
      <w:r>
        <w:t>yılından</w:t>
      </w:r>
      <w:proofErr w:type="spellEnd"/>
      <w:r>
        <w:t xml:space="preserve"> </w:t>
      </w:r>
      <w:proofErr w:type="spellStart"/>
      <w:r>
        <w:t>itibaren</w:t>
      </w:r>
      <w:proofErr w:type="spellEnd"/>
      <w:r>
        <w:t xml:space="preserve"> </w:t>
      </w:r>
      <w:proofErr w:type="spellStart"/>
      <w:r>
        <w:t>isteğe</w:t>
      </w:r>
      <w:proofErr w:type="spellEnd"/>
      <w:r>
        <w:t xml:space="preserve"> </w:t>
      </w:r>
      <w:proofErr w:type="spellStart"/>
      <w:r>
        <w:t>bağlı</w:t>
      </w:r>
      <w:proofErr w:type="spellEnd"/>
      <w:r>
        <w:t xml:space="preserve"> </w:t>
      </w:r>
      <w:proofErr w:type="spellStart"/>
      <w:r>
        <w:t>hazırlık</w:t>
      </w:r>
      <w:proofErr w:type="spellEnd"/>
      <w:r>
        <w:t xml:space="preserve"> </w:t>
      </w:r>
      <w:proofErr w:type="spellStart"/>
      <w:r>
        <w:t>eğitimi</w:t>
      </w:r>
      <w:proofErr w:type="spellEnd"/>
      <w:r>
        <w:t xml:space="preserve">, 2014-2015 </w:t>
      </w:r>
      <w:proofErr w:type="spellStart"/>
      <w:r>
        <w:t>eğitim-öğretim</w:t>
      </w:r>
      <w:proofErr w:type="spellEnd"/>
      <w:r>
        <w:t xml:space="preserve"> </w:t>
      </w:r>
      <w:proofErr w:type="spellStart"/>
      <w:r>
        <w:t>yılından</w:t>
      </w:r>
      <w:proofErr w:type="spellEnd"/>
      <w:r>
        <w:t xml:space="preserve"> </w:t>
      </w:r>
      <w:proofErr w:type="spellStart"/>
      <w:r>
        <w:t>itibaren</w:t>
      </w:r>
      <w:proofErr w:type="spellEnd"/>
      <w:r>
        <w:t xml:space="preserve"> </w:t>
      </w:r>
      <w:proofErr w:type="spellStart"/>
      <w:r>
        <w:t>ise</w:t>
      </w:r>
      <w:proofErr w:type="spellEnd"/>
      <w:r>
        <w:t xml:space="preserve"> </w:t>
      </w:r>
      <w:proofErr w:type="spellStart"/>
      <w:r>
        <w:t>zorunlu</w:t>
      </w:r>
      <w:proofErr w:type="spellEnd"/>
      <w:r>
        <w:t xml:space="preserve"> </w:t>
      </w:r>
      <w:proofErr w:type="spellStart"/>
      <w:r>
        <w:t>hazırlık</w:t>
      </w:r>
      <w:proofErr w:type="spellEnd"/>
      <w:r>
        <w:t xml:space="preserve"> </w:t>
      </w:r>
      <w:proofErr w:type="spellStart"/>
      <w:r>
        <w:t>eğitimi</w:t>
      </w:r>
      <w:proofErr w:type="spellEnd"/>
      <w:r>
        <w:t xml:space="preserve"> </w:t>
      </w:r>
      <w:proofErr w:type="spellStart"/>
      <w:r>
        <w:t>yürütmektedir</w:t>
      </w:r>
      <w:proofErr w:type="spellEnd"/>
      <w:r>
        <w:t xml:space="preserve">. </w:t>
      </w:r>
      <w:proofErr w:type="spellStart"/>
      <w:r>
        <w:t>Yüksekokulun</w:t>
      </w:r>
      <w:proofErr w:type="spellEnd"/>
      <w:r>
        <w:t xml:space="preserve"> 1 </w:t>
      </w:r>
      <w:proofErr w:type="spellStart"/>
      <w:r>
        <w:t>amfi</w:t>
      </w:r>
      <w:proofErr w:type="spellEnd"/>
      <w:r>
        <w:t xml:space="preserve">, 4 </w:t>
      </w:r>
      <w:proofErr w:type="spellStart"/>
      <w:r>
        <w:t>derslik</w:t>
      </w:r>
      <w:proofErr w:type="spellEnd"/>
      <w:r>
        <w:t>, 1 dil/</w:t>
      </w:r>
      <w:proofErr w:type="spellStart"/>
      <w:r>
        <w:t>bilgisayar</w:t>
      </w:r>
      <w:proofErr w:type="spellEnd"/>
      <w:r>
        <w:t xml:space="preserve"> </w:t>
      </w:r>
      <w:proofErr w:type="spellStart"/>
      <w:r>
        <w:t>laboratuvarı</w:t>
      </w:r>
      <w:proofErr w:type="spellEnd"/>
      <w:r>
        <w:t xml:space="preserve"> ve </w:t>
      </w:r>
      <w:proofErr w:type="spellStart"/>
      <w:r>
        <w:t>kütüphane</w:t>
      </w:r>
      <w:proofErr w:type="spellEnd"/>
      <w:r>
        <w:t xml:space="preserve"> </w:t>
      </w:r>
      <w:proofErr w:type="spellStart"/>
      <w:r>
        <w:t>olanaklarına</w:t>
      </w:r>
      <w:proofErr w:type="spellEnd"/>
      <w:r>
        <w:t xml:space="preserve"> </w:t>
      </w:r>
      <w:proofErr w:type="spellStart"/>
      <w:r>
        <w:t>sahip</w:t>
      </w:r>
      <w:proofErr w:type="spellEnd"/>
      <w:r>
        <w:t xml:space="preserve"> </w:t>
      </w:r>
      <w:proofErr w:type="spellStart"/>
      <w:r>
        <w:t>olduğu</w:t>
      </w:r>
      <w:proofErr w:type="spellEnd"/>
      <w:r>
        <w:t xml:space="preserve"> </w:t>
      </w:r>
      <w:proofErr w:type="spellStart"/>
      <w:r>
        <w:t>belirtilmektedir</w:t>
      </w:r>
      <w:proofErr w:type="spellEnd"/>
      <w:r>
        <w:t xml:space="preserve">. </w:t>
      </w:r>
      <w:proofErr w:type="spellStart"/>
      <w:r>
        <w:t>Raporda</w:t>
      </w:r>
      <w:proofErr w:type="spellEnd"/>
      <w:r>
        <w:t xml:space="preserve"> </w:t>
      </w:r>
      <w:proofErr w:type="spellStart"/>
      <w:r>
        <w:t>ayrıca</w:t>
      </w:r>
      <w:proofErr w:type="spellEnd"/>
      <w:r>
        <w:t xml:space="preserve"> </w:t>
      </w:r>
      <w:proofErr w:type="spellStart"/>
      <w:r>
        <w:t>Yüksekokulun</w:t>
      </w:r>
      <w:proofErr w:type="spellEnd"/>
      <w:r>
        <w:t xml:space="preserve"> İngilizce, </w:t>
      </w:r>
      <w:proofErr w:type="spellStart"/>
      <w:r>
        <w:t>Arapça</w:t>
      </w:r>
      <w:proofErr w:type="spellEnd"/>
      <w:r>
        <w:t xml:space="preserve"> ve </w:t>
      </w:r>
      <w:proofErr w:type="spellStart"/>
      <w:r>
        <w:t>İspanyolca</w:t>
      </w:r>
      <w:proofErr w:type="spellEnd"/>
      <w:r>
        <w:t xml:space="preserve"> </w:t>
      </w:r>
      <w:proofErr w:type="spellStart"/>
      <w:r>
        <w:t>hazırlık</w:t>
      </w:r>
      <w:proofErr w:type="spellEnd"/>
      <w:r>
        <w:t xml:space="preserve"> </w:t>
      </w:r>
      <w:proofErr w:type="spellStart"/>
      <w:r>
        <w:t>öğrencilerine</w:t>
      </w:r>
      <w:proofErr w:type="spellEnd"/>
      <w:r>
        <w:t xml:space="preserve"> </w:t>
      </w:r>
      <w:proofErr w:type="spellStart"/>
      <w:r>
        <w:t>eğitim</w:t>
      </w:r>
      <w:proofErr w:type="spellEnd"/>
      <w:r>
        <w:t xml:space="preserve"> </w:t>
      </w:r>
      <w:proofErr w:type="spellStart"/>
      <w:r>
        <w:t>verdiği</w:t>
      </w:r>
      <w:proofErr w:type="spellEnd"/>
      <w:r>
        <w:t xml:space="preserve"> </w:t>
      </w:r>
      <w:proofErr w:type="spellStart"/>
      <w:r>
        <w:t>kaydedilmiştir</w:t>
      </w:r>
      <w:proofErr w:type="spellEnd"/>
      <w:r>
        <w:t>.</w:t>
      </w:r>
    </w:p>
    <w:p w:rsidR="00716D61" w:rsidRDefault="00591690">
      <w:pPr>
        <w:pStyle w:val="Balk2"/>
      </w:pPr>
      <w:r>
        <w:t>1.2. Misyon</w:t>
      </w:r>
    </w:p>
    <w:p w:rsidR="00716D61" w:rsidRDefault="00591690">
      <w:pPr>
        <w:rPr>
          <w:rFonts w:hint="eastAsia"/>
        </w:rPr>
      </w:pPr>
      <w:r>
        <w:t>Üniversitenin tüm öğrencilerine akademik, sosyal ve iş hayatlarında gereksinim duyacakları yabancı dil altyapısını kazandırmak; dinamik, donanımlı, öğrenmeye açık ve iletişime önem veren bir kadroyla yaratıcı ve yabancı dil eğitimi sürecinde kendine güvenen bireyler yetiştirmeye yardımcı olmaktır.</w:t>
      </w:r>
    </w:p>
    <w:p w:rsidR="00716D61" w:rsidRDefault="00591690">
      <w:pPr>
        <w:pStyle w:val="Balk2"/>
      </w:pPr>
      <w:r>
        <w:t>1.3. Vizyon</w:t>
      </w:r>
    </w:p>
    <w:p w:rsidR="00716D61" w:rsidRDefault="00591690">
      <w:pPr>
        <w:rPr>
          <w:rFonts w:hint="eastAsia"/>
        </w:rPr>
      </w:pPr>
      <w:r>
        <w:t>Çağdaş ve dinamik bir dil öğretimi anlayışını üniversitenin hedef ve amaçlarıyla bütünleştirerek kaliteli ve modern bir dil eğitimi sunmak; güncel eğitim-öğretim yaklaşımlarını izleyen ve kendisini sürekli geliştiren nitelikli bir eğitim kurumu olmaktır.</w:t>
      </w:r>
    </w:p>
    <w:p w:rsidR="00716D61" w:rsidRDefault="00591690">
      <w:pPr>
        <w:rPr>
          <w:rFonts w:hint="eastAsia"/>
        </w:rPr>
      </w:pPr>
      <w:r>
        <w:br w:type="page"/>
      </w:r>
    </w:p>
    <w:p w:rsidR="00716D61" w:rsidRDefault="00591690">
      <w:pPr>
        <w:pStyle w:val="Balk1"/>
      </w:pPr>
      <w:r>
        <w:lastRenderedPageBreak/>
        <w:t>1.4. Eğitim Yapısı ve Hazırlık Programları</w:t>
      </w:r>
    </w:p>
    <w:p w:rsidR="00716D61" w:rsidRDefault="00591690">
      <w:pPr>
        <w:rPr>
          <w:rFonts w:hint="eastAsia"/>
        </w:rPr>
      </w:pPr>
      <w:r>
        <w:t>Yüksekokulda 2026–2027 eğitim-öğretim yılı itibarıyla zorunlu İngilizce, zorunlu Arapça ve zorunlu İspanyolca hazırlık uygulamalarına ilişkin güncel duyurular yayımlanmıştır. Ayrıca isteğe bağlı İngilizce hazırlık programı bulunmaktadır. Programların hangi fakülte/bölümlerde zorunlu olduğu, ilgili yılın kayıt ve duyurularında ilan edilir.</w:t>
      </w:r>
    </w:p>
    <w:tbl>
      <w:tblPr>
        <w:tblStyle w:val="TabloKlavuzu"/>
        <w:tblW w:w="0" w:type="auto"/>
        <w:jc w:val="center"/>
        <w:tblLook w:val="04A0" w:firstRow="1" w:lastRow="0" w:firstColumn="1" w:lastColumn="0" w:noHBand="0" w:noVBand="1"/>
      </w:tblPr>
      <w:tblGrid>
        <w:gridCol w:w="3308"/>
        <w:gridCol w:w="3309"/>
        <w:gridCol w:w="3309"/>
      </w:tblGrid>
      <w:tr w:rsidR="00716D61">
        <w:trPr>
          <w:jc w:val="center"/>
        </w:trPr>
        <w:tc>
          <w:tcPr>
            <w:tcW w:w="3312" w:type="dxa"/>
            <w:shd w:val="clear" w:color="auto" w:fill="1F4E79"/>
            <w:vAlign w:val="center"/>
          </w:tcPr>
          <w:p w:rsidR="00716D61" w:rsidRDefault="00591690">
            <w:pPr>
              <w:spacing w:after="0"/>
              <w:rPr>
                <w:rFonts w:hint="eastAsia"/>
              </w:rPr>
            </w:pPr>
            <w:r>
              <w:rPr>
                <w:b/>
                <w:color w:val="FFFFFF"/>
                <w:sz w:val="18"/>
              </w:rPr>
              <w:t>Program</w:t>
            </w:r>
          </w:p>
        </w:tc>
        <w:tc>
          <w:tcPr>
            <w:tcW w:w="3312" w:type="dxa"/>
            <w:shd w:val="clear" w:color="auto" w:fill="1F4E79"/>
            <w:vAlign w:val="center"/>
          </w:tcPr>
          <w:p w:rsidR="00716D61" w:rsidRDefault="00591690">
            <w:pPr>
              <w:spacing w:after="0"/>
              <w:rPr>
                <w:rFonts w:hint="eastAsia"/>
              </w:rPr>
            </w:pPr>
            <w:r>
              <w:rPr>
                <w:b/>
                <w:color w:val="FFFFFF"/>
                <w:sz w:val="18"/>
              </w:rPr>
              <w:t>Uygulama</w:t>
            </w:r>
          </w:p>
        </w:tc>
        <w:tc>
          <w:tcPr>
            <w:tcW w:w="3312" w:type="dxa"/>
            <w:shd w:val="clear" w:color="auto" w:fill="1F4E79"/>
            <w:vAlign w:val="center"/>
          </w:tcPr>
          <w:p w:rsidR="00716D61" w:rsidRDefault="00591690">
            <w:pPr>
              <w:spacing w:after="0"/>
              <w:rPr>
                <w:rFonts w:hint="eastAsia"/>
              </w:rPr>
            </w:pPr>
            <w:r>
              <w:rPr>
                <w:b/>
                <w:color w:val="FFFFFF"/>
                <w:sz w:val="18"/>
              </w:rPr>
              <w:t>Güncel durum</w:t>
            </w:r>
          </w:p>
        </w:tc>
      </w:tr>
      <w:tr w:rsidR="00716D61">
        <w:trPr>
          <w:jc w:val="center"/>
        </w:trPr>
        <w:tc>
          <w:tcPr>
            <w:tcW w:w="3312" w:type="dxa"/>
            <w:vAlign w:val="center"/>
          </w:tcPr>
          <w:p w:rsidR="00716D61" w:rsidRDefault="00591690">
            <w:pPr>
              <w:spacing w:after="0"/>
              <w:rPr>
                <w:rFonts w:hint="eastAsia"/>
              </w:rPr>
            </w:pPr>
            <w:r>
              <w:rPr>
                <w:sz w:val="17"/>
              </w:rPr>
              <w:t>İngilizce</w:t>
            </w:r>
          </w:p>
        </w:tc>
        <w:tc>
          <w:tcPr>
            <w:tcW w:w="3312" w:type="dxa"/>
            <w:vAlign w:val="center"/>
          </w:tcPr>
          <w:p w:rsidR="00716D61" w:rsidRDefault="00591690">
            <w:pPr>
              <w:spacing w:after="0"/>
              <w:rPr>
                <w:rFonts w:hint="eastAsia"/>
              </w:rPr>
            </w:pPr>
            <w:r>
              <w:rPr>
                <w:sz w:val="17"/>
              </w:rPr>
              <w:t>Zorunlu / isteğe bağlı hazırlık</w:t>
            </w:r>
          </w:p>
        </w:tc>
        <w:tc>
          <w:tcPr>
            <w:tcW w:w="3312" w:type="dxa"/>
            <w:vAlign w:val="center"/>
          </w:tcPr>
          <w:p w:rsidR="00716D61" w:rsidRDefault="00591690">
            <w:pPr>
              <w:spacing w:after="0"/>
              <w:rPr>
                <w:rFonts w:hint="eastAsia"/>
              </w:rPr>
            </w:pPr>
            <w:r>
              <w:rPr>
                <w:sz w:val="17"/>
              </w:rPr>
              <w:t>2026–2027 için ders ve şube duyuruları yayımlanmıştır.</w:t>
            </w:r>
          </w:p>
        </w:tc>
      </w:tr>
      <w:tr w:rsidR="00716D61">
        <w:trPr>
          <w:jc w:val="center"/>
        </w:trPr>
        <w:tc>
          <w:tcPr>
            <w:tcW w:w="3312" w:type="dxa"/>
            <w:vAlign w:val="center"/>
          </w:tcPr>
          <w:p w:rsidR="00716D61" w:rsidRDefault="00591690">
            <w:pPr>
              <w:spacing w:after="0"/>
              <w:rPr>
                <w:rFonts w:hint="eastAsia"/>
              </w:rPr>
            </w:pPr>
            <w:r>
              <w:rPr>
                <w:sz w:val="17"/>
              </w:rPr>
              <w:t>Arapça</w:t>
            </w:r>
          </w:p>
        </w:tc>
        <w:tc>
          <w:tcPr>
            <w:tcW w:w="3312" w:type="dxa"/>
            <w:vAlign w:val="center"/>
          </w:tcPr>
          <w:p w:rsidR="00716D61" w:rsidRDefault="00591690">
            <w:pPr>
              <w:spacing w:after="0"/>
              <w:rPr>
                <w:rFonts w:hint="eastAsia"/>
              </w:rPr>
            </w:pPr>
            <w:r>
              <w:rPr>
                <w:sz w:val="17"/>
              </w:rPr>
              <w:t>Zorunlu hazırlık</w:t>
            </w:r>
          </w:p>
        </w:tc>
        <w:tc>
          <w:tcPr>
            <w:tcW w:w="3312" w:type="dxa"/>
            <w:vAlign w:val="center"/>
          </w:tcPr>
          <w:p w:rsidR="00716D61" w:rsidRDefault="00591690">
            <w:pPr>
              <w:spacing w:after="0"/>
              <w:rPr>
                <w:rFonts w:hint="eastAsia"/>
              </w:rPr>
            </w:pPr>
            <w:r>
              <w:rPr>
                <w:sz w:val="17"/>
              </w:rPr>
              <w:t>2026–2027 için ders programı duyurulmuştur.</w:t>
            </w:r>
          </w:p>
        </w:tc>
      </w:tr>
      <w:tr w:rsidR="00716D61">
        <w:trPr>
          <w:jc w:val="center"/>
        </w:trPr>
        <w:tc>
          <w:tcPr>
            <w:tcW w:w="3312" w:type="dxa"/>
            <w:vAlign w:val="center"/>
          </w:tcPr>
          <w:p w:rsidR="00716D61" w:rsidRDefault="00591690">
            <w:pPr>
              <w:spacing w:after="0"/>
              <w:rPr>
                <w:rFonts w:hint="eastAsia"/>
              </w:rPr>
            </w:pPr>
            <w:r>
              <w:rPr>
                <w:sz w:val="17"/>
              </w:rPr>
              <w:t>İspanyolca</w:t>
            </w:r>
          </w:p>
        </w:tc>
        <w:tc>
          <w:tcPr>
            <w:tcW w:w="3312" w:type="dxa"/>
            <w:vAlign w:val="center"/>
          </w:tcPr>
          <w:p w:rsidR="00716D61" w:rsidRDefault="00591690">
            <w:pPr>
              <w:spacing w:after="0"/>
              <w:rPr>
                <w:rFonts w:hint="eastAsia"/>
              </w:rPr>
            </w:pPr>
            <w:r>
              <w:rPr>
                <w:sz w:val="17"/>
              </w:rPr>
              <w:t>Zorunlu hazırlık</w:t>
            </w:r>
          </w:p>
        </w:tc>
        <w:tc>
          <w:tcPr>
            <w:tcW w:w="3312" w:type="dxa"/>
            <w:vAlign w:val="center"/>
          </w:tcPr>
          <w:p w:rsidR="00716D61" w:rsidRDefault="00591690">
            <w:pPr>
              <w:spacing w:after="0"/>
              <w:rPr>
                <w:rFonts w:hint="eastAsia"/>
              </w:rPr>
            </w:pPr>
            <w:r>
              <w:rPr>
                <w:sz w:val="17"/>
              </w:rPr>
              <w:t>2026–2027 için ders programı duyurulmuştur.</w:t>
            </w:r>
          </w:p>
        </w:tc>
      </w:tr>
    </w:tbl>
    <w:p w:rsidR="00716D61" w:rsidRDefault="00591690">
      <w:pPr>
        <w:rPr>
          <w:rFonts w:hint="eastAsia"/>
        </w:rPr>
      </w:pPr>
      <w:r>
        <w:t>Not: Hazırlık programlarının kapsamı, bağlı programlar, haftalık ders saatleri, sınav ağırlıkları ve başarı koşulları ilgili mevzuat ve akademik yıl duyurularına göre uygulanır. Bu nedenle öğrencilerin YDYO web sitesindeki güncel duyuruları takip etmeleri gerekir.</w:t>
      </w:r>
    </w:p>
    <w:p w:rsidR="00716D61" w:rsidRDefault="00591690">
      <w:pPr>
        <w:pStyle w:val="Balk2"/>
      </w:pPr>
      <w:r>
        <w:t>1.5. Fiziksel ve Akademik Olanaklar</w:t>
      </w:r>
    </w:p>
    <w:p w:rsidR="00716D61" w:rsidRDefault="00591690">
      <w:pPr>
        <w:pStyle w:val="ListeMaddemi"/>
        <w:rPr>
          <w:rFonts w:hint="eastAsia"/>
        </w:rPr>
      </w:pPr>
      <w:r>
        <w:t>İstiklal Yerleşkesinde derslikler ve amfi.</w:t>
      </w:r>
    </w:p>
    <w:p w:rsidR="00716D61" w:rsidRDefault="00591690">
      <w:pPr>
        <w:pStyle w:val="ListeMaddemi"/>
        <w:rPr>
          <w:rFonts w:hint="eastAsia"/>
        </w:rPr>
      </w:pPr>
      <w:r>
        <w:t>Dil/bilgisayar laboratuvarı ve kütüphane.</w:t>
      </w:r>
    </w:p>
    <w:p w:rsidR="00716D61" w:rsidRDefault="00591690">
      <w:pPr>
        <w:pStyle w:val="ListeMaddemi"/>
        <w:rPr>
          <w:rFonts w:hint="eastAsia"/>
        </w:rPr>
      </w:pPr>
      <w:r>
        <w:t>Güncel uluslararası yayınevlerine ait öğretim materyalleri.</w:t>
      </w:r>
    </w:p>
    <w:p w:rsidR="00716D61" w:rsidRDefault="00591690">
      <w:pPr>
        <w:pStyle w:val="ListeMaddemi"/>
        <w:rPr>
          <w:rFonts w:hint="eastAsia"/>
        </w:rPr>
      </w:pPr>
      <w:r>
        <w:t>Çevrim içi öğrenme yönetim sistemleri ve teknoloji destekli öğretim.</w:t>
      </w:r>
    </w:p>
    <w:p w:rsidR="00716D61" w:rsidRDefault="00591690">
      <w:pPr>
        <w:pStyle w:val="ListeMaddemi"/>
        <w:rPr>
          <w:rFonts w:hint="eastAsia"/>
        </w:rPr>
      </w:pPr>
      <w:r>
        <w:t>Öğrencilerin görüş, öneri ve şikâyetlerini iletebileceği dijital ve yazılı kanallar.</w:t>
      </w:r>
    </w:p>
    <w:p w:rsidR="00716D61" w:rsidRDefault="00591690">
      <w:pPr>
        <w:pStyle w:val="ListeMaddemi"/>
        <w:rPr>
          <w:rFonts w:hint="eastAsia"/>
        </w:rPr>
      </w:pPr>
      <w:r>
        <w:t>Yabancı dil etkinlikleri, konuşma ve kültürel etkileşim faaliyetleri.</w:t>
      </w:r>
    </w:p>
    <w:p w:rsidR="00716D61" w:rsidRDefault="00591690">
      <w:pPr>
        <w:rPr>
          <w:rFonts w:hint="eastAsia"/>
        </w:rPr>
      </w:pPr>
      <w:r>
        <w:br w:type="page"/>
      </w:r>
    </w:p>
    <w:p w:rsidR="00716D61" w:rsidRDefault="00591690">
      <w:pPr>
        <w:pStyle w:val="Balk1"/>
      </w:pPr>
      <w:r>
        <w:lastRenderedPageBreak/>
        <w:t>2. Organizasyon ve İletişim</w:t>
      </w:r>
    </w:p>
    <w:p w:rsidR="00716D61" w:rsidRDefault="00591690">
      <w:pPr>
        <w:rPr>
          <w:rFonts w:hint="eastAsia"/>
        </w:rPr>
      </w:pPr>
      <w:r>
        <w:t xml:space="preserve">Yüksekokulun idari ve akademik işleyişi Müdürlük, Müdür Yardımcıları, Yüksekokul Sekreterliği, hazırlık eğitimi ve </w:t>
      </w:r>
      <w:proofErr w:type="spellStart"/>
      <w:r>
        <w:t>servis</w:t>
      </w:r>
      <w:proofErr w:type="spellEnd"/>
      <w:r>
        <w:t xml:space="preserve"> </w:t>
      </w:r>
      <w:proofErr w:type="spellStart"/>
      <w:r>
        <w:t>dersleri</w:t>
      </w:r>
      <w:proofErr w:type="spellEnd"/>
      <w:r>
        <w:t xml:space="preserve"> </w:t>
      </w:r>
      <w:proofErr w:type="spellStart"/>
      <w:r>
        <w:t>kapsamında</w:t>
      </w:r>
      <w:proofErr w:type="spellEnd"/>
      <w:r>
        <w:t xml:space="preserve"> </w:t>
      </w:r>
      <w:proofErr w:type="spellStart"/>
      <w:r>
        <w:t>görev</w:t>
      </w:r>
      <w:proofErr w:type="spellEnd"/>
      <w:r>
        <w:t xml:space="preserve"> </w:t>
      </w:r>
      <w:proofErr w:type="spellStart"/>
      <w:r>
        <w:t>yapan</w:t>
      </w:r>
      <w:proofErr w:type="spellEnd"/>
      <w:r>
        <w:t xml:space="preserve"> </w:t>
      </w:r>
      <w:proofErr w:type="spellStart"/>
      <w:r>
        <w:t>akademik</w:t>
      </w:r>
      <w:proofErr w:type="spellEnd"/>
      <w:r>
        <w:t xml:space="preserve"> </w:t>
      </w:r>
      <w:proofErr w:type="spellStart"/>
      <w:r>
        <w:t>personel</w:t>
      </w:r>
      <w:proofErr w:type="spellEnd"/>
      <w:r>
        <w:t xml:space="preserve"> </w:t>
      </w:r>
      <w:proofErr w:type="spellStart"/>
      <w:r>
        <w:t>ile</w:t>
      </w:r>
      <w:proofErr w:type="spellEnd"/>
      <w:r>
        <w:t xml:space="preserve"> </w:t>
      </w:r>
      <w:proofErr w:type="spellStart"/>
      <w:r>
        <w:t>kurul</w:t>
      </w:r>
      <w:proofErr w:type="spellEnd"/>
      <w:r>
        <w:t xml:space="preserve"> ve </w:t>
      </w:r>
      <w:proofErr w:type="spellStart"/>
      <w:r>
        <w:t>komisyonlar</w:t>
      </w:r>
      <w:proofErr w:type="spellEnd"/>
      <w:r>
        <w:t xml:space="preserve"> </w:t>
      </w:r>
      <w:proofErr w:type="spellStart"/>
      <w:r>
        <w:t>üzerinden</w:t>
      </w:r>
      <w:proofErr w:type="spellEnd"/>
      <w:r>
        <w:t xml:space="preserve"> </w:t>
      </w:r>
      <w:proofErr w:type="spellStart"/>
      <w:r>
        <w:t>yürütülmektedir</w:t>
      </w:r>
      <w:proofErr w:type="spellEnd"/>
      <w:r>
        <w:t>.</w:t>
      </w:r>
    </w:p>
    <w:p w:rsidR="00FF5984" w:rsidRDefault="00FF5984">
      <w:pPr>
        <w:rPr>
          <w:rFonts w:hint="eastAsia"/>
        </w:rPr>
      </w:pPr>
    </w:p>
    <w:tbl>
      <w:tblPr>
        <w:tblStyle w:val="TabloKlavuzu"/>
        <w:tblW w:w="0" w:type="auto"/>
        <w:jc w:val="center"/>
        <w:tblLook w:val="04A0" w:firstRow="1" w:lastRow="0" w:firstColumn="1" w:lastColumn="0" w:noHBand="0" w:noVBand="1"/>
      </w:tblPr>
      <w:tblGrid>
        <w:gridCol w:w="4962"/>
        <w:gridCol w:w="4964"/>
      </w:tblGrid>
      <w:tr w:rsidR="00716D61">
        <w:trPr>
          <w:jc w:val="center"/>
        </w:trPr>
        <w:tc>
          <w:tcPr>
            <w:tcW w:w="4968" w:type="dxa"/>
            <w:shd w:val="clear" w:color="auto" w:fill="1F4E79"/>
            <w:vAlign w:val="center"/>
          </w:tcPr>
          <w:p w:rsidR="00716D61" w:rsidRDefault="00591690">
            <w:pPr>
              <w:spacing w:after="0"/>
              <w:rPr>
                <w:rFonts w:hint="eastAsia"/>
              </w:rPr>
            </w:pPr>
            <w:proofErr w:type="spellStart"/>
            <w:r>
              <w:rPr>
                <w:b/>
                <w:color w:val="FFFFFF"/>
                <w:sz w:val="18"/>
              </w:rPr>
              <w:t>Görev</w:t>
            </w:r>
            <w:proofErr w:type="spellEnd"/>
            <w:r>
              <w:rPr>
                <w:b/>
                <w:color w:val="FFFFFF"/>
                <w:sz w:val="18"/>
              </w:rPr>
              <w:t xml:space="preserve"> / </w:t>
            </w:r>
            <w:proofErr w:type="spellStart"/>
            <w:r>
              <w:rPr>
                <w:b/>
                <w:color w:val="FFFFFF"/>
                <w:sz w:val="18"/>
              </w:rPr>
              <w:t>Birim</w:t>
            </w:r>
            <w:proofErr w:type="spellEnd"/>
          </w:p>
        </w:tc>
        <w:tc>
          <w:tcPr>
            <w:tcW w:w="4968" w:type="dxa"/>
            <w:shd w:val="clear" w:color="auto" w:fill="1F4E79"/>
            <w:vAlign w:val="center"/>
          </w:tcPr>
          <w:p w:rsidR="00716D61" w:rsidRDefault="00591690">
            <w:pPr>
              <w:spacing w:after="0"/>
              <w:rPr>
                <w:rFonts w:hint="eastAsia"/>
              </w:rPr>
            </w:pPr>
            <w:r>
              <w:rPr>
                <w:b/>
                <w:color w:val="FFFFFF"/>
                <w:sz w:val="18"/>
              </w:rPr>
              <w:t>İletişim / Açıklama</w:t>
            </w:r>
          </w:p>
        </w:tc>
      </w:tr>
      <w:tr w:rsidR="00716D61">
        <w:trPr>
          <w:jc w:val="center"/>
        </w:trPr>
        <w:tc>
          <w:tcPr>
            <w:tcW w:w="4968" w:type="dxa"/>
            <w:vAlign w:val="center"/>
          </w:tcPr>
          <w:p w:rsidR="00716D61" w:rsidRDefault="00591690">
            <w:pPr>
              <w:spacing w:after="0"/>
              <w:rPr>
                <w:rFonts w:hint="eastAsia"/>
              </w:rPr>
            </w:pPr>
            <w:r>
              <w:rPr>
                <w:sz w:val="17"/>
              </w:rPr>
              <w:t>Yüksekokul Müdürü</w:t>
            </w:r>
          </w:p>
        </w:tc>
        <w:tc>
          <w:tcPr>
            <w:tcW w:w="4968" w:type="dxa"/>
            <w:vAlign w:val="center"/>
          </w:tcPr>
          <w:p w:rsidR="00716D61" w:rsidRDefault="00591690">
            <w:pPr>
              <w:spacing w:after="0"/>
              <w:rPr>
                <w:rFonts w:hint="eastAsia"/>
              </w:rPr>
            </w:pPr>
            <w:r>
              <w:rPr>
                <w:sz w:val="17"/>
              </w:rPr>
              <w:t>Prof. Dr. Dursun KÖSE • dkose@mehmetakif.edu.tr</w:t>
            </w:r>
          </w:p>
        </w:tc>
      </w:tr>
      <w:tr w:rsidR="00716D61">
        <w:trPr>
          <w:jc w:val="center"/>
        </w:trPr>
        <w:tc>
          <w:tcPr>
            <w:tcW w:w="4968" w:type="dxa"/>
            <w:vAlign w:val="center"/>
          </w:tcPr>
          <w:p w:rsidR="00716D61" w:rsidRDefault="00591690">
            <w:pPr>
              <w:spacing w:after="0"/>
              <w:rPr>
                <w:rFonts w:hint="eastAsia"/>
              </w:rPr>
            </w:pPr>
            <w:r>
              <w:rPr>
                <w:sz w:val="17"/>
              </w:rPr>
              <w:t>Yüksekokul</w:t>
            </w:r>
          </w:p>
        </w:tc>
        <w:tc>
          <w:tcPr>
            <w:tcW w:w="4968" w:type="dxa"/>
            <w:vAlign w:val="center"/>
          </w:tcPr>
          <w:p w:rsidR="00716D61" w:rsidRDefault="00591690">
            <w:pPr>
              <w:spacing w:after="0"/>
              <w:rPr>
                <w:rFonts w:hint="eastAsia"/>
              </w:rPr>
            </w:pPr>
            <w:r>
              <w:rPr>
                <w:sz w:val="17"/>
              </w:rPr>
              <w:t>+90 248 213 43 00 • ydyo@mehmetakif.edu.tr</w:t>
            </w:r>
          </w:p>
        </w:tc>
      </w:tr>
      <w:tr w:rsidR="00716D61">
        <w:trPr>
          <w:jc w:val="center"/>
        </w:trPr>
        <w:tc>
          <w:tcPr>
            <w:tcW w:w="4968" w:type="dxa"/>
            <w:vAlign w:val="center"/>
          </w:tcPr>
          <w:p w:rsidR="00716D61" w:rsidRDefault="00591690">
            <w:pPr>
              <w:spacing w:after="0"/>
              <w:rPr>
                <w:rFonts w:hint="eastAsia"/>
              </w:rPr>
            </w:pPr>
            <w:r>
              <w:rPr>
                <w:sz w:val="17"/>
              </w:rPr>
              <w:t>Faks</w:t>
            </w:r>
          </w:p>
        </w:tc>
        <w:tc>
          <w:tcPr>
            <w:tcW w:w="4968" w:type="dxa"/>
            <w:vAlign w:val="center"/>
          </w:tcPr>
          <w:p w:rsidR="00716D61" w:rsidRDefault="00591690">
            <w:pPr>
              <w:spacing w:after="0"/>
              <w:rPr>
                <w:rFonts w:hint="eastAsia"/>
              </w:rPr>
            </w:pPr>
            <w:r>
              <w:rPr>
                <w:sz w:val="17"/>
              </w:rPr>
              <w:t>+90 248 213 43 01</w:t>
            </w:r>
          </w:p>
        </w:tc>
      </w:tr>
      <w:tr w:rsidR="00716D61">
        <w:trPr>
          <w:jc w:val="center"/>
        </w:trPr>
        <w:tc>
          <w:tcPr>
            <w:tcW w:w="4968" w:type="dxa"/>
            <w:vAlign w:val="center"/>
          </w:tcPr>
          <w:p w:rsidR="00716D61" w:rsidRDefault="00591690">
            <w:pPr>
              <w:spacing w:after="0"/>
              <w:rPr>
                <w:rFonts w:hint="eastAsia"/>
              </w:rPr>
            </w:pPr>
            <w:r>
              <w:rPr>
                <w:sz w:val="17"/>
              </w:rPr>
              <w:t>Adres</w:t>
            </w:r>
          </w:p>
        </w:tc>
        <w:tc>
          <w:tcPr>
            <w:tcW w:w="4968" w:type="dxa"/>
            <w:vAlign w:val="center"/>
          </w:tcPr>
          <w:p w:rsidR="00716D61" w:rsidRDefault="00591690">
            <w:pPr>
              <w:spacing w:after="0"/>
              <w:rPr>
                <w:rFonts w:hint="eastAsia"/>
              </w:rPr>
            </w:pPr>
            <w:r>
              <w:rPr>
                <w:sz w:val="17"/>
              </w:rPr>
              <w:t>İstiklal Yerleşkesi, 15030 BURDUR</w:t>
            </w:r>
          </w:p>
        </w:tc>
      </w:tr>
      <w:tr w:rsidR="00716D61">
        <w:trPr>
          <w:jc w:val="center"/>
        </w:trPr>
        <w:tc>
          <w:tcPr>
            <w:tcW w:w="4968" w:type="dxa"/>
            <w:vAlign w:val="center"/>
          </w:tcPr>
          <w:p w:rsidR="00716D61" w:rsidRDefault="00591690">
            <w:pPr>
              <w:spacing w:after="0"/>
              <w:rPr>
                <w:rFonts w:hint="eastAsia"/>
              </w:rPr>
            </w:pPr>
            <w:r>
              <w:rPr>
                <w:sz w:val="17"/>
              </w:rPr>
              <w:t>Web</w:t>
            </w:r>
          </w:p>
        </w:tc>
        <w:tc>
          <w:tcPr>
            <w:tcW w:w="4968" w:type="dxa"/>
            <w:vAlign w:val="center"/>
          </w:tcPr>
          <w:p w:rsidR="00716D61" w:rsidRDefault="00591690">
            <w:pPr>
              <w:spacing w:after="0"/>
              <w:rPr>
                <w:rFonts w:hint="eastAsia"/>
              </w:rPr>
            </w:pPr>
            <w:r>
              <w:rPr>
                <w:sz w:val="17"/>
              </w:rPr>
              <w:t>https://ydyo.mehmetakif.edu.tr/</w:t>
            </w:r>
          </w:p>
        </w:tc>
      </w:tr>
    </w:tbl>
    <w:p w:rsidR="001829CE" w:rsidRDefault="001829CE">
      <w:pPr>
        <w:pStyle w:val="Balk2"/>
      </w:pPr>
    </w:p>
    <w:tbl>
      <w:tblPr>
        <w:tblStyle w:val="TabloKlavuzu"/>
        <w:tblW w:w="0" w:type="auto"/>
        <w:jc w:val="center"/>
        <w:tblLook w:val="04A0" w:firstRow="1" w:lastRow="0" w:firstColumn="1" w:lastColumn="0" w:noHBand="0" w:noVBand="1"/>
      </w:tblPr>
      <w:tblGrid>
        <w:gridCol w:w="4964"/>
        <w:gridCol w:w="4962"/>
      </w:tblGrid>
      <w:tr w:rsidR="001829CE" w:rsidTr="00C14778">
        <w:trPr>
          <w:jc w:val="center"/>
        </w:trPr>
        <w:tc>
          <w:tcPr>
            <w:tcW w:w="4964" w:type="dxa"/>
            <w:shd w:val="clear" w:color="auto" w:fill="1F4E79"/>
            <w:vAlign w:val="center"/>
          </w:tcPr>
          <w:p w:rsidR="001829CE" w:rsidRDefault="001829CE" w:rsidP="00C14778">
            <w:pPr>
              <w:spacing w:after="0"/>
              <w:rPr>
                <w:rFonts w:hint="eastAsia"/>
              </w:rPr>
            </w:pPr>
            <w:proofErr w:type="spellStart"/>
            <w:r>
              <w:rPr>
                <w:b/>
                <w:color w:val="FFFFFF"/>
                <w:sz w:val="18"/>
              </w:rPr>
              <w:t>Koordinatörlükler</w:t>
            </w:r>
            <w:proofErr w:type="spellEnd"/>
          </w:p>
        </w:tc>
        <w:tc>
          <w:tcPr>
            <w:tcW w:w="4962" w:type="dxa"/>
            <w:shd w:val="clear" w:color="auto" w:fill="1F4E79"/>
            <w:vAlign w:val="center"/>
          </w:tcPr>
          <w:p w:rsidR="001829CE" w:rsidRDefault="001829CE" w:rsidP="00C14778">
            <w:pPr>
              <w:spacing w:after="0"/>
              <w:rPr>
                <w:rFonts w:hint="eastAsia"/>
              </w:rPr>
            </w:pPr>
            <w:proofErr w:type="spellStart"/>
            <w:r>
              <w:rPr>
                <w:b/>
                <w:color w:val="FFFFFF"/>
                <w:sz w:val="18"/>
              </w:rPr>
              <w:t>Koordinatör</w:t>
            </w:r>
            <w:proofErr w:type="spellEnd"/>
            <w:r>
              <w:rPr>
                <w:b/>
                <w:color w:val="FFFFFF"/>
                <w:sz w:val="18"/>
              </w:rPr>
              <w:t>/</w:t>
            </w:r>
            <w:proofErr w:type="spellStart"/>
            <w:r>
              <w:rPr>
                <w:b/>
                <w:color w:val="FFFFFF"/>
                <w:sz w:val="18"/>
              </w:rPr>
              <w:t>İletişim</w:t>
            </w:r>
            <w:proofErr w:type="spellEnd"/>
          </w:p>
        </w:tc>
      </w:tr>
      <w:tr w:rsidR="001829CE" w:rsidTr="00C14778">
        <w:trPr>
          <w:jc w:val="center"/>
        </w:trPr>
        <w:tc>
          <w:tcPr>
            <w:tcW w:w="4964" w:type="dxa"/>
            <w:vAlign w:val="center"/>
          </w:tcPr>
          <w:p w:rsidR="001829CE" w:rsidRPr="00FF5984" w:rsidRDefault="001829CE" w:rsidP="00C14778">
            <w:pPr>
              <w:spacing w:after="0"/>
              <w:rPr>
                <w:rFonts w:hint="eastAsia"/>
                <w:sz w:val="17"/>
                <w:szCs w:val="17"/>
              </w:rPr>
            </w:pPr>
            <w:r w:rsidRPr="00FF5984">
              <w:rPr>
                <w:sz w:val="17"/>
                <w:szCs w:val="17"/>
              </w:rPr>
              <w:t xml:space="preserve">Sınav </w:t>
            </w:r>
            <w:proofErr w:type="spellStart"/>
            <w:r w:rsidRPr="00FF5984">
              <w:rPr>
                <w:rFonts w:hint="eastAsia"/>
                <w:sz w:val="17"/>
                <w:szCs w:val="17"/>
              </w:rPr>
              <w:t>Hazırlama</w:t>
            </w:r>
            <w:proofErr w:type="spellEnd"/>
            <w:r w:rsidRPr="00FF5984">
              <w:rPr>
                <w:rFonts w:hint="eastAsia"/>
                <w:sz w:val="17"/>
                <w:szCs w:val="17"/>
              </w:rPr>
              <w:t xml:space="preserve"> </w:t>
            </w:r>
            <w:r w:rsidRPr="00FF5984">
              <w:rPr>
                <w:sz w:val="17"/>
                <w:szCs w:val="17"/>
              </w:rPr>
              <w:t>v</w:t>
            </w:r>
            <w:r w:rsidRPr="00FF5984">
              <w:rPr>
                <w:rFonts w:hint="eastAsia"/>
                <w:sz w:val="17"/>
                <w:szCs w:val="17"/>
              </w:rPr>
              <w:t xml:space="preserve">e </w:t>
            </w:r>
            <w:proofErr w:type="spellStart"/>
            <w:r w:rsidRPr="00FF5984">
              <w:rPr>
                <w:rFonts w:hint="eastAsia"/>
                <w:sz w:val="17"/>
                <w:szCs w:val="17"/>
              </w:rPr>
              <w:t>Değerlendirme</w:t>
            </w:r>
            <w:proofErr w:type="spellEnd"/>
          </w:p>
        </w:tc>
        <w:tc>
          <w:tcPr>
            <w:tcW w:w="4962" w:type="dxa"/>
            <w:vAlign w:val="center"/>
          </w:tcPr>
          <w:p w:rsidR="001829CE" w:rsidRPr="00FF5984" w:rsidRDefault="001829CE" w:rsidP="00C14778">
            <w:pPr>
              <w:pStyle w:val="Default"/>
              <w:spacing w:line="360" w:lineRule="auto"/>
              <w:jc w:val="both"/>
              <w:rPr>
                <w:rFonts w:ascii="Aptos" w:hAnsi="Aptos"/>
                <w:sz w:val="17"/>
                <w:szCs w:val="17"/>
              </w:rPr>
            </w:pPr>
            <w:proofErr w:type="spellStart"/>
            <w:r w:rsidRPr="00FF5984">
              <w:rPr>
                <w:rFonts w:ascii="Aptos" w:hAnsi="Aptos"/>
                <w:sz w:val="17"/>
                <w:szCs w:val="17"/>
              </w:rPr>
              <w:t>Öğr</w:t>
            </w:r>
            <w:proofErr w:type="spellEnd"/>
            <w:r w:rsidRPr="00FF5984">
              <w:rPr>
                <w:rFonts w:ascii="Aptos" w:hAnsi="Aptos"/>
                <w:sz w:val="17"/>
                <w:szCs w:val="17"/>
              </w:rPr>
              <w:t>. Gör. Derya ARSLAN YAVUZ</w:t>
            </w:r>
          </w:p>
        </w:tc>
      </w:tr>
      <w:tr w:rsidR="001829CE" w:rsidTr="00C14778">
        <w:trPr>
          <w:jc w:val="center"/>
        </w:trPr>
        <w:tc>
          <w:tcPr>
            <w:tcW w:w="4964" w:type="dxa"/>
            <w:vAlign w:val="center"/>
          </w:tcPr>
          <w:p w:rsidR="001829CE" w:rsidRPr="00FF5984" w:rsidRDefault="001829CE" w:rsidP="00C14778">
            <w:pPr>
              <w:spacing w:after="0"/>
              <w:rPr>
                <w:rFonts w:hint="eastAsia"/>
                <w:sz w:val="17"/>
                <w:szCs w:val="17"/>
              </w:rPr>
            </w:pPr>
            <w:proofErr w:type="spellStart"/>
            <w:r w:rsidRPr="00FF5984">
              <w:rPr>
                <w:sz w:val="17"/>
                <w:szCs w:val="17"/>
              </w:rPr>
              <w:t>Materyal</w:t>
            </w:r>
            <w:proofErr w:type="spellEnd"/>
            <w:r w:rsidRPr="00FF5984">
              <w:rPr>
                <w:sz w:val="17"/>
                <w:szCs w:val="17"/>
              </w:rPr>
              <w:t xml:space="preserve"> v</w:t>
            </w:r>
            <w:r w:rsidRPr="00FF5984">
              <w:rPr>
                <w:rFonts w:hint="eastAsia"/>
                <w:sz w:val="17"/>
                <w:szCs w:val="17"/>
              </w:rPr>
              <w:t>e Program Geliştirme</w:t>
            </w:r>
          </w:p>
        </w:tc>
        <w:tc>
          <w:tcPr>
            <w:tcW w:w="4962" w:type="dxa"/>
            <w:vAlign w:val="center"/>
          </w:tcPr>
          <w:p w:rsidR="001829CE" w:rsidRPr="00FF5984" w:rsidRDefault="001829CE" w:rsidP="00C14778">
            <w:pPr>
              <w:spacing w:after="0"/>
              <w:rPr>
                <w:rFonts w:hint="eastAsia"/>
                <w:sz w:val="17"/>
                <w:szCs w:val="17"/>
              </w:rPr>
            </w:pPr>
            <w:proofErr w:type="spellStart"/>
            <w:r w:rsidRPr="00FF5984">
              <w:rPr>
                <w:sz w:val="17"/>
                <w:szCs w:val="17"/>
              </w:rPr>
              <w:t>Öğr</w:t>
            </w:r>
            <w:proofErr w:type="spellEnd"/>
            <w:r w:rsidRPr="00FF5984">
              <w:rPr>
                <w:sz w:val="17"/>
                <w:szCs w:val="17"/>
              </w:rPr>
              <w:t xml:space="preserve">. </w:t>
            </w:r>
            <w:proofErr w:type="spellStart"/>
            <w:r w:rsidRPr="00FF5984">
              <w:rPr>
                <w:sz w:val="17"/>
                <w:szCs w:val="17"/>
              </w:rPr>
              <w:t>Gör</w:t>
            </w:r>
            <w:proofErr w:type="spellEnd"/>
            <w:r w:rsidRPr="00FF5984">
              <w:rPr>
                <w:sz w:val="17"/>
                <w:szCs w:val="17"/>
              </w:rPr>
              <w:t>. Ahmet YALÇIN</w:t>
            </w:r>
          </w:p>
        </w:tc>
      </w:tr>
      <w:tr w:rsidR="001829CE" w:rsidTr="00C14778">
        <w:trPr>
          <w:jc w:val="center"/>
        </w:trPr>
        <w:tc>
          <w:tcPr>
            <w:tcW w:w="4964" w:type="dxa"/>
            <w:vAlign w:val="center"/>
          </w:tcPr>
          <w:p w:rsidR="001829CE" w:rsidRPr="00FF5984" w:rsidRDefault="001829CE" w:rsidP="00C14778">
            <w:pPr>
              <w:spacing w:after="0"/>
              <w:rPr>
                <w:rFonts w:hint="eastAsia"/>
                <w:sz w:val="17"/>
                <w:szCs w:val="17"/>
              </w:rPr>
            </w:pPr>
            <w:proofErr w:type="spellStart"/>
            <w:r w:rsidRPr="00FF5984">
              <w:rPr>
                <w:sz w:val="17"/>
                <w:szCs w:val="17"/>
              </w:rPr>
              <w:t>Mesleki</w:t>
            </w:r>
            <w:proofErr w:type="spellEnd"/>
            <w:r w:rsidRPr="00FF5984">
              <w:rPr>
                <w:sz w:val="17"/>
                <w:szCs w:val="17"/>
              </w:rPr>
              <w:t xml:space="preserve"> </w:t>
            </w:r>
            <w:proofErr w:type="spellStart"/>
            <w:r w:rsidRPr="00FF5984">
              <w:rPr>
                <w:rFonts w:hint="eastAsia"/>
                <w:sz w:val="17"/>
                <w:szCs w:val="17"/>
              </w:rPr>
              <w:t>Gelişim</w:t>
            </w:r>
            <w:proofErr w:type="spellEnd"/>
            <w:r w:rsidRPr="00FF5984">
              <w:rPr>
                <w:rFonts w:hint="eastAsia"/>
                <w:sz w:val="17"/>
                <w:szCs w:val="17"/>
              </w:rPr>
              <w:t xml:space="preserve"> </w:t>
            </w:r>
          </w:p>
        </w:tc>
        <w:tc>
          <w:tcPr>
            <w:tcW w:w="4962" w:type="dxa"/>
            <w:vAlign w:val="center"/>
          </w:tcPr>
          <w:p w:rsidR="001829CE" w:rsidRPr="00FF5984" w:rsidRDefault="001829CE" w:rsidP="00C14778">
            <w:pPr>
              <w:spacing w:after="0"/>
              <w:rPr>
                <w:rFonts w:hint="eastAsia"/>
                <w:sz w:val="17"/>
                <w:szCs w:val="17"/>
              </w:rPr>
            </w:pPr>
            <w:proofErr w:type="spellStart"/>
            <w:r w:rsidRPr="00FF5984">
              <w:rPr>
                <w:sz w:val="17"/>
                <w:szCs w:val="17"/>
              </w:rPr>
              <w:t>Öğr</w:t>
            </w:r>
            <w:proofErr w:type="spellEnd"/>
            <w:r w:rsidRPr="00FF5984">
              <w:rPr>
                <w:sz w:val="17"/>
                <w:szCs w:val="17"/>
              </w:rPr>
              <w:t xml:space="preserve">. </w:t>
            </w:r>
            <w:proofErr w:type="spellStart"/>
            <w:r w:rsidRPr="00FF5984">
              <w:rPr>
                <w:sz w:val="17"/>
                <w:szCs w:val="17"/>
              </w:rPr>
              <w:t>Gör</w:t>
            </w:r>
            <w:proofErr w:type="spellEnd"/>
            <w:r w:rsidRPr="00FF5984">
              <w:rPr>
                <w:sz w:val="17"/>
                <w:szCs w:val="17"/>
              </w:rPr>
              <w:t xml:space="preserve">. </w:t>
            </w:r>
            <w:proofErr w:type="spellStart"/>
            <w:r w:rsidRPr="00FF5984">
              <w:rPr>
                <w:sz w:val="17"/>
                <w:szCs w:val="17"/>
              </w:rPr>
              <w:t>Serap</w:t>
            </w:r>
            <w:proofErr w:type="spellEnd"/>
            <w:r w:rsidRPr="00FF5984">
              <w:rPr>
                <w:sz w:val="17"/>
                <w:szCs w:val="17"/>
              </w:rPr>
              <w:t xml:space="preserve"> ŞEN</w:t>
            </w:r>
          </w:p>
        </w:tc>
      </w:tr>
    </w:tbl>
    <w:p w:rsidR="00716D61" w:rsidRDefault="00591690">
      <w:pPr>
        <w:pStyle w:val="Balk2"/>
      </w:pPr>
      <w:r>
        <w:t xml:space="preserve">Öğrenci </w:t>
      </w:r>
      <w:proofErr w:type="spellStart"/>
      <w:r>
        <w:t>için</w:t>
      </w:r>
      <w:proofErr w:type="spellEnd"/>
      <w:r>
        <w:t xml:space="preserve"> doğru </w:t>
      </w:r>
      <w:proofErr w:type="spellStart"/>
      <w:r>
        <w:t>başvuru</w:t>
      </w:r>
      <w:proofErr w:type="spellEnd"/>
      <w:r>
        <w:t xml:space="preserve"> </w:t>
      </w:r>
      <w:proofErr w:type="spellStart"/>
      <w:r>
        <w:t>noktası</w:t>
      </w:r>
      <w:proofErr w:type="spellEnd"/>
    </w:p>
    <w:tbl>
      <w:tblPr>
        <w:tblStyle w:val="TabloKlavuzu"/>
        <w:tblW w:w="0" w:type="auto"/>
        <w:jc w:val="center"/>
        <w:tblLook w:val="04A0" w:firstRow="1" w:lastRow="0" w:firstColumn="1" w:lastColumn="0" w:noHBand="0" w:noVBand="1"/>
      </w:tblPr>
      <w:tblGrid>
        <w:gridCol w:w="4963"/>
        <w:gridCol w:w="4963"/>
      </w:tblGrid>
      <w:tr w:rsidR="00716D61">
        <w:trPr>
          <w:jc w:val="center"/>
        </w:trPr>
        <w:tc>
          <w:tcPr>
            <w:tcW w:w="4968" w:type="dxa"/>
            <w:shd w:val="clear" w:color="auto" w:fill="1F4E79"/>
            <w:vAlign w:val="center"/>
          </w:tcPr>
          <w:p w:rsidR="00716D61" w:rsidRDefault="00591690">
            <w:pPr>
              <w:spacing w:after="0"/>
              <w:rPr>
                <w:rFonts w:hint="eastAsia"/>
              </w:rPr>
            </w:pPr>
            <w:r>
              <w:rPr>
                <w:b/>
                <w:color w:val="FFFFFF"/>
                <w:sz w:val="18"/>
              </w:rPr>
              <w:t>İhtiyacınız</w:t>
            </w:r>
          </w:p>
        </w:tc>
        <w:tc>
          <w:tcPr>
            <w:tcW w:w="4968" w:type="dxa"/>
            <w:shd w:val="clear" w:color="auto" w:fill="1F4E79"/>
            <w:vAlign w:val="center"/>
          </w:tcPr>
          <w:p w:rsidR="00716D61" w:rsidRDefault="00591690">
            <w:pPr>
              <w:spacing w:after="0"/>
              <w:rPr>
                <w:rFonts w:hint="eastAsia"/>
              </w:rPr>
            </w:pPr>
            <w:r>
              <w:rPr>
                <w:b/>
                <w:color w:val="FFFFFF"/>
                <w:sz w:val="18"/>
              </w:rPr>
              <w:t>İlk başvuru noktası</w:t>
            </w:r>
          </w:p>
        </w:tc>
      </w:tr>
      <w:tr w:rsidR="00716D61">
        <w:trPr>
          <w:jc w:val="center"/>
        </w:trPr>
        <w:tc>
          <w:tcPr>
            <w:tcW w:w="4968" w:type="dxa"/>
            <w:vAlign w:val="center"/>
          </w:tcPr>
          <w:p w:rsidR="00716D61" w:rsidRDefault="00591690">
            <w:pPr>
              <w:spacing w:after="0"/>
              <w:rPr>
                <w:rFonts w:hint="eastAsia"/>
              </w:rPr>
            </w:pPr>
            <w:r>
              <w:rPr>
                <w:sz w:val="17"/>
              </w:rPr>
              <w:t>Ders, sınıf, öğretim süreci</w:t>
            </w:r>
          </w:p>
        </w:tc>
        <w:tc>
          <w:tcPr>
            <w:tcW w:w="4968" w:type="dxa"/>
            <w:vAlign w:val="center"/>
          </w:tcPr>
          <w:p w:rsidR="00716D61" w:rsidRDefault="00591690">
            <w:pPr>
              <w:spacing w:after="0"/>
              <w:rPr>
                <w:rFonts w:hint="eastAsia"/>
              </w:rPr>
            </w:pPr>
            <w:r>
              <w:rPr>
                <w:sz w:val="17"/>
              </w:rPr>
              <w:t>Ders öğretim elemanı / ilgili koordinasyon</w:t>
            </w:r>
          </w:p>
        </w:tc>
      </w:tr>
      <w:tr w:rsidR="00716D61">
        <w:trPr>
          <w:jc w:val="center"/>
        </w:trPr>
        <w:tc>
          <w:tcPr>
            <w:tcW w:w="4968" w:type="dxa"/>
            <w:vAlign w:val="center"/>
          </w:tcPr>
          <w:p w:rsidR="00716D61" w:rsidRDefault="00591690">
            <w:pPr>
              <w:spacing w:after="0"/>
              <w:rPr>
                <w:rFonts w:hint="eastAsia"/>
              </w:rPr>
            </w:pPr>
            <w:r>
              <w:rPr>
                <w:sz w:val="17"/>
              </w:rPr>
              <w:t>Belge, form, öğrenci işlemi</w:t>
            </w:r>
          </w:p>
        </w:tc>
        <w:tc>
          <w:tcPr>
            <w:tcW w:w="4968" w:type="dxa"/>
            <w:vAlign w:val="center"/>
          </w:tcPr>
          <w:p w:rsidR="00716D61" w:rsidRDefault="00591690">
            <w:pPr>
              <w:spacing w:after="0"/>
              <w:rPr>
                <w:rFonts w:hint="eastAsia"/>
              </w:rPr>
            </w:pPr>
            <w:r>
              <w:rPr>
                <w:sz w:val="17"/>
              </w:rPr>
              <w:t>Yüksekokul Öğrenci İşleri / Sekreterlik</w:t>
            </w:r>
          </w:p>
        </w:tc>
      </w:tr>
      <w:tr w:rsidR="00716D61">
        <w:trPr>
          <w:jc w:val="center"/>
        </w:trPr>
        <w:tc>
          <w:tcPr>
            <w:tcW w:w="4968" w:type="dxa"/>
            <w:vAlign w:val="center"/>
          </w:tcPr>
          <w:p w:rsidR="00716D61" w:rsidRDefault="00591690">
            <w:pPr>
              <w:spacing w:after="0"/>
              <w:rPr>
                <w:rFonts w:hint="eastAsia"/>
              </w:rPr>
            </w:pPr>
            <w:r>
              <w:rPr>
                <w:sz w:val="17"/>
              </w:rPr>
              <w:t>Mazeret veya talep</w:t>
            </w:r>
          </w:p>
        </w:tc>
        <w:tc>
          <w:tcPr>
            <w:tcW w:w="4968" w:type="dxa"/>
            <w:vAlign w:val="center"/>
          </w:tcPr>
          <w:p w:rsidR="00716D61" w:rsidRDefault="00591690">
            <w:pPr>
              <w:spacing w:after="0"/>
              <w:rPr>
                <w:rFonts w:hint="eastAsia"/>
              </w:rPr>
            </w:pPr>
            <w:r>
              <w:rPr>
                <w:sz w:val="17"/>
              </w:rPr>
              <w:t>İlgili form ve YDYO Müdürlüğü</w:t>
            </w:r>
          </w:p>
        </w:tc>
      </w:tr>
      <w:tr w:rsidR="00716D61">
        <w:trPr>
          <w:jc w:val="center"/>
        </w:trPr>
        <w:tc>
          <w:tcPr>
            <w:tcW w:w="4968" w:type="dxa"/>
            <w:vAlign w:val="center"/>
          </w:tcPr>
          <w:p w:rsidR="00716D61" w:rsidRDefault="00591690">
            <w:pPr>
              <w:spacing w:after="0"/>
              <w:rPr>
                <w:rFonts w:hint="eastAsia"/>
              </w:rPr>
            </w:pPr>
            <w:r>
              <w:rPr>
                <w:sz w:val="17"/>
              </w:rPr>
              <w:t>Not düzeltme / sınav itirazı</w:t>
            </w:r>
          </w:p>
        </w:tc>
        <w:tc>
          <w:tcPr>
            <w:tcW w:w="4968" w:type="dxa"/>
            <w:vAlign w:val="center"/>
          </w:tcPr>
          <w:p w:rsidR="00716D61" w:rsidRDefault="00591690">
            <w:pPr>
              <w:spacing w:after="0"/>
              <w:rPr>
                <w:rFonts w:hint="eastAsia"/>
              </w:rPr>
            </w:pPr>
            <w:r>
              <w:rPr>
                <w:sz w:val="17"/>
              </w:rPr>
              <w:t>İlgili form ve YDYO Müdürlüğü</w:t>
            </w:r>
          </w:p>
        </w:tc>
      </w:tr>
      <w:tr w:rsidR="00716D61">
        <w:trPr>
          <w:jc w:val="center"/>
        </w:trPr>
        <w:tc>
          <w:tcPr>
            <w:tcW w:w="4968" w:type="dxa"/>
            <w:vAlign w:val="center"/>
          </w:tcPr>
          <w:p w:rsidR="00716D61" w:rsidRDefault="00591690">
            <w:pPr>
              <w:spacing w:after="0"/>
              <w:rPr>
                <w:rFonts w:hint="eastAsia"/>
              </w:rPr>
            </w:pPr>
            <w:r>
              <w:rPr>
                <w:sz w:val="17"/>
              </w:rPr>
              <w:t>Öneri / şikâyet</w:t>
            </w:r>
          </w:p>
        </w:tc>
        <w:tc>
          <w:tcPr>
            <w:tcW w:w="4968" w:type="dxa"/>
            <w:vAlign w:val="center"/>
          </w:tcPr>
          <w:p w:rsidR="00716D61" w:rsidRDefault="00591690">
            <w:pPr>
              <w:spacing w:after="0"/>
              <w:rPr>
                <w:rFonts w:hint="eastAsia"/>
              </w:rPr>
            </w:pPr>
            <w:r>
              <w:rPr>
                <w:sz w:val="17"/>
              </w:rPr>
              <w:t>Öneri-Şikâyet Formu / Müdürlük</w:t>
            </w:r>
          </w:p>
        </w:tc>
      </w:tr>
    </w:tbl>
    <w:p w:rsidR="00FF5984" w:rsidRDefault="00FF5984">
      <w:pPr>
        <w:rPr>
          <w:rFonts w:hint="eastAsia"/>
        </w:rPr>
      </w:pPr>
    </w:p>
    <w:p w:rsidR="00FF5984" w:rsidRDefault="00FF5984" w:rsidP="00FF5984">
      <w:pPr>
        <w:rPr>
          <w:rFonts w:hint="eastAsia"/>
        </w:rPr>
      </w:pPr>
    </w:p>
    <w:p w:rsidR="00716D61" w:rsidRDefault="00591690">
      <w:pPr>
        <w:rPr>
          <w:rFonts w:hint="eastAsia"/>
        </w:rPr>
      </w:pPr>
      <w:r>
        <w:br w:type="page"/>
      </w:r>
    </w:p>
    <w:p w:rsidR="00716D61" w:rsidRDefault="00591690">
      <w:pPr>
        <w:pStyle w:val="Balk1"/>
      </w:pPr>
      <w:r>
        <w:lastRenderedPageBreak/>
        <w:t>3. Hazırlık Eğitimine Başlarken</w:t>
      </w:r>
    </w:p>
    <w:p w:rsidR="00716D61" w:rsidRDefault="00591690">
      <w:pPr>
        <w:rPr>
          <w:rFonts w:hint="eastAsia"/>
        </w:rPr>
      </w:pPr>
      <w:r>
        <w:t>Hazırlık öğrencisinin ilk görevi, akademik takvimi, YDYO duyurularını ve kendisi için ilan edilen sınıf/ders programını takip etmektir. 2026–2027 eğitim-öğretim yılı için YDYO web sitesinde yeni öğrenciler, hazırlık sınıfı listeleri ve ders programlarına ilişkin duyurular yayımlanmaktadır.</w:t>
      </w:r>
    </w:p>
    <w:p w:rsidR="00716D61" w:rsidRDefault="00591690">
      <w:pPr>
        <w:pStyle w:val="Balk2"/>
      </w:pPr>
      <w:r>
        <w:t>3.1. Zorunlu Hazırlık</w:t>
      </w:r>
    </w:p>
    <w:p w:rsidR="00716D61" w:rsidRDefault="00591690">
      <w:pPr>
        <w:rPr>
          <w:rFonts w:hint="eastAsia"/>
        </w:rPr>
      </w:pPr>
      <w:r>
        <w:t>Zorunlu hazırlık öğrencileri, bağlı oldukları lisans programında öngörülen yabancı dil yeterliğine ulaşmak üzere YDYO tarafından yürütülen hazırlık eğitimine katılır. Zorunlu hazırlığın süresi ve başarı koşulları Üniversitenin ilgili yönetmeliği ve akademik yıl uygulama esaslarına göre belirlenir.</w:t>
      </w:r>
    </w:p>
    <w:p w:rsidR="00716D61" w:rsidRDefault="00591690">
      <w:pPr>
        <w:pStyle w:val="Balk2"/>
      </w:pPr>
      <w:r>
        <w:t>3.2. İsteğe Bağlı İngilizce Hazırlık</w:t>
      </w:r>
    </w:p>
    <w:p w:rsidR="00716D61" w:rsidRDefault="00591690">
      <w:pPr>
        <w:rPr>
          <w:rFonts w:hint="eastAsia"/>
        </w:rPr>
      </w:pPr>
      <w:r>
        <w:t>Yüksekokul, üniversiteye yeni kayıt olan öğrencilerin kendi istekleri ve kontenjan dâhilinde bir yıl süreyle isteğe bağlı İngilizce hazırlık eğitimi almasına imkân sağlamaktadır. İsteğe bağlı hazırlıkla ilgili başvuru ve kontenjan bilgileri her eğitim-öğretim yılı için ayrıca duyurulur.</w:t>
      </w:r>
    </w:p>
    <w:p w:rsidR="00716D61" w:rsidRDefault="00591690">
      <w:pPr>
        <w:pStyle w:val="Balk2"/>
      </w:pPr>
      <w:r>
        <w:t>3.3. Dil Düzeyi ve Sınıflara Yerleştirme</w:t>
      </w:r>
    </w:p>
    <w:p w:rsidR="00716D61" w:rsidRDefault="00591690">
      <w:pPr>
        <w:rPr>
          <w:rFonts w:hint="eastAsia"/>
        </w:rPr>
      </w:pPr>
      <w:r>
        <w:t>Öğrencilerin dil düzeylerinin belirlenmesi ve uygun sınıflara yerleştirilmesi YDYO tarafından ilan edilen sınav ve uygulamalar üzerinden gerçekleştirilir. Sınav tarihleri, sınav türleri ve sonuçlara ilişkin duyurular YDYO web sitesinden takip edilmelidir.</w:t>
      </w:r>
    </w:p>
    <w:p w:rsidR="00716D61" w:rsidRDefault="00591690">
      <w:pPr>
        <w:rPr>
          <w:rFonts w:hint="eastAsia"/>
        </w:rPr>
      </w:pPr>
      <w:r>
        <w:br w:type="page"/>
      </w:r>
    </w:p>
    <w:p w:rsidR="00716D61" w:rsidRDefault="00591690">
      <w:pPr>
        <w:pStyle w:val="Balk1"/>
      </w:pPr>
      <w:r>
        <w:lastRenderedPageBreak/>
        <w:t>4. Muafiyet ve Yeterlik Süreçleri</w:t>
      </w:r>
    </w:p>
    <w:p w:rsidR="00716D61" w:rsidRDefault="00591690">
      <w:pPr>
        <w:rPr>
          <w:rFonts w:hint="eastAsia"/>
        </w:rPr>
      </w:pPr>
      <w:r>
        <w:t>Hazırlık eğitiminden muafiyet ve yabancı dil yeterliğinin belirlenmesine ilişkin işlemler, Burdur Mehmet Akif Ersoy Üniversitesi Yabancı Dil ve Hazırlık Sınıfı Eğitim-Öğretim ve Sınav Yönetmeliği ile ilgili Üniversite kararları çerçevesinde yürütülür.</w:t>
      </w:r>
    </w:p>
    <w:p w:rsidR="00716D61" w:rsidRDefault="00591690">
      <w:pPr>
        <w:pStyle w:val="Balk2"/>
      </w:pPr>
      <w:r>
        <w:t>Muafiyet için öğrencinin dikkat etmesi gerekenler</w:t>
      </w:r>
    </w:p>
    <w:p w:rsidR="00716D61" w:rsidRDefault="00591690">
      <w:pPr>
        <w:pStyle w:val="ListeMaddemi"/>
        <w:rPr>
          <w:rFonts w:hint="eastAsia"/>
        </w:rPr>
      </w:pPr>
      <w:r>
        <w:t>Üniversiteye kayıt sırasında veya duyurulan tarihlerde geçerli yabancı dil sınav sonuçlarını ve belgeleri kontrol etmek.</w:t>
      </w:r>
    </w:p>
    <w:p w:rsidR="00716D61" w:rsidRDefault="00591690">
      <w:pPr>
        <w:pStyle w:val="ListeMaddemi"/>
        <w:rPr>
          <w:rFonts w:hint="eastAsia"/>
        </w:rPr>
      </w:pPr>
      <w:r>
        <w:t>YDYO tarafından ilan edilen muafiyet/yeterlik sınavına ilişkin başvuru tarihlerini kaçırmamak.</w:t>
      </w:r>
    </w:p>
    <w:p w:rsidR="00716D61" w:rsidRDefault="00591690">
      <w:pPr>
        <w:pStyle w:val="ListeMaddemi"/>
        <w:rPr>
          <w:rFonts w:hint="eastAsia"/>
        </w:rPr>
      </w:pPr>
      <w:r>
        <w:t>Belgenin geçerliliği ve kabul edilen sınavlar konusunda yalnızca güncel Üniversite/YDYO duyurularını esas almak.</w:t>
      </w:r>
    </w:p>
    <w:p w:rsidR="00716D61" w:rsidRDefault="00591690">
      <w:pPr>
        <w:pStyle w:val="ListeMaddemi"/>
        <w:rPr>
          <w:rFonts w:hint="eastAsia"/>
        </w:rPr>
      </w:pPr>
      <w:r>
        <w:t>Muafiyet sonucunun OBS ve/veya YDYO tarafından ilan edilen kanallardan takip etmek.</w:t>
      </w:r>
    </w:p>
    <w:p w:rsidR="00716D61" w:rsidRDefault="00591690">
      <w:pPr>
        <w:pStyle w:val="Balk2"/>
      </w:pPr>
      <w:r>
        <w:t>Ara dönem muafiyetine ilişkin örnek uygulama</w:t>
      </w:r>
    </w:p>
    <w:p w:rsidR="00716D61" w:rsidRDefault="00591690">
      <w:pPr>
        <w:rPr>
          <w:rFonts w:hint="eastAsia"/>
        </w:rPr>
      </w:pPr>
      <w:r>
        <w:t>YDYO’nun 7 Ocak 2025 tarihli duyurusunda, zorunlu Arapça hazırlık öğrencileri arasından güz dönemi tüm derslerin ağırlıklı not ortalaması 70 ve üzeri olanların, istekleri doğrultusunda bahar muafiyet sınavına katılabildiği; yazılı sınavdan 70 ve üzeri alanlar için sözlü sınav uygulandığı belirtilmiştir. Bu bilgi, örnek bir uygulamadır; öğrenciler kendi akademik yılları için güncel duyuruyu esas almalıdır.</w:t>
      </w:r>
    </w:p>
    <w:p w:rsidR="00716D61" w:rsidRDefault="00591690">
      <w:pPr>
        <w:rPr>
          <w:rFonts w:hint="eastAsia"/>
        </w:rPr>
      </w:pPr>
      <w:r>
        <w:br w:type="page"/>
      </w:r>
    </w:p>
    <w:p w:rsidR="00716D61" w:rsidRDefault="00591690">
      <w:pPr>
        <w:pStyle w:val="Balk1"/>
      </w:pPr>
      <w:r>
        <w:lastRenderedPageBreak/>
        <w:t>5. Dersler ve Ders İçerikleri</w:t>
      </w:r>
    </w:p>
    <w:p w:rsidR="00716D61" w:rsidRDefault="00591690">
      <w:pPr>
        <w:rPr>
          <w:rFonts w:hint="eastAsia"/>
        </w:rPr>
      </w:pPr>
      <w:r>
        <w:t>YDYO, ders materyallerinde Cambridge University Press, Pearson ve Oxford University Press gibi uluslararası yayınevlerinin kaynaklarından ve bu materyallerle eşgüdümlü çevrim içi öğrenme sistemlerinden yararlanmaktadır.</w:t>
      </w:r>
    </w:p>
    <w:p w:rsidR="00716D61" w:rsidRDefault="00591690">
      <w:pPr>
        <w:pStyle w:val="Balk2"/>
      </w:pPr>
      <w:r>
        <w:t>5.1. Ana dil becerileri</w:t>
      </w:r>
    </w:p>
    <w:tbl>
      <w:tblPr>
        <w:tblStyle w:val="TabloKlavuzu"/>
        <w:tblW w:w="0" w:type="auto"/>
        <w:jc w:val="center"/>
        <w:tblLook w:val="04A0" w:firstRow="1" w:lastRow="0" w:firstColumn="1" w:lastColumn="0" w:noHBand="0" w:noVBand="1"/>
      </w:tblPr>
      <w:tblGrid>
        <w:gridCol w:w="4963"/>
        <w:gridCol w:w="4963"/>
      </w:tblGrid>
      <w:tr w:rsidR="00716D61">
        <w:trPr>
          <w:jc w:val="center"/>
        </w:trPr>
        <w:tc>
          <w:tcPr>
            <w:tcW w:w="4968" w:type="dxa"/>
            <w:shd w:val="clear" w:color="auto" w:fill="1F4E79"/>
            <w:vAlign w:val="center"/>
          </w:tcPr>
          <w:p w:rsidR="00716D61" w:rsidRDefault="00591690">
            <w:pPr>
              <w:spacing w:after="0"/>
              <w:rPr>
                <w:rFonts w:hint="eastAsia"/>
              </w:rPr>
            </w:pPr>
            <w:r>
              <w:rPr>
                <w:b/>
                <w:color w:val="FFFFFF"/>
                <w:sz w:val="18"/>
              </w:rPr>
              <w:t>Beceri</w:t>
            </w:r>
          </w:p>
        </w:tc>
        <w:tc>
          <w:tcPr>
            <w:tcW w:w="4968" w:type="dxa"/>
            <w:shd w:val="clear" w:color="auto" w:fill="1F4E79"/>
            <w:vAlign w:val="center"/>
          </w:tcPr>
          <w:p w:rsidR="00716D61" w:rsidRDefault="00591690">
            <w:pPr>
              <w:spacing w:after="0"/>
              <w:rPr>
                <w:rFonts w:hint="eastAsia"/>
              </w:rPr>
            </w:pPr>
            <w:r>
              <w:rPr>
                <w:b/>
                <w:color w:val="FFFFFF"/>
                <w:sz w:val="18"/>
              </w:rPr>
              <w:t>Öğrenciden beklenen temel gelişim</w:t>
            </w:r>
          </w:p>
        </w:tc>
      </w:tr>
      <w:tr w:rsidR="00716D61">
        <w:trPr>
          <w:jc w:val="center"/>
        </w:trPr>
        <w:tc>
          <w:tcPr>
            <w:tcW w:w="4968" w:type="dxa"/>
            <w:vAlign w:val="center"/>
          </w:tcPr>
          <w:p w:rsidR="00716D61" w:rsidRDefault="00591690">
            <w:pPr>
              <w:spacing w:after="0"/>
              <w:rPr>
                <w:rFonts w:hint="eastAsia"/>
              </w:rPr>
            </w:pPr>
            <w:r>
              <w:rPr>
                <w:sz w:val="17"/>
              </w:rPr>
              <w:t>Okuma</w:t>
            </w:r>
          </w:p>
        </w:tc>
        <w:tc>
          <w:tcPr>
            <w:tcW w:w="4968" w:type="dxa"/>
            <w:vAlign w:val="center"/>
          </w:tcPr>
          <w:p w:rsidR="00716D61" w:rsidRDefault="00591690">
            <w:pPr>
              <w:spacing w:after="0"/>
              <w:rPr>
                <w:rFonts w:hint="eastAsia"/>
              </w:rPr>
            </w:pPr>
            <w:r>
              <w:rPr>
                <w:sz w:val="17"/>
              </w:rPr>
              <w:t>Metni anlama, ana/yardımcı fikirleri belirleme, kelime ve yapı ilişkilerini çözümleme.</w:t>
            </w:r>
          </w:p>
        </w:tc>
      </w:tr>
      <w:tr w:rsidR="00716D61">
        <w:trPr>
          <w:jc w:val="center"/>
        </w:trPr>
        <w:tc>
          <w:tcPr>
            <w:tcW w:w="4968" w:type="dxa"/>
            <w:vAlign w:val="center"/>
          </w:tcPr>
          <w:p w:rsidR="00716D61" w:rsidRDefault="00591690">
            <w:pPr>
              <w:spacing w:after="0"/>
              <w:rPr>
                <w:rFonts w:hint="eastAsia"/>
              </w:rPr>
            </w:pPr>
            <w:r>
              <w:rPr>
                <w:sz w:val="17"/>
              </w:rPr>
              <w:t>Yazma</w:t>
            </w:r>
          </w:p>
        </w:tc>
        <w:tc>
          <w:tcPr>
            <w:tcW w:w="4968" w:type="dxa"/>
            <w:vAlign w:val="center"/>
          </w:tcPr>
          <w:p w:rsidR="00716D61" w:rsidRDefault="00591690">
            <w:pPr>
              <w:spacing w:after="0"/>
              <w:rPr>
                <w:rFonts w:hint="eastAsia"/>
              </w:rPr>
            </w:pPr>
            <w:r>
              <w:rPr>
                <w:sz w:val="17"/>
              </w:rPr>
              <w:t>Paragraf ve metin oluşturma, planlama, düzenleme ve akademik yazılı iletişim.</w:t>
            </w:r>
          </w:p>
        </w:tc>
      </w:tr>
      <w:tr w:rsidR="00716D61">
        <w:trPr>
          <w:jc w:val="center"/>
        </w:trPr>
        <w:tc>
          <w:tcPr>
            <w:tcW w:w="4968" w:type="dxa"/>
            <w:vAlign w:val="center"/>
          </w:tcPr>
          <w:p w:rsidR="00716D61" w:rsidRDefault="00591690">
            <w:pPr>
              <w:spacing w:after="0"/>
              <w:rPr>
                <w:rFonts w:hint="eastAsia"/>
              </w:rPr>
            </w:pPr>
            <w:r>
              <w:rPr>
                <w:sz w:val="17"/>
              </w:rPr>
              <w:t>Dinleme</w:t>
            </w:r>
          </w:p>
        </w:tc>
        <w:tc>
          <w:tcPr>
            <w:tcW w:w="4968" w:type="dxa"/>
            <w:vAlign w:val="center"/>
          </w:tcPr>
          <w:p w:rsidR="00716D61" w:rsidRDefault="00591690">
            <w:pPr>
              <w:spacing w:after="0"/>
              <w:rPr>
                <w:rFonts w:hint="eastAsia"/>
              </w:rPr>
            </w:pPr>
            <w:r>
              <w:rPr>
                <w:sz w:val="17"/>
              </w:rPr>
              <w:t>Farklı konuşma hızlarını ve bağlamları anlayabilme, önemli bilgileri seçebilme.</w:t>
            </w:r>
          </w:p>
        </w:tc>
      </w:tr>
      <w:tr w:rsidR="00716D61">
        <w:trPr>
          <w:jc w:val="center"/>
        </w:trPr>
        <w:tc>
          <w:tcPr>
            <w:tcW w:w="4968" w:type="dxa"/>
            <w:vAlign w:val="center"/>
          </w:tcPr>
          <w:p w:rsidR="00716D61" w:rsidRDefault="00591690">
            <w:pPr>
              <w:spacing w:after="0"/>
              <w:rPr>
                <w:rFonts w:hint="eastAsia"/>
              </w:rPr>
            </w:pPr>
            <w:r>
              <w:rPr>
                <w:sz w:val="17"/>
              </w:rPr>
              <w:t>Konuşma</w:t>
            </w:r>
          </w:p>
        </w:tc>
        <w:tc>
          <w:tcPr>
            <w:tcW w:w="4968" w:type="dxa"/>
            <w:vAlign w:val="center"/>
          </w:tcPr>
          <w:p w:rsidR="00716D61" w:rsidRDefault="00591690">
            <w:pPr>
              <w:spacing w:after="0"/>
              <w:rPr>
                <w:rFonts w:hint="eastAsia"/>
              </w:rPr>
            </w:pPr>
            <w:r>
              <w:rPr>
                <w:sz w:val="17"/>
              </w:rPr>
              <w:t>Günlük ve akademik bağlamlarda anlaşılır, akıcı ve uygun iletişim kurma.</w:t>
            </w:r>
          </w:p>
        </w:tc>
      </w:tr>
      <w:tr w:rsidR="00716D61">
        <w:trPr>
          <w:jc w:val="center"/>
        </w:trPr>
        <w:tc>
          <w:tcPr>
            <w:tcW w:w="4968" w:type="dxa"/>
            <w:vAlign w:val="center"/>
          </w:tcPr>
          <w:p w:rsidR="00514142" w:rsidRPr="00514142" w:rsidRDefault="00591690">
            <w:pPr>
              <w:spacing w:after="0"/>
              <w:rPr>
                <w:rFonts w:hint="eastAsia"/>
                <w:sz w:val="17"/>
              </w:rPr>
            </w:pPr>
            <w:r>
              <w:rPr>
                <w:sz w:val="17"/>
              </w:rPr>
              <w:t>Dilbilgisi</w:t>
            </w:r>
          </w:p>
        </w:tc>
        <w:tc>
          <w:tcPr>
            <w:tcW w:w="4968" w:type="dxa"/>
            <w:vAlign w:val="center"/>
          </w:tcPr>
          <w:p w:rsidR="00716D61" w:rsidRDefault="00514142">
            <w:pPr>
              <w:spacing w:after="0"/>
              <w:rPr>
                <w:rFonts w:hint="eastAsia"/>
              </w:rPr>
            </w:pPr>
            <w:r>
              <w:rPr>
                <w:sz w:val="17"/>
              </w:rPr>
              <w:t>Düzeylerine göre belirlenmiş d</w:t>
            </w:r>
            <w:r w:rsidR="00591690">
              <w:rPr>
                <w:sz w:val="17"/>
              </w:rPr>
              <w:t>il yapılarını</w:t>
            </w:r>
            <w:r>
              <w:rPr>
                <w:sz w:val="17"/>
              </w:rPr>
              <w:t xml:space="preserve"> </w:t>
            </w:r>
            <w:r w:rsidR="00591690">
              <w:rPr>
                <w:sz w:val="17"/>
              </w:rPr>
              <w:t>anlamlı bağlamlarda doğru ve işlevsel kullanma.</w:t>
            </w:r>
          </w:p>
        </w:tc>
      </w:tr>
      <w:tr w:rsidR="00716D61">
        <w:trPr>
          <w:jc w:val="center"/>
        </w:trPr>
        <w:tc>
          <w:tcPr>
            <w:tcW w:w="4968" w:type="dxa"/>
            <w:vAlign w:val="center"/>
          </w:tcPr>
          <w:p w:rsidR="00716D61" w:rsidRDefault="00591690">
            <w:pPr>
              <w:spacing w:after="0"/>
              <w:rPr>
                <w:rFonts w:hint="eastAsia"/>
              </w:rPr>
            </w:pPr>
            <w:r>
              <w:rPr>
                <w:sz w:val="17"/>
              </w:rPr>
              <w:t>Kelime bilgisi</w:t>
            </w:r>
          </w:p>
        </w:tc>
        <w:tc>
          <w:tcPr>
            <w:tcW w:w="4968" w:type="dxa"/>
            <w:vAlign w:val="center"/>
          </w:tcPr>
          <w:p w:rsidR="00716D61" w:rsidRDefault="00591690">
            <w:pPr>
              <w:spacing w:after="0"/>
              <w:rPr>
                <w:rFonts w:hint="eastAsia"/>
              </w:rPr>
            </w:pPr>
            <w:r>
              <w:rPr>
                <w:sz w:val="17"/>
              </w:rPr>
              <w:t>Sözcük dağarcığını bağlam, kullanım ve üretim yoluyla geliştirme</w:t>
            </w:r>
            <w:r w:rsidR="00127EEC">
              <w:rPr>
                <w:sz w:val="17"/>
              </w:rPr>
              <w:t>, işlevsel olarak kullanma</w:t>
            </w:r>
          </w:p>
        </w:tc>
      </w:tr>
    </w:tbl>
    <w:p w:rsidR="00716D61" w:rsidRDefault="00591690">
      <w:pPr>
        <w:pStyle w:val="Balk2"/>
      </w:pPr>
      <w:r>
        <w:t>5.2. Ders materyalleri ve çevrim içi öğrenme</w:t>
      </w:r>
    </w:p>
    <w:p w:rsidR="00716D61" w:rsidRDefault="00591690">
      <w:pPr>
        <w:rPr>
          <w:rFonts w:hint="eastAsia"/>
        </w:rPr>
      </w:pPr>
      <w:r>
        <w:t>Öğrenciler, öğretim elemanlarının yönlendirdiği basılı ve dijital kaynakları düzenli kullanmalıdır. Çevrim içi öğrenme etkinlikleri yalnızca sınav hazırlığı için değil, ders dışında tekrar ve bireysel gelişim için de kullanılmalıdır.</w:t>
      </w:r>
    </w:p>
    <w:p w:rsidR="00716D61" w:rsidRDefault="00591690">
      <w:pPr>
        <w:rPr>
          <w:rFonts w:hint="eastAsia"/>
        </w:rPr>
      </w:pPr>
      <w:r>
        <w:br w:type="page"/>
      </w:r>
    </w:p>
    <w:p w:rsidR="00716D61" w:rsidRDefault="00591690">
      <w:pPr>
        <w:pStyle w:val="Balk1"/>
      </w:pPr>
      <w:r>
        <w:lastRenderedPageBreak/>
        <w:t>6. Devam Zorunluluğu</w:t>
      </w:r>
    </w:p>
    <w:p w:rsidR="00716D61" w:rsidRDefault="00591690">
      <w:pPr>
        <w:rPr>
          <w:rFonts w:hint="eastAsia"/>
        </w:rPr>
      </w:pPr>
      <w:r>
        <w:t>Hazırlık eğitiminde devam durumu öğrencinin başarı ve sınavlara katılma hakkı bakımından önem taşır. Devam oranına ilişkin güncel oran, mazeret koşulları ve sınavlara katılım şartları ilgili Üniversite mevzuatı ve YDYO duyuruları üzerinden uygulanır.</w:t>
      </w:r>
    </w:p>
    <w:p w:rsidR="00716D61" w:rsidRDefault="00591690">
      <w:pPr>
        <w:rPr>
          <w:rFonts w:hint="eastAsia"/>
        </w:rPr>
      </w:pPr>
      <w:r>
        <w:t>Öğrenciler derslere zamanında katılmalı, yoklama kayıtlarını düzenli takip etmeli ve devamsızlık sınırına yaklaşmadan önce durumlarını YDYO ile kontrol etmelidir.</w:t>
      </w:r>
    </w:p>
    <w:p w:rsidR="00716D61" w:rsidRDefault="00591690">
      <w:pPr>
        <w:pStyle w:val="Balk2"/>
      </w:pPr>
      <w:r>
        <w:t>Devam konusunda öğrenci kontrol listesi</w:t>
      </w:r>
    </w:p>
    <w:p w:rsidR="00716D61" w:rsidRDefault="00591690">
      <w:pPr>
        <w:pStyle w:val="ListeMaddemi"/>
        <w:rPr>
          <w:rFonts w:hint="eastAsia"/>
        </w:rPr>
      </w:pPr>
      <w:r>
        <w:t>Her hafta ders programımı kontrol ediyorum.</w:t>
      </w:r>
    </w:p>
    <w:p w:rsidR="00716D61" w:rsidRDefault="00591690">
      <w:pPr>
        <w:pStyle w:val="ListeMaddemi"/>
        <w:rPr>
          <w:rFonts w:hint="eastAsia"/>
        </w:rPr>
      </w:pPr>
      <w:r>
        <w:t>Yoklama kayıtlarımı düzenli takip ediyorum.</w:t>
      </w:r>
    </w:p>
    <w:p w:rsidR="00716D61" w:rsidRDefault="00591690">
      <w:pPr>
        <w:pStyle w:val="ListeMaddemi"/>
        <w:rPr>
          <w:rFonts w:hint="eastAsia"/>
        </w:rPr>
      </w:pPr>
      <w:r>
        <w:t>Mazeret oluştuğunda ilgili form ve süreleri kontrol ediyorum.</w:t>
      </w:r>
    </w:p>
    <w:p w:rsidR="00716D61" w:rsidRDefault="00591690">
      <w:pPr>
        <w:pStyle w:val="ListeMaddemi"/>
        <w:rPr>
          <w:rFonts w:hint="eastAsia"/>
        </w:rPr>
      </w:pPr>
      <w:r>
        <w:t>Sınavlara katılım için gerekli devam koşulunu sağladığımdan emin oluyorum.</w:t>
      </w:r>
    </w:p>
    <w:p w:rsidR="00716D61" w:rsidRDefault="00591690">
      <w:pPr>
        <w:pStyle w:val="ListeMaddemi"/>
        <w:rPr>
          <w:rFonts w:hint="eastAsia"/>
        </w:rPr>
      </w:pPr>
      <w:r>
        <w:t>YDYO’nun duyurularını düzenli takip ediyorum.</w:t>
      </w:r>
    </w:p>
    <w:p w:rsidR="00716D61" w:rsidRDefault="00591690">
      <w:pPr>
        <w:rPr>
          <w:rFonts w:hint="eastAsia"/>
        </w:rPr>
      </w:pPr>
      <w:r>
        <w:br w:type="page"/>
      </w:r>
    </w:p>
    <w:p w:rsidR="00716D61" w:rsidRDefault="00591690">
      <w:pPr>
        <w:pStyle w:val="Balk1"/>
      </w:pPr>
      <w:r>
        <w:lastRenderedPageBreak/>
        <w:t>7. Sınavlar ve Ölçme-Değerlendirme</w:t>
      </w:r>
    </w:p>
    <w:p w:rsidR="00716D61" w:rsidRDefault="00591690">
      <w:pPr>
        <w:rPr>
          <w:rFonts w:hint="eastAsia"/>
        </w:rPr>
      </w:pPr>
      <w:r>
        <w:t>YDYO’da hazırlık öğrencilerinin dil gelişimi farklı ölçme araçlarıyla izlenmektedir. Güncel akademik yıl uygulamalarında ara sınavlar ile dönem/yıl sonu sınavları ve ilgili programlara göre bütünleme veya muafiyet sınavları uygulanabilmektedir.</w:t>
      </w:r>
    </w:p>
    <w:tbl>
      <w:tblPr>
        <w:tblStyle w:val="TabloKlavuzu"/>
        <w:tblW w:w="0" w:type="auto"/>
        <w:jc w:val="center"/>
        <w:tblLook w:val="04A0" w:firstRow="1" w:lastRow="0" w:firstColumn="1" w:lastColumn="0" w:noHBand="0" w:noVBand="1"/>
      </w:tblPr>
      <w:tblGrid>
        <w:gridCol w:w="4815"/>
        <w:gridCol w:w="5111"/>
      </w:tblGrid>
      <w:tr w:rsidR="00716D61" w:rsidTr="00127EEC">
        <w:trPr>
          <w:jc w:val="center"/>
        </w:trPr>
        <w:tc>
          <w:tcPr>
            <w:tcW w:w="4815" w:type="dxa"/>
            <w:shd w:val="clear" w:color="auto" w:fill="1F4E79"/>
            <w:vAlign w:val="center"/>
          </w:tcPr>
          <w:p w:rsidR="00716D61" w:rsidRDefault="00591690">
            <w:pPr>
              <w:spacing w:after="0"/>
              <w:rPr>
                <w:rFonts w:hint="eastAsia"/>
              </w:rPr>
            </w:pPr>
            <w:r>
              <w:rPr>
                <w:b/>
                <w:color w:val="FFFFFF"/>
                <w:sz w:val="18"/>
              </w:rPr>
              <w:t xml:space="preserve">Sınav / </w:t>
            </w:r>
            <w:proofErr w:type="spellStart"/>
            <w:r>
              <w:rPr>
                <w:b/>
                <w:color w:val="FFFFFF"/>
                <w:sz w:val="18"/>
              </w:rPr>
              <w:t>değerlendirme</w:t>
            </w:r>
            <w:proofErr w:type="spellEnd"/>
          </w:p>
        </w:tc>
        <w:tc>
          <w:tcPr>
            <w:tcW w:w="5111" w:type="dxa"/>
            <w:shd w:val="clear" w:color="auto" w:fill="1F4E79"/>
            <w:vAlign w:val="center"/>
          </w:tcPr>
          <w:p w:rsidR="00716D61" w:rsidRDefault="00591690">
            <w:pPr>
              <w:spacing w:after="0"/>
              <w:rPr>
                <w:rFonts w:hint="eastAsia"/>
              </w:rPr>
            </w:pPr>
            <w:proofErr w:type="spellStart"/>
            <w:r>
              <w:rPr>
                <w:b/>
                <w:color w:val="FFFFFF"/>
                <w:sz w:val="18"/>
              </w:rPr>
              <w:t>Amaç</w:t>
            </w:r>
            <w:proofErr w:type="spellEnd"/>
            <w:r>
              <w:rPr>
                <w:b/>
                <w:color w:val="FFFFFF"/>
                <w:sz w:val="18"/>
              </w:rPr>
              <w:t xml:space="preserve"> / </w:t>
            </w:r>
            <w:proofErr w:type="spellStart"/>
            <w:r>
              <w:rPr>
                <w:b/>
                <w:color w:val="FFFFFF"/>
                <w:sz w:val="18"/>
              </w:rPr>
              <w:t>öğrenci</w:t>
            </w:r>
            <w:proofErr w:type="spellEnd"/>
            <w:r>
              <w:rPr>
                <w:b/>
                <w:color w:val="FFFFFF"/>
                <w:sz w:val="18"/>
              </w:rPr>
              <w:t xml:space="preserve"> </w:t>
            </w:r>
            <w:proofErr w:type="spellStart"/>
            <w:r>
              <w:rPr>
                <w:b/>
                <w:color w:val="FFFFFF"/>
                <w:sz w:val="18"/>
              </w:rPr>
              <w:t>açısından</w:t>
            </w:r>
            <w:proofErr w:type="spellEnd"/>
            <w:r>
              <w:rPr>
                <w:b/>
                <w:color w:val="FFFFFF"/>
                <w:sz w:val="18"/>
              </w:rPr>
              <w:t xml:space="preserve"> </w:t>
            </w:r>
            <w:proofErr w:type="spellStart"/>
            <w:r>
              <w:rPr>
                <w:b/>
                <w:color w:val="FFFFFF"/>
                <w:sz w:val="18"/>
              </w:rPr>
              <w:t>anlamı</w:t>
            </w:r>
            <w:proofErr w:type="spellEnd"/>
          </w:p>
        </w:tc>
      </w:tr>
      <w:tr w:rsidR="00716D61" w:rsidTr="00127EEC">
        <w:trPr>
          <w:jc w:val="center"/>
        </w:trPr>
        <w:tc>
          <w:tcPr>
            <w:tcW w:w="4815" w:type="dxa"/>
            <w:vAlign w:val="center"/>
          </w:tcPr>
          <w:p w:rsidR="00716D61" w:rsidRDefault="00591690">
            <w:pPr>
              <w:spacing w:after="0"/>
              <w:rPr>
                <w:rFonts w:hint="eastAsia"/>
              </w:rPr>
            </w:pPr>
            <w:r>
              <w:rPr>
                <w:sz w:val="17"/>
              </w:rPr>
              <w:t>Ara sınav</w:t>
            </w:r>
          </w:p>
        </w:tc>
        <w:tc>
          <w:tcPr>
            <w:tcW w:w="5111" w:type="dxa"/>
            <w:vAlign w:val="center"/>
          </w:tcPr>
          <w:p w:rsidR="00716D61" w:rsidRDefault="00591690">
            <w:pPr>
              <w:spacing w:after="0"/>
              <w:rPr>
                <w:rFonts w:hint="eastAsia"/>
              </w:rPr>
            </w:pPr>
            <w:proofErr w:type="spellStart"/>
            <w:r>
              <w:rPr>
                <w:sz w:val="17"/>
              </w:rPr>
              <w:t>Dönem</w:t>
            </w:r>
            <w:proofErr w:type="spellEnd"/>
            <w:r>
              <w:rPr>
                <w:sz w:val="17"/>
              </w:rPr>
              <w:t xml:space="preserve"> </w:t>
            </w:r>
            <w:proofErr w:type="spellStart"/>
            <w:r>
              <w:rPr>
                <w:sz w:val="17"/>
              </w:rPr>
              <w:t>içindeki</w:t>
            </w:r>
            <w:proofErr w:type="spellEnd"/>
            <w:r>
              <w:rPr>
                <w:sz w:val="17"/>
              </w:rPr>
              <w:t xml:space="preserve"> </w:t>
            </w:r>
            <w:proofErr w:type="spellStart"/>
            <w:r>
              <w:rPr>
                <w:sz w:val="17"/>
              </w:rPr>
              <w:t>öğrenme</w:t>
            </w:r>
            <w:proofErr w:type="spellEnd"/>
            <w:r>
              <w:rPr>
                <w:sz w:val="17"/>
              </w:rPr>
              <w:t xml:space="preserve"> </w:t>
            </w:r>
            <w:proofErr w:type="spellStart"/>
            <w:r>
              <w:rPr>
                <w:sz w:val="17"/>
              </w:rPr>
              <w:t>düzeyini</w:t>
            </w:r>
            <w:proofErr w:type="spellEnd"/>
            <w:r>
              <w:rPr>
                <w:sz w:val="17"/>
              </w:rPr>
              <w:t xml:space="preserve"> </w:t>
            </w:r>
            <w:proofErr w:type="spellStart"/>
            <w:r>
              <w:rPr>
                <w:sz w:val="17"/>
              </w:rPr>
              <w:t>ölçmek</w:t>
            </w:r>
            <w:proofErr w:type="spellEnd"/>
            <w:r>
              <w:rPr>
                <w:sz w:val="17"/>
              </w:rPr>
              <w:t>.</w:t>
            </w:r>
          </w:p>
        </w:tc>
      </w:tr>
      <w:tr w:rsidR="00716D61" w:rsidTr="00127EEC">
        <w:trPr>
          <w:jc w:val="center"/>
        </w:trPr>
        <w:tc>
          <w:tcPr>
            <w:tcW w:w="4815" w:type="dxa"/>
            <w:vAlign w:val="center"/>
          </w:tcPr>
          <w:p w:rsidR="00716D61" w:rsidRDefault="00591690">
            <w:pPr>
              <w:spacing w:after="0"/>
              <w:rPr>
                <w:rFonts w:hint="eastAsia"/>
              </w:rPr>
            </w:pPr>
            <w:r>
              <w:rPr>
                <w:sz w:val="17"/>
              </w:rPr>
              <w:t xml:space="preserve">Final / </w:t>
            </w:r>
            <w:proofErr w:type="spellStart"/>
            <w:r>
              <w:rPr>
                <w:sz w:val="17"/>
              </w:rPr>
              <w:t>dönem</w:t>
            </w:r>
            <w:proofErr w:type="spellEnd"/>
            <w:r>
              <w:rPr>
                <w:sz w:val="17"/>
              </w:rPr>
              <w:t xml:space="preserve"> </w:t>
            </w:r>
            <w:proofErr w:type="spellStart"/>
            <w:r>
              <w:rPr>
                <w:sz w:val="17"/>
              </w:rPr>
              <w:t>sonu</w:t>
            </w:r>
            <w:proofErr w:type="spellEnd"/>
            <w:r>
              <w:rPr>
                <w:sz w:val="17"/>
              </w:rPr>
              <w:t xml:space="preserve"> </w:t>
            </w:r>
            <w:proofErr w:type="spellStart"/>
            <w:r>
              <w:rPr>
                <w:sz w:val="17"/>
              </w:rPr>
              <w:t>sınavı</w:t>
            </w:r>
            <w:proofErr w:type="spellEnd"/>
          </w:p>
        </w:tc>
        <w:tc>
          <w:tcPr>
            <w:tcW w:w="5111" w:type="dxa"/>
            <w:vAlign w:val="center"/>
          </w:tcPr>
          <w:p w:rsidR="00716D61" w:rsidRDefault="00591690">
            <w:pPr>
              <w:spacing w:after="0"/>
              <w:rPr>
                <w:rFonts w:hint="eastAsia"/>
              </w:rPr>
            </w:pPr>
            <w:proofErr w:type="spellStart"/>
            <w:r>
              <w:rPr>
                <w:sz w:val="17"/>
              </w:rPr>
              <w:t>Dönem</w:t>
            </w:r>
            <w:proofErr w:type="spellEnd"/>
            <w:r>
              <w:rPr>
                <w:sz w:val="17"/>
              </w:rPr>
              <w:t>/</w:t>
            </w:r>
            <w:proofErr w:type="spellStart"/>
            <w:r>
              <w:rPr>
                <w:sz w:val="17"/>
              </w:rPr>
              <w:t>yıl</w:t>
            </w:r>
            <w:proofErr w:type="spellEnd"/>
            <w:r>
              <w:rPr>
                <w:sz w:val="17"/>
              </w:rPr>
              <w:t xml:space="preserve"> </w:t>
            </w:r>
            <w:proofErr w:type="spellStart"/>
            <w:r>
              <w:rPr>
                <w:sz w:val="17"/>
              </w:rPr>
              <w:t>sonunda</w:t>
            </w:r>
            <w:proofErr w:type="spellEnd"/>
            <w:r>
              <w:rPr>
                <w:sz w:val="17"/>
              </w:rPr>
              <w:t xml:space="preserve"> </w:t>
            </w:r>
            <w:proofErr w:type="spellStart"/>
            <w:r>
              <w:rPr>
                <w:sz w:val="17"/>
              </w:rPr>
              <w:t>hedeflenen</w:t>
            </w:r>
            <w:proofErr w:type="spellEnd"/>
            <w:r>
              <w:rPr>
                <w:sz w:val="17"/>
              </w:rPr>
              <w:t xml:space="preserve"> </w:t>
            </w:r>
            <w:proofErr w:type="spellStart"/>
            <w:r>
              <w:rPr>
                <w:sz w:val="17"/>
              </w:rPr>
              <w:t>kazanımları</w:t>
            </w:r>
            <w:proofErr w:type="spellEnd"/>
            <w:r>
              <w:rPr>
                <w:sz w:val="17"/>
              </w:rPr>
              <w:t xml:space="preserve"> </w:t>
            </w:r>
            <w:proofErr w:type="spellStart"/>
            <w:r>
              <w:rPr>
                <w:sz w:val="17"/>
              </w:rPr>
              <w:t>değerlendirmek</w:t>
            </w:r>
            <w:proofErr w:type="spellEnd"/>
            <w:r>
              <w:rPr>
                <w:sz w:val="17"/>
              </w:rPr>
              <w:t>.</w:t>
            </w:r>
          </w:p>
        </w:tc>
      </w:tr>
      <w:tr w:rsidR="00716D61" w:rsidTr="00127EEC">
        <w:trPr>
          <w:jc w:val="center"/>
        </w:trPr>
        <w:tc>
          <w:tcPr>
            <w:tcW w:w="4815" w:type="dxa"/>
            <w:vAlign w:val="center"/>
          </w:tcPr>
          <w:p w:rsidR="00716D61" w:rsidRDefault="00591690">
            <w:pPr>
              <w:spacing w:after="0"/>
              <w:rPr>
                <w:rFonts w:hint="eastAsia"/>
              </w:rPr>
            </w:pPr>
            <w:r>
              <w:rPr>
                <w:sz w:val="17"/>
              </w:rPr>
              <w:t>Bütünleme</w:t>
            </w:r>
          </w:p>
        </w:tc>
        <w:tc>
          <w:tcPr>
            <w:tcW w:w="5111" w:type="dxa"/>
            <w:vAlign w:val="center"/>
          </w:tcPr>
          <w:p w:rsidR="00716D61" w:rsidRDefault="00591690">
            <w:pPr>
              <w:spacing w:after="0"/>
              <w:rPr>
                <w:rFonts w:hint="eastAsia"/>
              </w:rPr>
            </w:pPr>
            <w:r>
              <w:rPr>
                <w:sz w:val="17"/>
              </w:rPr>
              <w:t>İlgili mevzuat ve akademik takvim kapsamında başarısızlık durumlarına ilişkin sınav.</w:t>
            </w:r>
          </w:p>
        </w:tc>
      </w:tr>
      <w:tr w:rsidR="00716D61" w:rsidTr="00127EEC">
        <w:trPr>
          <w:jc w:val="center"/>
        </w:trPr>
        <w:tc>
          <w:tcPr>
            <w:tcW w:w="4815" w:type="dxa"/>
            <w:vAlign w:val="center"/>
          </w:tcPr>
          <w:p w:rsidR="00716D61" w:rsidRDefault="00591690">
            <w:pPr>
              <w:spacing w:after="0"/>
              <w:rPr>
                <w:rFonts w:hint="eastAsia"/>
              </w:rPr>
            </w:pPr>
            <w:r>
              <w:rPr>
                <w:sz w:val="17"/>
              </w:rPr>
              <w:t>Muafiyet / yeterlik</w:t>
            </w:r>
          </w:p>
        </w:tc>
        <w:tc>
          <w:tcPr>
            <w:tcW w:w="5111" w:type="dxa"/>
            <w:vAlign w:val="center"/>
          </w:tcPr>
          <w:p w:rsidR="00716D61" w:rsidRDefault="00591690">
            <w:pPr>
              <w:spacing w:after="0"/>
              <w:rPr>
                <w:rFonts w:hint="eastAsia"/>
              </w:rPr>
            </w:pPr>
            <w:r>
              <w:rPr>
                <w:sz w:val="17"/>
              </w:rPr>
              <w:t>Öğrencinin hazırlık eğitimini takip etmeden veya eğitim sırasında yeterliğini belgelemesine yönelik sınav.</w:t>
            </w:r>
          </w:p>
        </w:tc>
      </w:tr>
      <w:tr w:rsidR="00716D61" w:rsidTr="00127EEC">
        <w:trPr>
          <w:jc w:val="center"/>
        </w:trPr>
        <w:tc>
          <w:tcPr>
            <w:tcW w:w="4815" w:type="dxa"/>
            <w:vAlign w:val="center"/>
          </w:tcPr>
          <w:p w:rsidR="00716D61" w:rsidRDefault="00591690">
            <w:pPr>
              <w:spacing w:after="0"/>
              <w:rPr>
                <w:rFonts w:hint="eastAsia"/>
              </w:rPr>
            </w:pPr>
            <w:proofErr w:type="spellStart"/>
            <w:r>
              <w:rPr>
                <w:sz w:val="17"/>
              </w:rPr>
              <w:t>Konuşma</w:t>
            </w:r>
            <w:proofErr w:type="spellEnd"/>
            <w:r>
              <w:rPr>
                <w:sz w:val="17"/>
              </w:rPr>
              <w:t xml:space="preserve"> / </w:t>
            </w:r>
            <w:proofErr w:type="spellStart"/>
            <w:r>
              <w:rPr>
                <w:sz w:val="17"/>
              </w:rPr>
              <w:t>yazma</w:t>
            </w:r>
            <w:proofErr w:type="spellEnd"/>
          </w:p>
        </w:tc>
        <w:tc>
          <w:tcPr>
            <w:tcW w:w="5111" w:type="dxa"/>
            <w:vAlign w:val="center"/>
          </w:tcPr>
          <w:p w:rsidR="00716D61" w:rsidRDefault="00591690">
            <w:pPr>
              <w:spacing w:after="0"/>
              <w:rPr>
                <w:rFonts w:hint="eastAsia"/>
              </w:rPr>
            </w:pPr>
            <w:r>
              <w:rPr>
                <w:sz w:val="17"/>
              </w:rPr>
              <w:t>Dil becerilerinin üretim boyutunu ölçmek; programın sınav formatına göre uygulanmak.</w:t>
            </w:r>
          </w:p>
        </w:tc>
      </w:tr>
    </w:tbl>
    <w:p w:rsidR="00716D61" w:rsidRDefault="00591690">
      <w:pPr>
        <w:rPr>
          <w:rFonts w:hint="eastAsia"/>
        </w:rPr>
      </w:pPr>
      <w:r>
        <w:t xml:space="preserve">İngilizce, Arapça ve İspanyolca hazırlık için final, bütünleme ve ara sınav duyuruları </w:t>
      </w:r>
      <w:r w:rsidR="00127EEC">
        <w:t xml:space="preserve">web sayfamızda </w:t>
      </w:r>
      <w:r>
        <w:t>yayımlanmıştır. Sınavların tarih, saat, salon ve kapsamı için her zaman güncel duyuruyu esas alınız.</w:t>
      </w:r>
    </w:p>
    <w:p w:rsidR="00716D61" w:rsidRDefault="00591690">
      <w:pPr>
        <w:rPr>
          <w:rFonts w:hint="eastAsia"/>
        </w:rPr>
      </w:pPr>
      <w:r>
        <w:br w:type="page"/>
      </w:r>
    </w:p>
    <w:p w:rsidR="00716D61" w:rsidRDefault="00591690">
      <w:pPr>
        <w:pStyle w:val="Balk1"/>
      </w:pPr>
      <w:r>
        <w:lastRenderedPageBreak/>
        <w:t>7.1. Başarı ve değerlendirme</w:t>
      </w:r>
    </w:p>
    <w:p w:rsidR="00716D61" w:rsidRDefault="00591690">
      <w:pPr>
        <w:rPr>
          <w:rFonts w:hint="eastAsia"/>
        </w:rPr>
      </w:pPr>
      <w:r>
        <w:t>Başarı notunun nasıl hesaplanacağı, sınavların ağırlıkları, geçme/başarısızlık koşulları ve bütünleme uygulaması ilgili yönetmelik ve akademik yıl için yayımlanan sınav uygulama esaslarına göre belirlenir. Bu nedenle örnek bir başka üniversitenin puanlama sistemindeki oranlar MAKÜ için doğrudan kullanılmamalıdır.</w:t>
      </w:r>
    </w:p>
    <w:p w:rsidR="00716D61" w:rsidRDefault="00591690">
      <w:pPr>
        <w:rPr>
          <w:rFonts w:hint="eastAsia"/>
        </w:rPr>
      </w:pPr>
      <w:r>
        <w:t>Öğrenciler, sınav sonuçlarını OBS üzerinden ve YDYO’nun duyuru kanallarından takip etmelidir.</w:t>
      </w:r>
    </w:p>
    <w:p w:rsidR="00716D61" w:rsidRDefault="00591690">
      <w:pPr>
        <w:pStyle w:val="Balk2"/>
      </w:pPr>
      <w:proofErr w:type="spellStart"/>
      <w:r>
        <w:t>Sınava</w:t>
      </w:r>
      <w:proofErr w:type="spellEnd"/>
      <w:r>
        <w:t xml:space="preserve"> </w:t>
      </w:r>
      <w:proofErr w:type="spellStart"/>
      <w:r>
        <w:t>girerken</w:t>
      </w:r>
      <w:proofErr w:type="spellEnd"/>
      <w:r w:rsidR="00127EEC">
        <w:t>…</w:t>
      </w:r>
    </w:p>
    <w:p w:rsidR="00716D61" w:rsidRDefault="00591690">
      <w:pPr>
        <w:pStyle w:val="ListeMaddemi"/>
        <w:rPr>
          <w:rFonts w:hint="eastAsia"/>
        </w:rPr>
      </w:pPr>
      <w:r>
        <w:t>Sınav salonu ve saatini sınavdan önce kontrol edin.</w:t>
      </w:r>
    </w:p>
    <w:p w:rsidR="00716D61" w:rsidRDefault="00591690">
      <w:pPr>
        <w:pStyle w:val="ListeMaddemi"/>
        <w:rPr>
          <w:rFonts w:hint="eastAsia"/>
        </w:rPr>
      </w:pPr>
      <w:proofErr w:type="spellStart"/>
      <w:r>
        <w:t>Üniversitenin</w:t>
      </w:r>
      <w:proofErr w:type="spellEnd"/>
      <w:r>
        <w:t>/</w:t>
      </w:r>
      <w:proofErr w:type="spellStart"/>
      <w:r>
        <w:t>Y</w:t>
      </w:r>
      <w:r w:rsidR="00514142">
        <w:t>D</w:t>
      </w:r>
      <w:r>
        <w:t>YO’nun</w:t>
      </w:r>
      <w:proofErr w:type="spellEnd"/>
      <w:r>
        <w:t xml:space="preserve"> </w:t>
      </w:r>
      <w:proofErr w:type="spellStart"/>
      <w:r>
        <w:t>sınavlarda</w:t>
      </w:r>
      <w:proofErr w:type="spellEnd"/>
      <w:r>
        <w:t xml:space="preserve"> </w:t>
      </w:r>
      <w:proofErr w:type="spellStart"/>
      <w:r>
        <w:t>kullanılmasına</w:t>
      </w:r>
      <w:proofErr w:type="spellEnd"/>
      <w:r>
        <w:t xml:space="preserve"> </w:t>
      </w:r>
      <w:proofErr w:type="spellStart"/>
      <w:r>
        <w:t>izin</w:t>
      </w:r>
      <w:proofErr w:type="spellEnd"/>
      <w:r>
        <w:t xml:space="preserve"> verdiği materyalleri önceden öğrenin.</w:t>
      </w:r>
    </w:p>
    <w:p w:rsidR="00716D61" w:rsidRDefault="00591690">
      <w:pPr>
        <w:pStyle w:val="ListeMaddemi"/>
        <w:rPr>
          <w:rFonts w:hint="eastAsia"/>
        </w:rPr>
      </w:pPr>
      <w:r>
        <w:t>Kimlik ve gerekli sınav araçlarını yanınızda bulundurun.</w:t>
      </w:r>
    </w:p>
    <w:p w:rsidR="00716D61" w:rsidRDefault="00591690">
      <w:pPr>
        <w:pStyle w:val="ListeMaddemi"/>
        <w:rPr>
          <w:rFonts w:hint="eastAsia"/>
        </w:rPr>
      </w:pPr>
      <w:r>
        <w:t>Sınav kurallarına ve gözetmenlerin talimatlarına uyun.</w:t>
      </w:r>
    </w:p>
    <w:p w:rsidR="00716D61" w:rsidRDefault="00591690">
      <w:pPr>
        <w:pStyle w:val="ListeMaddemi"/>
        <w:rPr>
          <w:rFonts w:hint="eastAsia"/>
        </w:rPr>
      </w:pPr>
      <w:r>
        <w:t>Teknik veya idari bir sorun yaşarsanız sınav sırasında görevliye bildirin.</w:t>
      </w:r>
    </w:p>
    <w:p w:rsidR="00716D61" w:rsidRDefault="00591690">
      <w:pPr>
        <w:rPr>
          <w:rFonts w:hint="eastAsia"/>
        </w:rPr>
      </w:pPr>
      <w:r>
        <w:br w:type="page"/>
      </w:r>
    </w:p>
    <w:p w:rsidR="00716D61" w:rsidRDefault="00591690">
      <w:pPr>
        <w:pStyle w:val="Balk1"/>
      </w:pPr>
      <w:r>
        <w:lastRenderedPageBreak/>
        <w:t>8. Mazeret, Sınav Sonuçları ve İtiraz</w:t>
      </w:r>
    </w:p>
    <w:p w:rsidR="00716D61" w:rsidRDefault="00591690">
      <w:pPr>
        <w:pStyle w:val="Balk2"/>
      </w:pPr>
      <w:r>
        <w:t>8.1. Mazeret</w:t>
      </w:r>
    </w:p>
    <w:p w:rsidR="00716D61" w:rsidRDefault="00591690">
      <w:pPr>
        <w:rPr>
          <w:rFonts w:hint="eastAsia"/>
        </w:rPr>
      </w:pPr>
      <w:r>
        <w:t>Sınava katılamama durumunda öğrencinin öncelikle ilgili sınav için mazeret hakkının bulunup bulunmadığını ve başvuru süresini kontrol etmesi gerekir. MAKÜ YDYO web sitesinde Mazeret Formu, Talep Formu ve diğer öğrenci formları yayımlanmaktadır.</w:t>
      </w:r>
    </w:p>
    <w:p w:rsidR="00716D61" w:rsidRDefault="00591690">
      <w:pPr>
        <w:pStyle w:val="Balk2"/>
      </w:pPr>
      <w:r>
        <w:t>8.2. Not düzeltme ve sınav sonucu</w:t>
      </w:r>
    </w:p>
    <w:p w:rsidR="00716D61" w:rsidRDefault="00591690">
      <w:pPr>
        <w:rPr>
          <w:rFonts w:hint="eastAsia"/>
        </w:rPr>
      </w:pPr>
      <w:r>
        <w:t>Not veya sınav sonucu ile ilgili maddi hata olduğunu düşünen öğrenciler, ilgili duyuruda belirtilen süre ve yöntem içinde başvurmalıdır. İnceleme sonucunda mevzuatın izin verdiği ölçüde düzeltme yapılabilir.</w:t>
      </w:r>
    </w:p>
    <w:p w:rsidR="00716D61" w:rsidRDefault="00591690">
      <w:pPr>
        <w:pStyle w:val="Balk2"/>
      </w:pPr>
      <w:r>
        <w:t>8.3. Kullanılan formlar</w:t>
      </w:r>
    </w:p>
    <w:tbl>
      <w:tblPr>
        <w:tblStyle w:val="TabloKlavuzu"/>
        <w:tblW w:w="0" w:type="auto"/>
        <w:jc w:val="center"/>
        <w:tblLook w:val="04A0" w:firstRow="1" w:lastRow="0" w:firstColumn="1" w:lastColumn="0" w:noHBand="0" w:noVBand="1"/>
      </w:tblPr>
      <w:tblGrid>
        <w:gridCol w:w="4963"/>
        <w:gridCol w:w="4963"/>
      </w:tblGrid>
      <w:tr w:rsidR="00716D61">
        <w:trPr>
          <w:jc w:val="center"/>
        </w:trPr>
        <w:tc>
          <w:tcPr>
            <w:tcW w:w="4968" w:type="dxa"/>
            <w:shd w:val="clear" w:color="auto" w:fill="1F4E79"/>
            <w:vAlign w:val="center"/>
          </w:tcPr>
          <w:p w:rsidR="00716D61" w:rsidRDefault="00591690">
            <w:pPr>
              <w:spacing w:after="0"/>
              <w:rPr>
                <w:rFonts w:hint="eastAsia"/>
              </w:rPr>
            </w:pPr>
            <w:r>
              <w:rPr>
                <w:b/>
                <w:color w:val="FFFFFF"/>
                <w:sz w:val="18"/>
              </w:rPr>
              <w:t>Form</w:t>
            </w:r>
          </w:p>
        </w:tc>
        <w:tc>
          <w:tcPr>
            <w:tcW w:w="4968" w:type="dxa"/>
            <w:shd w:val="clear" w:color="auto" w:fill="1F4E79"/>
            <w:vAlign w:val="center"/>
          </w:tcPr>
          <w:p w:rsidR="00716D61" w:rsidRDefault="00591690">
            <w:pPr>
              <w:spacing w:after="0"/>
              <w:rPr>
                <w:rFonts w:hint="eastAsia"/>
              </w:rPr>
            </w:pPr>
            <w:r>
              <w:rPr>
                <w:b/>
                <w:color w:val="FFFFFF"/>
                <w:sz w:val="18"/>
              </w:rPr>
              <w:t>Kullanım amacı</w:t>
            </w:r>
          </w:p>
        </w:tc>
      </w:tr>
      <w:tr w:rsidR="00716D61">
        <w:trPr>
          <w:jc w:val="center"/>
        </w:trPr>
        <w:tc>
          <w:tcPr>
            <w:tcW w:w="4968" w:type="dxa"/>
            <w:vAlign w:val="center"/>
          </w:tcPr>
          <w:p w:rsidR="00716D61" w:rsidRDefault="00591690">
            <w:pPr>
              <w:spacing w:after="0"/>
              <w:rPr>
                <w:rFonts w:hint="eastAsia"/>
              </w:rPr>
            </w:pPr>
            <w:r>
              <w:rPr>
                <w:sz w:val="17"/>
              </w:rPr>
              <w:t>Mazeret Formu</w:t>
            </w:r>
          </w:p>
        </w:tc>
        <w:tc>
          <w:tcPr>
            <w:tcW w:w="4968" w:type="dxa"/>
            <w:vAlign w:val="center"/>
          </w:tcPr>
          <w:p w:rsidR="00716D61" w:rsidRDefault="00591690">
            <w:pPr>
              <w:spacing w:after="0"/>
              <w:rPr>
                <w:rFonts w:hint="eastAsia"/>
              </w:rPr>
            </w:pPr>
            <w:r>
              <w:rPr>
                <w:sz w:val="17"/>
              </w:rPr>
              <w:t>Mazeret bildirimleri için.</w:t>
            </w:r>
          </w:p>
        </w:tc>
      </w:tr>
      <w:tr w:rsidR="00716D61">
        <w:trPr>
          <w:jc w:val="center"/>
        </w:trPr>
        <w:tc>
          <w:tcPr>
            <w:tcW w:w="4968" w:type="dxa"/>
            <w:vAlign w:val="center"/>
          </w:tcPr>
          <w:p w:rsidR="00716D61" w:rsidRDefault="00591690">
            <w:pPr>
              <w:spacing w:after="0"/>
              <w:rPr>
                <w:rFonts w:hint="eastAsia"/>
              </w:rPr>
            </w:pPr>
            <w:r>
              <w:rPr>
                <w:sz w:val="17"/>
              </w:rPr>
              <w:t>Not Düzeltme Formu</w:t>
            </w:r>
          </w:p>
        </w:tc>
        <w:tc>
          <w:tcPr>
            <w:tcW w:w="4968" w:type="dxa"/>
            <w:vAlign w:val="center"/>
          </w:tcPr>
          <w:p w:rsidR="00716D61" w:rsidRDefault="00591690">
            <w:pPr>
              <w:spacing w:after="0"/>
              <w:rPr>
                <w:rFonts w:hint="eastAsia"/>
              </w:rPr>
            </w:pPr>
            <w:r>
              <w:rPr>
                <w:sz w:val="17"/>
              </w:rPr>
              <w:t>Notla ilgili maddi hata başvuruları için.</w:t>
            </w:r>
          </w:p>
        </w:tc>
      </w:tr>
      <w:tr w:rsidR="00716D61">
        <w:trPr>
          <w:jc w:val="center"/>
        </w:trPr>
        <w:tc>
          <w:tcPr>
            <w:tcW w:w="4968" w:type="dxa"/>
            <w:vAlign w:val="center"/>
          </w:tcPr>
          <w:p w:rsidR="00716D61" w:rsidRDefault="00591690">
            <w:pPr>
              <w:spacing w:after="0"/>
              <w:rPr>
                <w:rFonts w:hint="eastAsia"/>
              </w:rPr>
            </w:pPr>
            <w:r>
              <w:rPr>
                <w:sz w:val="17"/>
              </w:rPr>
              <w:t>Talep Formu</w:t>
            </w:r>
          </w:p>
        </w:tc>
        <w:tc>
          <w:tcPr>
            <w:tcW w:w="4968" w:type="dxa"/>
            <w:vAlign w:val="center"/>
          </w:tcPr>
          <w:p w:rsidR="00716D61" w:rsidRDefault="00591690">
            <w:pPr>
              <w:spacing w:after="0"/>
              <w:rPr>
                <w:rFonts w:hint="eastAsia"/>
              </w:rPr>
            </w:pPr>
            <w:r>
              <w:rPr>
                <w:sz w:val="17"/>
              </w:rPr>
              <w:t>Çeşitli öğrenci talepleri için.</w:t>
            </w:r>
          </w:p>
        </w:tc>
      </w:tr>
      <w:tr w:rsidR="00716D61">
        <w:trPr>
          <w:jc w:val="center"/>
        </w:trPr>
        <w:tc>
          <w:tcPr>
            <w:tcW w:w="4968" w:type="dxa"/>
            <w:vAlign w:val="center"/>
          </w:tcPr>
          <w:p w:rsidR="00716D61" w:rsidRDefault="00591690">
            <w:pPr>
              <w:spacing w:after="0"/>
              <w:rPr>
                <w:rFonts w:hint="eastAsia"/>
              </w:rPr>
            </w:pPr>
            <w:r>
              <w:rPr>
                <w:sz w:val="17"/>
              </w:rPr>
              <w:t>Öneri Şikâyet Formu</w:t>
            </w:r>
          </w:p>
        </w:tc>
        <w:tc>
          <w:tcPr>
            <w:tcW w:w="4968" w:type="dxa"/>
            <w:vAlign w:val="center"/>
          </w:tcPr>
          <w:p w:rsidR="00716D61" w:rsidRDefault="00591690">
            <w:pPr>
              <w:spacing w:after="0"/>
              <w:rPr>
                <w:rFonts w:hint="eastAsia"/>
              </w:rPr>
            </w:pPr>
            <w:r>
              <w:rPr>
                <w:sz w:val="17"/>
              </w:rPr>
              <w:t>Görüş, öneri ve şikâyetlerin iletilmesi için.</w:t>
            </w:r>
          </w:p>
        </w:tc>
      </w:tr>
      <w:tr w:rsidR="00716D61">
        <w:trPr>
          <w:jc w:val="center"/>
        </w:trPr>
        <w:tc>
          <w:tcPr>
            <w:tcW w:w="4968" w:type="dxa"/>
            <w:vAlign w:val="center"/>
          </w:tcPr>
          <w:p w:rsidR="00716D61" w:rsidRDefault="00591690">
            <w:pPr>
              <w:spacing w:after="0"/>
              <w:rPr>
                <w:rFonts w:hint="eastAsia"/>
              </w:rPr>
            </w:pPr>
            <w:r>
              <w:rPr>
                <w:sz w:val="17"/>
              </w:rPr>
              <w:t>Öğrenci Belgesi Talep Formu</w:t>
            </w:r>
          </w:p>
        </w:tc>
        <w:tc>
          <w:tcPr>
            <w:tcW w:w="4968" w:type="dxa"/>
            <w:vAlign w:val="center"/>
          </w:tcPr>
          <w:p w:rsidR="00716D61" w:rsidRDefault="00591690">
            <w:pPr>
              <w:spacing w:after="0"/>
              <w:rPr>
                <w:rFonts w:hint="eastAsia"/>
              </w:rPr>
            </w:pPr>
            <w:r>
              <w:rPr>
                <w:sz w:val="17"/>
              </w:rPr>
              <w:t>Öğrenci belgesi talepleri için.</w:t>
            </w:r>
          </w:p>
        </w:tc>
      </w:tr>
    </w:tbl>
    <w:p w:rsidR="00716D61" w:rsidRDefault="00591690">
      <w:pPr>
        <w:rPr>
          <w:rFonts w:hint="eastAsia"/>
        </w:rPr>
      </w:pPr>
      <w:r>
        <w:t>Formların güncel sürümleri YDYO web sitesindeki 'Formlar' bölümünden edinilebilir.</w:t>
      </w:r>
    </w:p>
    <w:p w:rsidR="00716D61" w:rsidRDefault="00591690">
      <w:pPr>
        <w:rPr>
          <w:rFonts w:hint="eastAsia"/>
        </w:rPr>
      </w:pPr>
      <w:r>
        <w:br w:type="page"/>
      </w:r>
    </w:p>
    <w:p w:rsidR="00716D61" w:rsidRDefault="00591690">
      <w:pPr>
        <w:pStyle w:val="Balk1"/>
      </w:pPr>
      <w:r>
        <w:lastRenderedPageBreak/>
        <w:t>9. Öğrenci Hakları, Sorumlulukları ve Disiplin</w:t>
      </w:r>
    </w:p>
    <w:p w:rsidR="00716D61" w:rsidRDefault="00591690">
      <w:pPr>
        <w:pStyle w:val="Balk2"/>
      </w:pPr>
      <w:r>
        <w:t>Öğrenci hakları</w:t>
      </w:r>
    </w:p>
    <w:p w:rsidR="00716D61" w:rsidRDefault="00591690">
      <w:pPr>
        <w:pStyle w:val="ListeMaddemi"/>
        <w:rPr>
          <w:rFonts w:hint="eastAsia"/>
        </w:rPr>
      </w:pPr>
      <w:r>
        <w:t>Eğitim-öğretim faaliyetlerinden eşit ve akademik ilkelere uygun biçimde yararlanmak.</w:t>
      </w:r>
    </w:p>
    <w:p w:rsidR="00716D61" w:rsidRDefault="00591690">
      <w:pPr>
        <w:pStyle w:val="ListeMaddemi"/>
        <w:rPr>
          <w:rFonts w:hint="eastAsia"/>
        </w:rPr>
      </w:pPr>
      <w:r>
        <w:t>Ölçme-değerlendirme sonuçları ve akademik süreçler hakkında bilgi edinmek.</w:t>
      </w:r>
    </w:p>
    <w:p w:rsidR="00716D61" w:rsidRDefault="00591690">
      <w:pPr>
        <w:pStyle w:val="ListeMaddemi"/>
        <w:rPr>
          <w:rFonts w:hint="eastAsia"/>
        </w:rPr>
      </w:pPr>
      <w:r>
        <w:t>Mevzuatın tanıdığı başvuru, itiraz ve talep yollarını kullanmak.</w:t>
      </w:r>
    </w:p>
    <w:p w:rsidR="00716D61" w:rsidRDefault="00591690">
      <w:pPr>
        <w:pStyle w:val="ListeMaddemi"/>
        <w:rPr>
          <w:rFonts w:hint="eastAsia"/>
        </w:rPr>
      </w:pPr>
      <w:r>
        <w:t>Görüş, öneri ve şikâyetlerini uygun kanallar üzerinden iletmek.</w:t>
      </w:r>
    </w:p>
    <w:p w:rsidR="00716D61" w:rsidRDefault="00591690">
      <w:pPr>
        <w:pStyle w:val="ListeMaddemi"/>
        <w:rPr>
          <w:rFonts w:hint="eastAsia"/>
        </w:rPr>
      </w:pPr>
      <w:r>
        <w:t>Kişisel verilerinin mevzuata uygun biçimde işlenmesine ilişkin haklardan yararlanmak.</w:t>
      </w:r>
    </w:p>
    <w:p w:rsidR="00716D61" w:rsidRDefault="00591690">
      <w:pPr>
        <w:pStyle w:val="Balk2"/>
      </w:pPr>
      <w:r>
        <w:t>Öğrenci sorumlulukları</w:t>
      </w:r>
    </w:p>
    <w:p w:rsidR="00716D61" w:rsidRDefault="00591690">
      <w:pPr>
        <w:pStyle w:val="ListeMaddemi"/>
        <w:rPr>
          <w:rFonts w:hint="eastAsia"/>
        </w:rPr>
      </w:pPr>
      <w:r>
        <w:t>Derslere düzenli ve zamanında katılmak.</w:t>
      </w:r>
    </w:p>
    <w:p w:rsidR="00716D61" w:rsidRDefault="00591690">
      <w:pPr>
        <w:pStyle w:val="ListeMaddemi"/>
        <w:rPr>
          <w:rFonts w:hint="eastAsia"/>
        </w:rPr>
      </w:pPr>
      <w:r>
        <w:t>Akademik dürüstlük ilkelerine uymak.</w:t>
      </w:r>
    </w:p>
    <w:p w:rsidR="00716D61" w:rsidRDefault="00591690">
      <w:pPr>
        <w:pStyle w:val="ListeMaddemi"/>
        <w:rPr>
          <w:rFonts w:hint="eastAsia"/>
        </w:rPr>
      </w:pPr>
      <w:r>
        <w:t>Sınav ve ders kurallarına uymak.</w:t>
      </w:r>
    </w:p>
    <w:p w:rsidR="00716D61" w:rsidRDefault="00591690">
      <w:pPr>
        <w:pStyle w:val="ListeMaddemi"/>
        <w:rPr>
          <w:rFonts w:hint="eastAsia"/>
        </w:rPr>
      </w:pPr>
      <w:r>
        <w:t>Öğretim elemanlarına, çalışanlara ve diğer öğrencilere saygılı davranmak.</w:t>
      </w:r>
    </w:p>
    <w:p w:rsidR="00716D61" w:rsidRDefault="00591690">
      <w:pPr>
        <w:pStyle w:val="ListeMaddemi"/>
        <w:rPr>
          <w:rFonts w:hint="eastAsia"/>
        </w:rPr>
      </w:pPr>
      <w:r>
        <w:t>Üniversite ve YDYO duyurularını takip etmek.</w:t>
      </w:r>
    </w:p>
    <w:p w:rsidR="00716D61" w:rsidRDefault="00591690">
      <w:pPr>
        <w:pStyle w:val="ListeMaddemi"/>
        <w:rPr>
          <w:rFonts w:hint="eastAsia"/>
        </w:rPr>
      </w:pPr>
      <w:r>
        <w:t>Üniversitenin fiziksel ve dijital kaynaklarını özenli kullanmak.</w:t>
      </w:r>
    </w:p>
    <w:p w:rsidR="00716D61" w:rsidRDefault="00591690">
      <w:pPr>
        <w:pStyle w:val="Balk2"/>
      </w:pPr>
      <w:r>
        <w:t>Disiplin</w:t>
      </w:r>
    </w:p>
    <w:p w:rsidR="00716D61" w:rsidRDefault="00591690">
      <w:pPr>
        <w:rPr>
          <w:rFonts w:hint="eastAsia"/>
        </w:rPr>
      </w:pPr>
      <w:r>
        <w:t>Öğrenciler, yürürlükteki yükseköğretim mevzuatına ve Burdur Mehmet Akif Ersoy Üniversitesi düzenlemelerine uymakla yükümlüdür. Disiplinle ilgili işlemler yürürlükteki mevzuat hükümlerine göre yürütülür.</w:t>
      </w:r>
    </w:p>
    <w:p w:rsidR="00716D61" w:rsidRDefault="00591690">
      <w:pPr>
        <w:rPr>
          <w:rFonts w:hint="eastAsia"/>
        </w:rPr>
      </w:pPr>
      <w:r>
        <w:br w:type="page"/>
      </w:r>
    </w:p>
    <w:p w:rsidR="00716D61" w:rsidRDefault="00591690">
      <w:pPr>
        <w:pStyle w:val="Balk1"/>
      </w:pPr>
      <w:r>
        <w:lastRenderedPageBreak/>
        <w:t>10. Dilek, Şikâyet ve Öneriler</w:t>
      </w:r>
    </w:p>
    <w:p w:rsidR="00716D61" w:rsidRDefault="00591690">
      <w:pPr>
        <w:rPr>
          <w:rFonts w:hint="eastAsia"/>
        </w:rPr>
      </w:pPr>
      <w:r>
        <w:t xml:space="preserve">YDYO, öğrencilerin eğitim-öğretim süreçleri hakkındaki görüş ve geri bildirimlerini kalite geliştirme çalışmalarının önemli bir parçası olarak değerlendirmektedir. Öğrenciler sorunlarını öncelikle ilgili öğretim elemanı, akademik/idari </w:t>
      </w:r>
      <w:proofErr w:type="spellStart"/>
      <w:r>
        <w:t>birim</w:t>
      </w:r>
      <w:proofErr w:type="spellEnd"/>
      <w:r>
        <w:t xml:space="preserve"> </w:t>
      </w:r>
      <w:proofErr w:type="spellStart"/>
      <w:r>
        <w:t>veya</w:t>
      </w:r>
      <w:proofErr w:type="spellEnd"/>
      <w:r>
        <w:t xml:space="preserve"> YDYO </w:t>
      </w:r>
      <w:proofErr w:type="spellStart"/>
      <w:r>
        <w:t>Müdürlüğü</w:t>
      </w:r>
      <w:proofErr w:type="spellEnd"/>
      <w:r>
        <w:t xml:space="preserve"> </w:t>
      </w:r>
      <w:proofErr w:type="spellStart"/>
      <w:r>
        <w:t>ile</w:t>
      </w:r>
      <w:proofErr w:type="spellEnd"/>
      <w:r>
        <w:t xml:space="preserve"> </w:t>
      </w:r>
      <w:proofErr w:type="spellStart"/>
      <w:r>
        <w:t>paylaşabilir</w:t>
      </w:r>
      <w:proofErr w:type="spellEnd"/>
      <w:r>
        <w:t>.</w:t>
      </w:r>
      <w:r w:rsidR="007F457E">
        <w:t xml:space="preserve"> </w:t>
      </w:r>
      <w:r>
        <w:t xml:space="preserve">YDYO web </w:t>
      </w:r>
      <w:proofErr w:type="spellStart"/>
      <w:r>
        <w:t>sitesindeki</w:t>
      </w:r>
      <w:proofErr w:type="spellEnd"/>
      <w:r>
        <w:t xml:space="preserve"> '</w:t>
      </w:r>
      <w:proofErr w:type="spellStart"/>
      <w:r>
        <w:t>Formlar</w:t>
      </w:r>
      <w:proofErr w:type="spellEnd"/>
      <w:r>
        <w:t xml:space="preserve">' </w:t>
      </w:r>
      <w:proofErr w:type="spellStart"/>
      <w:r>
        <w:t>bölümünde</w:t>
      </w:r>
      <w:proofErr w:type="spellEnd"/>
      <w:r>
        <w:t xml:space="preserve"> </w:t>
      </w:r>
      <w:proofErr w:type="spellStart"/>
      <w:r>
        <w:t>yer</w:t>
      </w:r>
      <w:proofErr w:type="spellEnd"/>
      <w:r>
        <w:t xml:space="preserve"> alan Öneri Şikâyet Formu kullanılabilir. Resmî başvurularda dilekçe ve </w:t>
      </w:r>
      <w:proofErr w:type="spellStart"/>
      <w:r>
        <w:t>Üniversitenin</w:t>
      </w:r>
      <w:proofErr w:type="spellEnd"/>
      <w:r>
        <w:t xml:space="preserve"> </w:t>
      </w:r>
      <w:proofErr w:type="spellStart"/>
      <w:r>
        <w:t>belirlediği</w:t>
      </w:r>
      <w:proofErr w:type="spellEnd"/>
      <w:r>
        <w:t xml:space="preserve"> </w:t>
      </w:r>
      <w:proofErr w:type="spellStart"/>
      <w:r>
        <w:t>elektronik</w:t>
      </w:r>
      <w:proofErr w:type="spellEnd"/>
      <w:r>
        <w:t>/</w:t>
      </w:r>
      <w:proofErr w:type="spellStart"/>
      <w:r>
        <w:t>resmî</w:t>
      </w:r>
      <w:proofErr w:type="spellEnd"/>
      <w:r>
        <w:t xml:space="preserve"> </w:t>
      </w:r>
      <w:proofErr w:type="spellStart"/>
      <w:r>
        <w:t>iletişim</w:t>
      </w:r>
      <w:proofErr w:type="spellEnd"/>
      <w:r>
        <w:t xml:space="preserve"> </w:t>
      </w:r>
      <w:proofErr w:type="spellStart"/>
      <w:r>
        <w:t>kanalları</w:t>
      </w:r>
      <w:proofErr w:type="spellEnd"/>
      <w:r>
        <w:t xml:space="preserve"> </w:t>
      </w:r>
      <w:proofErr w:type="spellStart"/>
      <w:r>
        <w:t>kullanılmalıdır</w:t>
      </w:r>
      <w:proofErr w:type="spellEnd"/>
      <w:r>
        <w:t>.</w:t>
      </w:r>
    </w:p>
    <w:p w:rsidR="007F457E" w:rsidRDefault="007F457E">
      <w:pPr>
        <w:rPr>
          <w:rFonts w:hint="eastAsia"/>
        </w:rPr>
      </w:pPr>
      <w:proofErr w:type="spellStart"/>
      <w:r>
        <w:t>Ayrıca</w:t>
      </w:r>
      <w:proofErr w:type="spellEnd"/>
      <w:r>
        <w:t xml:space="preserve"> </w:t>
      </w:r>
      <w:proofErr w:type="spellStart"/>
      <w:r>
        <w:t>üniversitemiz</w:t>
      </w:r>
      <w:proofErr w:type="spellEnd"/>
      <w:r>
        <w:t xml:space="preserve"> web </w:t>
      </w:r>
      <w:proofErr w:type="spellStart"/>
      <w:r>
        <w:t>sayfasında</w:t>
      </w:r>
      <w:proofErr w:type="spellEnd"/>
      <w:r>
        <w:t xml:space="preserve"> MAKÜNET </w:t>
      </w:r>
      <w:proofErr w:type="spellStart"/>
      <w:r>
        <w:t>uygulamasında</w:t>
      </w:r>
      <w:proofErr w:type="spellEnd"/>
      <w:r>
        <w:t xml:space="preserve"> </w:t>
      </w:r>
      <w:proofErr w:type="spellStart"/>
      <w:r>
        <w:t>yer</w:t>
      </w:r>
      <w:proofErr w:type="spellEnd"/>
      <w:r>
        <w:t xml:space="preserve"> </w:t>
      </w:r>
      <w:proofErr w:type="spellStart"/>
      <w:r>
        <w:t>alan</w:t>
      </w:r>
      <w:proofErr w:type="spellEnd"/>
      <w:r>
        <w:t xml:space="preserve"> MAKÜÇÖZÜM </w:t>
      </w:r>
      <w:proofErr w:type="spellStart"/>
      <w:r>
        <w:t>sekmesinden</w:t>
      </w:r>
      <w:proofErr w:type="spellEnd"/>
      <w:r>
        <w:t xml:space="preserve"> </w:t>
      </w:r>
      <w:proofErr w:type="spellStart"/>
      <w:r>
        <w:t>dilek</w:t>
      </w:r>
      <w:proofErr w:type="spellEnd"/>
      <w:r>
        <w:t xml:space="preserve">, </w:t>
      </w:r>
      <w:proofErr w:type="spellStart"/>
      <w:r>
        <w:t>şikayet</w:t>
      </w:r>
      <w:proofErr w:type="spellEnd"/>
      <w:r>
        <w:t xml:space="preserve"> </w:t>
      </w:r>
      <w:proofErr w:type="spellStart"/>
      <w:r>
        <w:t>ya</w:t>
      </w:r>
      <w:proofErr w:type="spellEnd"/>
      <w:r>
        <w:t xml:space="preserve"> da </w:t>
      </w:r>
      <w:proofErr w:type="spellStart"/>
      <w:r>
        <w:t>sorunlarınızı</w:t>
      </w:r>
      <w:proofErr w:type="spellEnd"/>
      <w:r>
        <w:t xml:space="preserve"> </w:t>
      </w:r>
      <w:proofErr w:type="spellStart"/>
      <w:r>
        <w:t>ilgili</w:t>
      </w:r>
      <w:proofErr w:type="spellEnd"/>
      <w:r>
        <w:t xml:space="preserve"> </w:t>
      </w:r>
      <w:proofErr w:type="spellStart"/>
      <w:r>
        <w:t>birime</w:t>
      </w:r>
      <w:proofErr w:type="spellEnd"/>
      <w:r>
        <w:t xml:space="preserve"> </w:t>
      </w:r>
      <w:proofErr w:type="spellStart"/>
      <w:r>
        <w:t>iletebilirsiniz</w:t>
      </w:r>
      <w:proofErr w:type="spellEnd"/>
      <w:r>
        <w:t>.</w:t>
      </w:r>
    </w:p>
    <w:p w:rsidR="00716D61" w:rsidRDefault="00591690">
      <w:pPr>
        <w:pStyle w:val="Balk2"/>
      </w:pPr>
      <w:r>
        <w:t>Geri bildirim verirken</w:t>
      </w:r>
    </w:p>
    <w:p w:rsidR="00716D61" w:rsidRDefault="00591690">
      <w:pPr>
        <w:pStyle w:val="ListeMaddemi"/>
        <w:rPr>
          <w:rFonts w:hint="eastAsia"/>
        </w:rPr>
      </w:pPr>
      <w:r>
        <w:t>Sorunu açık ve somut biçimde tanımlayın.</w:t>
      </w:r>
    </w:p>
    <w:p w:rsidR="00716D61" w:rsidRDefault="00591690">
      <w:pPr>
        <w:pStyle w:val="ListeMaddemi"/>
        <w:rPr>
          <w:rFonts w:hint="eastAsia"/>
        </w:rPr>
      </w:pPr>
      <w:r>
        <w:t>Varsa tarih, ders, sınav veya işlem bilgisini belirtin.</w:t>
      </w:r>
    </w:p>
    <w:p w:rsidR="00716D61" w:rsidRDefault="00591690">
      <w:pPr>
        <w:pStyle w:val="ListeMaddemi"/>
        <w:rPr>
          <w:rFonts w:hint="eastAsia"/>
        </w:rPr>
      </w:pPr>
      <w:r>
        <w:t>Çözüm önerinizi mümkün olduğunca açık yazın.</w:t>
      </w:r>
    </w:p>
    <w:p w:rsidR="00716D61" w:rsidRDefault="00591690">
      <w:pPr>
        <w:pStyle w:val="ListeMaddemi"/>
        <w:rPr>
          <w:rFonts w:hint="eastAsia"/>
        </w:rPr>
      </w:pPr>
      <w:r>
        <w:t>Resmî başvuru gerekiyorsa ilgili formu kullanın.</w:t>
      </w:r>
    </w:p>
    <w:p w:rsidR="00716D61" w:rsidRDefault="00591690">
      <w:pPr>
        <w:pStyle w:val="ListeMaddemi"/>
        <w:rPr>
          <w:rFonts w:hint="eastAsia"/>
        </w:rPr>
      </w:pPr>
      <w:r>
        <w:t>Başvurunuzun takibi için verilen kayıt/başvuru bilgisini saklayın.</w:t>
      </w:r>
    </w:p>
    <w:p w:rsidR="00716D61" w:rsidRDefault="00591690">
      <w:pPr>
        <w:rPr>
          <w:rFonts w:hint="eastAsia"/>
        </w:rPr>
      </w:pPr>
      <w:r>
        <w:br w:type="page"/>
      </w:r>
    </w:p>
    <w:p w:rsidR="00716D61" w:rsidRDefault="00591690">
      <w:pPr>
        <w:pStyle w:val="Balk1"/>
      </w:pPr>
      <w:r>
        <w:lastRenderedPageBreak/>
        <w:t>11. Öğrencilerden Beklentilerimiz</w:t>
      </w:r>
    </w:p>
    <w:p w:rsidR="00716D61" w:rsidRDefault="00591690">
      <w:pPr>
        <w:rPr>
          <w:rFonts w:hint="eastAsia"/>
        </w:rPr>
      </w:pPr>
      <w:r>
        <w:t>Yabancı dil öğreniminde başarı, düzenli ve aktif katılımla güçlenir. Öğrencilerimizin aşağıdaki çalışma alışkanlıklarını geliştirmelerini öneriyoruz:</w:t>
      </w:r>
    </w:p>
    <w:p w:rsidR="00716D61" w:rsidRDefault="00591690">
      <w:pPr>
        <w:pStyle w:val="ListeMaddemi"/>
        <w:rPr>
          <w:rFonts w:hint="eastAsia"/>
        </w:rPr>
      </w:pPr>
      <w:r>
        <w:t>Hedef belirleyin.</w:t>
      </w:r>
    </w:p>
    <w:p w:rsidR="00716D61" w:rsidRDefault="00591690">
      <w:pPr>
        <w:pStyle w:val="ListeMaddemi"/>
        <w:rPr>
          <w:rFonts w:hint="eastAsia"/>
        </w:rPr>
      </w:pPr>
      <w:r>
        <w:t>Derslere düzenli ve zamanında katılın.</w:t>
      </w:r>
    </w:p>
    <w:p w:rsidR="00716D61" w:rsidRDefault="00591690">
      <w:pPr>
        <w:pStyle w:val="ListeMaddemi"/>
        <w:rPr>
          <w:rFonts w:hint="eastAsia"/>
        </w:rPr>
      </w:pPr>
      <w:r>
        <w:t>Ders dışında günlük tekrar yapın.</w:t>
      </w:r>
    </w:p>
    <w:p w:rsidR="00716D61" w:rsidRDefault="00591690">
      <w:pPr>
        <w:pStyle w:val="ListeMaddemi"/>
        <w:rPr>
          <w:rFonts w:hint="eastAsia"/>
        </w:rPr>
      </w:pPr>
      <w:r>
        <w:t>Yeni kelimeleri bağlam içinde öğrenin ve kullanın.</w:t>
      </w:r>
    </w:p>
    <w:p w:rsidR="00716D61" w:rsidRDefault="00591690">
      <w:pPr>
        <w:pStyle w:val="ListeMaddemi"/>
        <w:rPr>
          <w:rFonts w:hint="eastAsia"/>
        </w:rPr>
      </w:pPr>
      <w:r>
        <w:t>Okuyun, dinleyin, yazın ve konuşun.</w:t>
      </w:r>
    </w:p>
    <w:p w:rsidR="00716D61" w:rsidRDefault="00591690">
      <w:pPr>
        <w:pStyle w:val="ListeMaddemi"/>
        <w:rPr>
          <w:rFonts w:hint="eastAsia"/>
        </w:rPr>
      </w:pPr>
      <w:r>
        <w:t>Hata yapmaktan çekinmeyin; hataları öğrenme fırsatı olarak değerlendirin.</w:t>
      </w:r>
    </w:p>
    <w:p w:rsidR="00716D61" w:rsidRDefault="00591690">
      <w:pPr>
        <w:pStyle w:val="ListeMaddemi"/>
        <w:rPr>
          <w:rFonts w:hint="eastAsia"/>
        </w:rPr>
      </w:pPr>
      <w:r>
        <w:t>Sözlük ve güvenilir dijital kaynaklardan yararlanın.</w:t>
      </w:r>
    </w:p>
    <w:p w:rsidR="00716D61" w:rsidRDefault="00591690">
      <w:pPr>
        <w:pStyle w:val="ListeMaddemi"/>
        <w:rPr>
          <w:rFonts w:hint="eastAsia"/>
        </w:rPr>
      </w:pPr>
      <w:r>
        <w:t>Öğrenme stratejilerinizi ve size uygun çalışma biçimini keşfedin.</w:t>
      </w:r>
    </w:p>
    <w:p w:rsidR="00716D61" w:rsidRDefault="00591690">
      <w:pPr>
        <w:pStyle w:val="ListeMaddemi"/>
        <w:rPr>
          <w:rFonts w:hint="eastAsia"/>
        </w:rPr>
      </w:pPr>
      <w:r>
        <w:t>Çevrim içi öğrenme platformlarını düzenli kullanın.</w:t>
      </w:r>
    </w:p>
    <w:p w:rsidR="00716D61" w:rsidRDefault="00591690">
      <w:pPr>
        <w:pStyle w:val="ListeMaddemi"/>
        <w:rPr>
          <w:rFonts w:hint="eastAsia"/>
        </w:rPr>
      </w:pPr>
      <w:r>
        <w:t>Yapay zekâ araçlarını etik, eleştirel ve öğrenmeyi destekleyici biçimde kullanın.</w:t>
      </w:r>
    </w:p>
    <w:p w:rsidR="00716D61" w:rsidRDefault="00591690">
      <w:pPr>
        <w:pStyle w:val="ListeMaddemi"/>
        <w:rPr>
          <w:rFonts w:hint="eastAsia"/>
        </w:rPr>
      </w:pPr>
      <w:r>
        <w:t>Akademik dürüstlük ilkelerine uyun.</w:t>
      </w:r>
    </w:p>
    <w:p w:rsidR="00716D61" w:rsidRDefault="00591690">
      <w:pPr>
        <w:pStyle w:val="ListeMaddemi"/>
        <w:rPr>
          <w:rFonts w:hint="eastAsia"/>
        </w:rPr>
      </w:pPr>
      <w:r>
        <w:t>Öğretim elemanlarından gerektiğinde geri bildirim isteyin.</w:t>
      </w:r>
    </w:p>
    <w:p w:rsidR="00716D61" w:rsidRDefault="00591690">
      <w:pPr>
        <w:rPr>
          <w:rFonts w:hint="eastAsia"/>
        </w:rPr>
      </w:pPr>
      <w:r>
        <w:br w:type="page"/>
      </w:r>
    </w:p>
    <w:p w:rsidR="00716D61" w:rsidRDefault="00591690">
      <w:pPr>
        <w:pStyle w:val="Balk1"/>
      </w:pPr>
      <w:r>
        <w:lastRenderedPageBreak/>
        <w:t>12. Öğrenci Olanakları ve Destek Hizmetleri</w:t>
      </w:r>
    </w:p>
    <w:p w:rsidR="00716D61" w:rsidRDefault="00591690">
      <w:pPr>
        <w:pStyle w:val="Balk2"/>
      </w:pPr>
      <w:r>
        <w:t>12.1. Oryantasyon</w:t>
      </w:r>
    </w:p>
    <w:p w:rsidR="00716D61" w:rsidRDefault="00591690">
      <w:pPr>
        <w:rPr>
          <w:rFonts w:hint="eastAsia"/>
        </w:rPr>
      </w:pPr>
      <w:r>
        <w:t>Yeni öğrenciler için YDYO tarafından oryantasyon faaliyetleri gerçekleştirilmektedir. 2025 yılında 'Yeni Başlayan Öğrenciler İçin Oryantasyon' duyurusu yayımlanmış; 2026–2027 döneminde de yeni öğrencilere yönelik bilgilendirme duyuruları yapılmıştır.</w:t>
      </w:r>
    </w:p>
    <w:p w:rsidR="00716D61" w:rsidRDefault="00591690">
      <w:pPr>
        <w:pStyle w:val="Balk2"/>
      </w:pPr>
      <w:r>
        <w:t>12.2. Kütüphane ve dijital kaynaklar</w:t>
      </w:r>
    </w:p>
    <w:p w:rsidR="00716D61" w:rsidRDefault="00591690">
      <w:pPr>
        <w:rPr>
          <w:rFonts w:hint="eastAsia"/>
        </w:rPr>
      </w:pPr>
      <w:r>
        <w:t>Yüksekokulun kütüphane olanağından ve Üniversitenin sunduğu dijital kaynaklardan yabancı dil öğrenimini desteklemek amacıyla yararlanınız.</w:t>
      </w:r>
    </w:p>
    <w:p w:rsidR="00716D61" w:rsidRDefault="00591690">
      <w:pPr>
        <w:pStyle w:val="Balk2"/>
      </w:pPr>
      <w:r>
        <w:t>12.3. Etkinlikler</w:t>
      </w:r>
    </w:p>
    <w:p w:rsidR="00716D61" w:rsidRDefault="00591690">
      <w:pPr>
        <w:rPr>
          <w:rFonts w:hint="eastAsia"/>
        </w:rPr>
      </w:pPr>
      <w:r>
        <w:t>YDYO geçmiş yıllarda konuşma, kelime öğrenimi, bilim ve dil öğretimi odaklı etkinlikler düzenlemiştir. Güncel etkinlikler YDYO web sitesinden duyurulur.</w:t>
      </w:r>
    </w:p>
    <w:p w:rsidR="00716D61" w:rsidRDefault="00591690">
      <w:pPr>
        <w:pStyle w:val="Balk2"/>
      </w:pPr>
      <w:r>
        <w:t>12.4. Üniversite genelindeki olanaklar</w:t>
      </w:r>
    </w:p>
    <w:p w:rsidR="00716D61" w:rsidRDefault="00591690">
      <w:pPr>
        <w:pStyle w:val="ListeMaddemi"/>
        <w:rPr>
          <w:rFonts w:hint="eastAsia"/>
        </w:rPr>
      </w:pPr>
      <w:r>
        <w:t>Üniversite kütüphane hizmetleri</w:t>
      </w:r>
    </w:p>
    <w:p w:rsidR="00716D61" w:rsidRDefault="00591690">
      <w:pPr>
        <w:pStyle w:val="ListeMaddemi"/>
        <w:rPr>
          <w:rFonts w:hint="eastAsia"/>
        </w:rPr>
      </w:pPr>
      <w:r>
        <w:t>Öğrenci toplulukları ve sosyal etkinlikler</w:t>
      </w:r>
    </w:p>
    <w:p w:rsidR="00716D61" w:rsidRDefault="00591690">
      <w:pPr>
        <w:pStyle w:val="ListeMaddemi"/>
        <w:rPr>
          <w:rFonts w:hint="eastAsia"/>
        </w:rPr>
      </w:pPr>
      <w:r>
        <w:t>Spor tesisleri</w:t>
      </w:r>
    </w:p>
    <w:p w:rsidR="007F457E" w:rsidRDefault="007F457E">
      <w:pPr>
        <w:pStyle w:val="ListeMaddemi"/>
        <w:rPr>
          <w:rFonts w:hint="eastAsia"/>
        </w:rPr>
      </w:pPr>
      <w:r>
        <w:t>Öğrenci sokağı</w:t>
      </w:r>
    </w:p>
    <w:p w:rsidR="00716D61" w:rsidRDefault="00591690">
      <w:pPr>
        <w:pStyle w:val="ListeMaddemi"/>
        <w:rPr>
          <w:rFonts w:hint="eastAsia"/>
        </w:rPr>
      </w:pPr>
      <w:r>
        <w:t>Eduroam / kablosuz internet</w:t>
      </w:r>
    </w:p>
    <w:p w:rsidR="00716D61" w:rsidRDefault="00591690">
      <w:pPr>
        <w:pStyle w:val="ListeMaddemi"/>
        <w:rPr>
          <w:rFonts w:hint="eastAsia"/>
        </w:rPr>
      </w:pPr>
      <w:r>
        <w:t>Uluslararası İlişkiler ve Erasmus+ hizmetleri</w:t>
      </w:r>
    </w:p>
    <w:p w:rsidR="00716D61" w:rsidRDefault="00591690">
      <w:pPr>
        <w:pStyle w:val="ListeMaddemi"/>
        <w:rPr>
          <w:rFonts w:hint="eastAsia"/>
        </w:rPr>
      </w:pPr>
      <w:r>
        <w:t>Engelsiz Üniversite hizmetleri</w:t>
      </w:r>
    </w:p>
    <w:p w:rsidR="00716D61" w:rsidRDefault="00591690">
      <w:pPr>
        <w:pStyle w:val="ListeMaddemi"/>
        <w:rPr>
          <w:rFonts w:hint="eastAsia"/>
        </w:rPr>
      </w:pPr>
      <w:proofErr w:type="spellStart"/>
      <w:r>
        <w:t>Sağlık</w:t>
      </w:r>
      <w:proofErr w:type="spellEnd"/>
      <w:r>
        <w:t xml:space="preserve"> ve </w:t>
      </w:r>
      <w:proofErr w:type="spellStart"/>
      <w:r>
        <w:t>sosyal</w:t>
      </w:r>
      <w:proofErr w:type="spellEnd"/>
      <w:r>
        <w:t xml:space="preserve"> </w:t>
      </w:r>
      <w:proofErr w:type="spellStart"/>
      <w:r>
        <w:t>destek</w:t>
      </w:r>
      <w:proofErr w:type="spellEnd"/>
      <w:r>
        <w:t xml:space="preserve"> </w:t>
      </w:r>
      <w:proofErr w:type="spellStart"/>
      <w:r>
        <w:t>hizmetleri</w:t>
      </w:r>
      <w:proofErr w:type="spellEnd"/>
    </w:p>
    <w:p w:rsidR="007F457E" w:rsidRDefault="007F457E" w:rsidP="007F457E">
      <w:pPr>
        <w:pStyle w:val="ListeMaddemi"/>
        <w:numPr>
          <w:ilvl w:val="0"/>
          <w:numId w:val="0"/>
        </w:numPr>
        <w:ind w:left="360"/>
        <w:rPr>
          <w:rFonts w:hint="eastAsia"/>
        </w:rPr>
      </w:pPr>
    </w:p>
    <w:p w:rsidR="00716D61" w:rsidRDefault="00591690">
      <w:pPr>
        <w:rPr>
          <w:rFonts w:hint="eastAsia"/>
        </w:rPr>
      </w:pPr>
      <w:r>
        <w:br w:type="page"/>
      </w:r>
    </w:p>
    <w:p w:rsidR="00716D61" w:rsidRDefault="00591690">
      <w:pPr>
        <w:pStyle w:val="Balk1"/>
      </w:pPr>
      <w:r>
        <w:lastRenderedPageBreak/>
        <w:t>13. Sıkça Sorulan Sorular</w:t>
      </w:r>
    </w:p>
    <w:p w:rsidR="00716D61" w:rsidRDefault="00591690">
      <w:pPr>
        <w:rPr>
          <w:rFonts w:hint="eastAsia"/>
        </w:rPr>
      </w:pPr>
      <w:r>
        <w:rPr>
          <w:b/>
        </w:rPr>
        <w:t>Soru: Hazırlık sınıflarına ilişkin duyuruları nereden takip edebilirim?</w:t>
      </w:r>
    </w:p>
    <w:p w:rsidR="00716D61" w:rsidRDefault="00591690">
      <w:pPr>
        <w:rPr>
          <w:rFonts w:hint="eastAsia"/>
        </w:rPr>
      </w:pPr>
      <w:r>
        <w:t>Cevap: YDYO web sitesinin Duyurular bölümünden ve Üniversitenin resmî duyuru kanallarından.</w:t>
      </w:r>
    </w:p>
    <w:p w:rsidR="00716D61" w:rsidRDefault="00591690">
      <w:pPr>
        <w:rPr>
          <w:rFonts w:hint="eastAsia"/>
        </w:rPr>
      </w:pPr>
      <w:r>
        <w:rPr>
          <w:b/>
        </w:rPr>
        <w:t>Soru: Ders programımı nereden öğrenebilirim?</w:t>
      </w:r>
    </w:p>
    <w:p w:rsidR="00716D61" w:rsidRDefault="00591690">
      <w:pPr>
        <w:rPr>
          <w:rFonts w:hint="eastAsia"/>
        </w:rPr>
      </w:pPr>
      <w:r>
        <w:t>Cevap: YDYO tarafından yayımlanan güncel şube ve ders programı duyurularından.</w:t>
      </w:r>
    </w:p>
    <w:p w:rsidR="00716D61" w:rsidRDefault="00591690">
      <w:pPr>
        <w:rPr>
          <w:rFonts w:hint="eastAsia"/>
        </w:rPr>
      </w:pPr>
      <w:r>
        <w:rPr>
          <w:b/>
        </w:rPr>
        <w:t>Soru: Mazeret formuna nereden ulaşabilirim?</w:t>
      </w:r>
    </w:p>
    <w:p w:rsidR="00716D61" w:rsidRDefault="00591690">
      <w:pPr>
        <w:rPr>
          <w:rFonts w:hint="eastAsia"/>
        </w:rPr>
      </w:pPr>
      <w:r>
        <w:t>Cevap: YDYO web sitesindeki Formlar bölümünden.</w:t>
      </w:r>
    </w:p>
    <w:p w:rsidR="00716D61" w:rsidRDefault="00591690">
      <w:pPr>
        <w:rPr>
          <w:rFonts w:hint="eastAsia"/>
        </w:rPr>
      </w:pPr>
      <w:r>
        <w:rPr>
          <w:b/>
        </w:rPr>
        <w:t>Soru: Notumla ilgili maddi hata olduğunu düşünürsem ne yapmalıyım?</w:t>
      </w:r>
    </w:p>
    <w:p w:rsidR="00716D61" w:rsidRDefault="00591690">
      <w:pPr>
        <w:rPr>
          <w:rFonts w:hint="eastAsia"/>
        </w:rPr>
      </w:pPr>
      <w:r>
        <w:t>Cevap: Güncel duyurudaki süre ve usule uyarak Not Düzeltme Formu/ilgili başvuru kanalını kullanmalısınız.</w:t>
      </w:r>
    </w:p>
    <w:p w:rsidR="00716D61" w:rsidRDefault="00591690">
      <w:pPr>
        <w:rPr>
          <w:rFonts w:hint="eastAsia"/>
        </w:rPr>
      </w:pPr>
      <w:r>
        <w:rPr>
          <w:b/>
        </w:rPr>
        <w:t>Soru: İsteğe bağlı İngilizce hazırlık var mı?</w:t>
      </w:r>
    </w:p>
    <w:p w:rsidR="00716D61" w:rsidRDefault="00591690">
      <w:pPr>
        <w:rPr>
          <w:rFonts w:hint="eastAsia"/>
        </w:rPr>
      </w:pPr>
      <w:r>
        <w:t>Cevap: Evet. YDYO, kontenjan ve başvuru koşulları çerçevesinde bir yıl süreli isteğe bağlı İngilizce hazırlık uygulamaktadır.</w:t>
      </w:r>
    </w:p>
    <w:p w:rsidR="00716D61" w:rsidRDefault="00591690">
      <w:pPr>
        <w:rPr>
          <w:rFonts w:hint="eastAsia"/>
        </w:rPr>
      </w:pPr>
      <w:r>
        <w:rPr>
          <w:b/>
        </w:rPr>
        <w:t>Soru: Hangi yabancı dillerde hazırlık eğitimi veriliyor?</w:t>
      </w:r>
    </w:p>
    <w:p w:rsidR="00716D61" w:rsidRDefault="00591690">
      <w:pPr>
        <w:rPr>
          <w:rFonts w:hint="eastAsia"/>
        </w:rPr>
      </w:pPr>
      <w:r>
        <w:t>Cevap: YDYO’nun güncel duyurularında 2026–2027 için İngilizce, Arapça ve İspanyolca hazırlık programlarına ilişkin duyurular yer almaktadır.</w:t>
      </w:r>
    </w:p>
    <w:p w:rsidR="00716D61" w:rsidRDefault="00591690">
      <w:pPr>
        <w:rPr>
          <w:rFonts w:hint="eastAsia"/>
        </w:rPr>
      </w:pPr>
      <w:r>
        <w:rPr>
          <w:b/>
        </w:rPr>
        <w:t>Soru: Sınav tarihlerini nasıl öğrenebilirim?</w:t>
      </w:r>
    </w:p>
    <w:p w:rsidR="00716D61" w:rsidRDefault="00591690">
      <w:pPr>
        <w:rPr>
          <w:rFonts w:hint="eastAsia"/>
        </w:rPr>
      </w:pPr>
      <w:r>
        <w:t>Cevap: Akademik takvim ve YDYO sınav duyurularından.</w:t>
      </w:r>
    </w:p>
    <w:p w:rsidR="00716D61" w:rsidRDefault="00591690">
      <w:pPr>
        <w:rPr>
          <w:rFonts w:hint="eastAsia"/>
        </w:rPr>
      </w:pPr>
      <w:r>
        <w:rPr>
          <w:b/>
        </w:rPr>
        <w:t>Soru: Hazırlık eğitiminin başarı koşulları nelerdir?</w:t>
      </w:r>
    </w:p>
    <w:p w:rsidR="00716D61" w:rsidRDefault="00591690">
      <w:pPr>
        <w:rPr>
          <w:rFonts w:hint="eastAsia"/>
        </w:rPr>
      </w:pPr>
      <w:r>
        <w:t>Cevap: Bağlı olduğunuz programın ve ilgili hazırlık programının güncel yönetmelik/uygulama esasları belirleyicidir.</w:t>
      </w:r>
    </w:p>
    <w:p w:rsidR="00716D61" w:rsidRDefault="00591690">
      <w:pPr>
        <w:rPr>
          <w:rFonts w:hint="eastAsia"/>
        </w:rPr>
      </w:pPr>
      <w:r>
        <w:br w:type="page"/>
      </w:r>
    </w:p>
    <w:p w:rsidR="00716D61" w:rsidRDefault="00591690">
      <w:pPr>
        <w:pStyle w:val="Balk1"/>
      </w:pPr>
      <w:r>
        <w:lastRenderedPageBreak/>
        <w:t>14. Hızlı Başvuru ve İletişim</w:t>
      </w:r>
    </w:p>
    <w:tbl>
      <w:tblPr>
        <w:tblStyle w:val="TabloKlavuzu"/>
        <w:tblW w:w="0" w:type="auto"/>
        <w:jc w:val="center"/>
        <w:tblLook w:val="04A0" w:firstRow="1" w:lastRow="0" w:firstColumn="1" w:lastColumn="0" w:noHBand="0" w:noVBand="1"/>
      </w:tblPr>
      <w:tblGrid>
        <w:gridCol w:w="4962"/>
        <w:gridCol w:w="4964"/>
      </w:tblGrid>
      <w:tr w:rsidR="00716D61">
        <w:trPr>
          <w:jc w:val="center"/>
        </w:trPr>
        <w:tc>
          <w:tcPr>
            <w:tcW w:w="4968" w:type="dxa"/>
            <w:shd w:val="clear" w:color="auto" w:fill="1F4E79"/>
            <w:vAlign w:val="center"/>
          </w:tcPr>
          <w:p w:rsidR="00716D61" w:rsidRDefault="00591690">
            <w:pPr>
              <w:spacing w:after="0"/>
              <w:rPr>
                <w:rFonts w:hint="eastAsia"/>
              </w:rPr>
            </w:pPr>
            <w:r>
              <w:rPr>
                <w:b/>
                <w:color w:val="FFFFFF"/>
                <w:sz w:val="18"/>
              </w:rPr>
              <w:t>Konu</w:t>
            </w:r>
          </w:p>
        </w:tc>
        <w:tc>
          <w:tcPr>
            <w:tcW w:w="4968" w:type="dxa"/>
            <w:shd w:val="clear" w:color="auto" w:fill="1F4E79"/>
            <w:vAlign w:val="center"/>
          </w:tcPr>
          <w:p w:rsidR="00716D61" w:rsidRDefault="00591690">
            <w:pPr>
              <w:spacing w:after="0"/>
              <w:rPr>
                <w:rFonts w:hint="eastAsia"/>
              </w:rPr>
            </w:pPr>
            <w:r>
              <w:rPr>
                <w:b/>
                <w:color w:val="FFFFFF"/>
                <w:sz w:val="18"/>
              </w:rPr>
              <w:t>Nereye bakmalıyım?</w:t>
            </w:r>
          </w:p>
        </w:tc>
      </w:tr>
      <w:tr w:rsidR="00716D61">
        <w:trPr>
          <w:jc w:val="center"/>
        </w:trPr>
        <w:tc>
          <w:tcPr>
            <w:tcW w:w="4968" w:type="dxa"/>
            <w:vAlign w:val="center"/>
          </w:tcPr>
          <w:p w:rsidR="00716D61" w:rsidRDefault="00591690">
            <w:pPr>
              <w:spacing w:after="0"/>
              <w:rPr>
                <w:rFonts w:hint="eastAsia"/>
              </w:rPr>
            </w:pPr>
            <w:r>
              <w:rPr>
                <w:sz w:val="17"/>
              </w:rPr>
              <w:t>Akademik takvim</w:t>
            </w:r>
          </w:p>
        </w:tc>
        <w:tc>
          <w:tcPr>
            <w:tcW w:w="4968" w:type="dxa"/>
            <w:vAlign w:val="center"/>
          </w:tcPr>
          <w:p w:rsidR="00716D61" w:rsidRDefault="00591690">
            <w:pPr>
              <w:spacing w:after="0"/>
              <w:rPr>
                <w:rFonts w:hint="eastAsia"/>
              </w:rPr>
            </w:pPr>
            <w:r>
              <w:rPr>
                <w:sz w:val="17"/>
              </w:rPr>
              <w:t>Üniversite Akademik Takvim / YDYO duyuruları</w:t>
            </w:r>
          </w:p>
        </w:tc>
      </w:tr>
      <w:tr w:rsidR="00716D61">
        <w:trPr>
          <w:jc w:val="center"/>
        </w:trPr>
        <w:tc>
          <w:tcPr>
            <w:tcW w:w="4968" w:type="dxa"/>
            <w:vAlign w:val="center"/>
          </w:tcPr>
          <w:p w:rsidR="00716D61" w:rsidRDefault="00591690">
            <w:pPr>
              <w:spacing w:after="0"/>
              <w:rPr>
                <w:rFonts w:hint="eastAsia"/>
              </w:rPr>
            </w:pPr>
            <w:r>
              <w:rPr>
                <w:sz w:val="17"/>
              </w:rPr>
              <w:t>Sınıf ve ders programı</w:t>
            </w:r>
          </w:p>
        </w:tc>
        <w:tc>
          <w:tcPr>
            <w:tcW w:w="4968" w:type="dxa"/>
            <w:vAlign w:val="center"/>
          </w:tcPr>
          <w:p w:rsidR="00716D61" w:rsidRDefault="00591690">
            <w:pPr>
              <w:spacing w:after="0"/>
              <w:rPr>
                <w:rFonts w:hint="eastAsia"/>
              </w:rPr>
            </w:pPr>
            <w:r>
              <w:rPr>
                <w:sz w:val="17"/>
              </w:rPr>
              <w:t>YDYO Duyurular</w:t>
            </w:r>
          </w:p>
        </w:tc>
      </w:tr>
      <w:tr w:rsidR="00716D61">
        <w:trPr>
          <w:jc w:val="center"/>
        </w:trPr>
        <w:tc>
          <w:tcPr>
            <w:tcW w:w="4968" w:type="dxa"/>
            <w:vAlign w:val="center"/>
          </w:tcPr>
          <w:p w:rsidR="00716D61" w:rsidRDefault="00591690">
            <w:pPr>
              <w:spacing w:after="0"/>
              <w:rPr>
                <w:rFonts w:hint="eastAsia"/>
              </w:rPr>
            </w:pPr>
            <w:r>
              <w:rPr>
                <w:sz w:val="17"/>
              </w:rPr>
              <w:t>Sınav programları</w:t>
            </w:r>
          </w:p>
        </w:tc>
        <w:tc>
          <w:tcPr>
            <w:tcW w:w="4968" w:type="dxa"/>
            <w:vAlign w:val="center"/>
          </w:tcPr>
          <w:p w:rsidR="00716D61" w:rsidRDefault="00591690">
            <w:pPr>
              <w:spacing w:after="0"/>
              <w:rPr>
                <w:rFonts w:hint="eastAsia"/>
              </w:rPr>
            </w:pPr>
            <w:r>
              <w:rPr>
                <w:sz w:val="17"/>
              </w:rPr>
              <w:t>YDYO Duyurular</w:t>
            </w:r>
          </w:p>
        </w:tc>
      </w:tr>
      <w:tr w:rsidR="00716D61">
        <w:trPr>
          <w:jc w:val="center"/>
        </w:trPr>
        <w:tc>
          <w:tcPr>
            <w:tcW w:w="4968" w:type="dxa"/>
            <w:vAlign w:val="center"/>
          </w:tcPr>
          <w:p w:rsidR="00716D61" w:rsidRDefault="00591690">
            <w:pPr>
              <w:spacing w:after="0"/>
              <w:rPr>
                <w:rFonts w:hint="eastAsia"/>
              </w:rPr>
            </w:pPr>
            <w:r>
              <w:rPr>
                <w:sz w:val="17"/>
              </w:rPr>
              <w:t>Formlar</w:t>
            </w:r>
          </w:p>
        </w:tc>
        <w:tc>
          <w:tcPr>
            <w:tcW w:w="4968" w:type="dxa"/>
            <w:vAlign w:val="center"/>
          </w:tcPr>
          <w:p w:rsidR="00716D61" w:rsidRDefault="00591690">
            <w:pPr>
              <w:spacing w:after="0"/>
              <w:rPr>
                <w:rFonts w:hint="eastAsia"/>
              </w:rPr>
            </w:pPr>
            <w:r>
              <w:rPr>
                <w:sz w:val="17"/>
              </w:rPr>
              <w:t>YDYO → Formlar</w:t>
            </w:r>
          </w:p>
        </w:tc>
      </w:tr>
      <w:tr w:rsidR="00716D61">
        <w:trPr>
          <w:jc w:val="center"/>
        </w:trPr>
        <w:tc>
          <w:tcPr>
            <w:tcW w:w="4968" w:type="dxa"/>
            <w:vAlign w:val="center"/>
          </w:tcPr>
          <w:p w:rsidR="00716D61" w:rsidRDefault="00591690">
            <w:pPr>
              <w:spacing w:after="0"/>
              <w:rPr>
                <w:rFonts w:hint="eastAsia"/>
              </w:rPr>
            </w:pPr>
            <w:r>
              <w:rPr>
                <w:sz w:val="17"/>
              </w:rPr>
              <w:t>Öğrenci işlemleri</w:t>
            </w:r>
          </w:p>
        </w:tc>
        <w:tc>
          <w:tcPr>
            <w:tcW w:w="4968" w:type="dxa"/>
            <w:vAlign w:val="center"/>
          </w:tcPr>
          <w:p w:rsidR="00716D61" w:rsidRDefault="00591690">
            <w:pPr>
              <w:spacing w:after="0"/>
              <w:rPr>
                <w:rFonts w:hint="eastAsia"/>
              </w:rPr>
            </w:pPr>
            <w:r>
              <w:rPr>
                <w:sz w:val="17"/>
              </w:rPr>
              <w:t>YDYO Öğrenci İşleri / Sekreterlik</w:t>
            </w:r>
          </w:p>
        </w:tc>
      </w:tr>
      <w:tr w:rsidR="00716D61">
        <w:trPr>
          <w:jc w:val="center"/>
        </w:trPr>
        <w:tc>
          <w:tcPr>
            <w:tcW w:w="4968" w:type="dxa"/>
            <w:vAlign w:val="center"/>
          </w:tcPr>
          <w:p w:rsidR="00716D61" w:rsidRDefault="00591690">
            <w:pPr>
              <w:spacing w:after="0"/>
              <w:rPr>
                <w:rFonts w:hint="eastAsia"/>
              </w:rPr>
            </w:pPr>
            <w:r>
              <w:rPr>
                <w:sz w:val="17"/>
              </w:rPr>
              <w:t>Genel iletişim</w:t>
            </w:r>
          </w:p>
        </w:tc>
        <w:tc>
          <w:tcPr>
            <w:tcW w:w="4968" w:type="dxa"/>
            <w:vAlign w:val="center"/>
          </w:tcPr>
          <w:p w:rsidR="00716D61" w:rsidRDefault="00591690">
            <w:pPr>
              <w:spacing w:after="0"/>
              <w:rPr>
                <w:rFonts w:hint="eastAsia"/>
              </w:rPr>
            </w:pPr>
            <w:r>
              <w:rPr>
                <w:sz w:val="17"/>
              </w:rPr>
              <w:t>ydyo@mehmetakif.edu.tr / +90 248 213 43 00</w:t>
            </w:r>
          </w:p>
        </w:tc>
      </w:tr>
      <w:tr w:rsidR="00716D61">
        <w:trPr>
          <w:jc w:val="center"/>
        </w:trPr>
        <w:tc>
          <w:tcPr>
            <w:tcW w:w="4968" w:type="dxa"/>
            <w:vAlign w:val="center"/>
          </w:tcPr>
          <w:p w:rsidR="00716D61" w:rsidRDefault="00591690">
            <w:pPr>
              <w:spacing w:after="0"/>
              <w:rPr>
                <w:rFonts w:hint="eastAsia"/>
              </w:rPr>
            </w:pPr>
            <w:r>
              <w:rPr>
                <w:sz w:val="17"/>
              </w:rPr>
              <w:t>Web sitesi</w:t>
            </w:r>
          </w:p>
        </w:tc>
        <w:tc>
          <w:tcPr>
            <w:tcW w:w="4968" w:type="dxa"/>
            <w:vAlign w:val="center"/>
          </w:tcPr>
          <w:p w:rsidR="00716D61" w:rsidRDefault="00591690">
            <w:pPr>
              <w:spacing w:after="0"/>
              <w:rPr>
                <w:rFonts w:hint="eastAsia"/>
              </w:rPr>
            </w:pPr>
            <w:r>
              <w:rPr>
                <w:sz w:val="17"/>
              </w:rPr>
              <w:t>https://ydyo.mehmetakif.edu.tr/</w:t>
            </w:r>
          </w:p>
        </w:tc>
      </w:tr>
    </w:tbl>
    <w:p w:rsidR="00716D61" w:rsidRDefault="00591690">
      <w:pPr>
        <w:pStyle w:val="Balk2"/>
      </w:pPr>
      <w:r>
        <w:t>Önemli web kaynakları</w:t>
      </w:r>
    </w:p>
    <w:p w:rsidR="00716D61" w:rsidRDefault="00591690">
      <w:pPr>
        <w:rPr>
          <w:rFonts w:hint="eastAsia"/>
        </w:rPr>
      </w:pPr>
      <w:r>
        <w:t>Yabancı Diller Yüksekokulu: https://ydyo.mehmetakif.edu.tr/</w:t>
      </w:r>
    </w:p>
    <w:p w:rsidR="00716D61" w:rsidRDefault="00591690">
      <w:pPr>
        <w:rPr>
          <w:rFonts w:hint="eastAsia"/>
        </w:rPr>
      </w:pPr>
      <w:r>
        <w:t>İletişim: https://ydyo.mehmetakif.edu.tr/tr/content/2466/1/iletisim-bilgileri</w:t>
      </w:r>
    </w:p>
    <w:p w:rsidR="00716D61" w:rsidRDefault="00591690">
      <w:pPr>
        <w:rPr>
          <w:rFonts w:hint="eastAsia"/>
        </w:rPr>
      </w:pPr>
      <w:r>
        <w:t>Formlar: https://ydyo.mehmetakif.edu.tr/tr/content/19005/formlar</w:t>
      </w:r>
    </w:p>
    <w:p w:rsidR="00716D61" w:rsidRDefault="00591690">
      <w:pPr>
        <w:rPr>
          <w:rFonts w:hint="eastAsia"/>
        </w:rPr>
      </w:pPr>
      <w:r>
        <w:t>Üniversite: https://www.mehmetakif.edu.tr/</w:t>
      </w:r>
    </w:p>
    <w:p w:rsidR="00716D61" w:rsidRDefault="00591690">
      <w:pPr>
        <w:rPr>
          <w:rFonts w:hint="eastAsia"/>
        </w:rPr>
      </w:pPr>
      <w:r>
        <w:br w:type="page"/>
      </w:r>
    </w:p>
    <w:p w:rsidR="00716D61" w:rsidRDefault="00A0332A">
      <w:pPr>
        <w:pStyle w:val="Balk1"/>
      </w:pPr>
      <w:r>
        <w:lastRenderedPageBreak/>
        <w:t>15.</w:t>
      </w:r>
      <w:r w:rsidR="00591690">
        <w:t xml:space="preserve"> Öğrenci Kontrol Listesi</w:t>
      </w:r>
    </w:p>
    <w:p w:rsidR="00716D61" w:rsidRDefault="00591690">
      <w:pPr>
        <w:rPr>
          <w:rFonts w:hint="eastAsia"/>
        </w:rPr>
      </w:pPr>
      <w:r>
        <w:t>İlk haftalarda aşağıdaki maddeleri tamamladığınızdan emin olun:</w:t>
      </w:r>
    </w:p>
    <w:p w:rsidR="00716D61" w:rsidRDefault="00591690" w:rsidP="007F457E">
      <w:pPr>
        <w:pStyle w:val="ListeParagraf"/>
        <w:numPr>
          <w:ilvl w:val="0"/>
          <w:numId w:val="10"/>
        </w:numPr>
        <w:rPr>
          <w:rFonts w:hint="eastAsia"/>
        </w:rPr>
      </w:pPr>
      <w:r>
        <w:t xml:space="preserve">YDYO web </w:t>
      </w:r>
      <w:proofErr w:type="spellStart"/>
      <w:r>
        <w:t>sitesini</w:t>
      </w:r>
      <w:proofErr w:type="spellEnd"/>
      <w:r>
        <w:t xml:space="preserve"> ve </w:t>
      </w:r>
      <w:proofErr w:type="spellStart"/>
      <w:r>
        <w:t>duyurular</w:t>
      </w:r>
      <w:proofErr w:type="spellEnd"/>
      <w:r>
        <w:t xml:space="preserve"> </w:t>
      </w:r>
      <w:proofErr w:type="spellStart"/>
      <w:r>
        <w:t>bölümünü</w:t>
      </w:r>
      <w:proofErr w:type="spellEnd"/>
      <w:r>
        <w:t xml:space="preserve"> kontrol ettim.</w:t>
      </w:r>
    </w:p>
    <w:p w:rsidR="00716D61" w:rsidRDefault="00591690" w:rsidP="007F457E">
      <w:pPr>
        <w:pStyle w:val="ListeParagraf"/>
        <w:numPr>
          <w:ilvl w:val="0"/>
          <w:numId w:val="10"/>
        </w:numPr>
        <w:rPr>
          <w:rFonts w:hint="eastAsia"/>
        </w:rPr>
      </w:pPr>
      <w:proofErr w:type="spellStart"/>
      <w:r>
        <w:t>Sınıfımı</w:t>
      </w:r>
      <w:proofErr w:type="spellEnd"/>
      <w:r>
        <w:t xml:space="preserve"> ve </w:t>
      </w:r>
      <w:proofErr w:type="spellStart"/>
      <w:r>
        <w:t>ders</w:t>
      </w:r>
      <w:proofErr w:type="spellEnd"/>
      <w:r>
        <w:t xml:space="preserve"> </w:t>
      </w:r>
      <w:proofErr w:type="spellStart"/>
      <w:r>
        <w:t>programımı</w:t>
      </w:r>
      <w:proofErr w:type="spellEnd"/>
      <w:r>
        <w:t xml:space="preserve"> öğrendim.</w:t>
      </w:r>
    </w:p>
    <w:p w:rsidR="00716D61" w:rsidRDefault="00591690" w:rsidP="007F457E">
      <w:pPr>
        <w:pStyle w:val="ListeParagraf"/>
        <w:numPr>
          <w:ilvl w:val="0"/>
          <w:numId w:val="10"/>
        </w:numPr>
        <w:rPr>
          <w:rFonts w:hint="eastAsia"/>
        </w:rPr>
      </w:pPr>
      <w:proofErr w:type="spellStart"/>
      <w:r>
        <w:t>Oryantasyon</w:t>
      </w:r>
      <w:proofErr w:type="spellEnd"/>
      <w:r>
        <w:t>/</w:t>
      </w:r>
      <w:proofErr w:type="spellStart"/>
      <w:r>
        <w:t>bilgilendirme</w:t>
      </w:r>
      <w:proofErr w:type="spellEnd"/>
      <w:r>
        <w:t xml:space="preserve"> </w:t>
      </w:r>
      <w:proofErr w:type="spellStart"/>
      <w:r>
        <w:t>programına</w:t>
      </w:r>
      <w:proofErr w:type="spellEnd"/>
      <w:r>
        <w:t xml:space="preserve"> </w:t>
      </w:r>
      <w:proofErr w:type="spellStart"/>
      <w:r>
        <w:t>katıldım</w:t>
      </w:r>
      <w:proofErr w:type="spellEnd"/>
      <w:r>
        <w:t>.</w:t>
      </w:r>
    </w:p>
    <w:p w:rsidR="00716D61" w:rsidRDefault="00591690" w:rsidP="007F457E">
      <w:pPr>
        <w:pStyle w:val="ListeParagraf"/>
        <w:numPr>
          <w:ilvl w:val="0"/>
          <w:numId w:val="10"/>
        </w:numPr>
        <w:rPr>
          <w:rFonts w:hint="eastAsia"/>
        </w:rPr>
      </w:pPr>
      <w:proofErr w:type="spellStart"/>
      <w:r>
        <w:t>Ders</w:t>
      </w:r>
      <w:proofErr w:type="spellEnd"/>
      <w:r>
        <w:t xml:space="preserve"> </w:t>
      </w:r>
      <w:proofErr w:type="spellStart"/>
      <w:r>
        <w:t>materyallerimi</w:t>
      </w:r>
      <w:proofErr w:type="spellEnd"/>
      <w:r>
        <w:t xml:space="preserve"> </w:t>
      </w:r>
      <w:proofErr w:type="spellStart"/>
      <w:r>
        <w:t>temin</w:t>
      </w:r>
      <w:proofErr w:type="spellEnd"/>
      <w:r>
        <w:t xml:space="preserve"> </w:t>
      </w:r>
      <w:proofErr w:type="spellStart"/>
      <w:r>
        <w:t>ettim</w:t>
      </w:r>
      <w:proofErr w:type="spellEnd"/>
      <w:r>
        <w:t>.</w:t>
      </w:r>
    </w:p>
    <w:p w:rsidR="00716D61" w:rsidRDefault="00591690" w:rsidP="007F457E">
      <w:pPr>
        <w:pStyle w:val="ListeParagraf"/>
        <w:numPr>
          <w:ilvl w:val="0"/>
          <w:numId w:val="10"/>
        </w:numPr>
        <w:rPr>
          <w:rFonts w:hint="eastAsia"/>
        </w:rPr>
      </w:pPr>
      <w:proofErr w:type="spellStart"/>
      <w:r>
        <w:t>Çevrim</w:t>
      </w:r>
      <w:proofErr w:type="spellEnd"/>
      <w:r>
        <w:t xml:space="preserve"> </w:t>
      </w:r>
      <w:proofErr w:type="spellStart"/>
      <w:r>
        <w:t>içi</w:t>
      </w:r>
      <w:proofErr w:type="spellEnd"/>
      <w:r>
        <w:t xml:space="preserve"> </w:t>
      </w:r>
      <w:proofErr w:type="spellStart"/>
      <w:r>
        <w:t>öğrenme</w:t>
      </w:r>
      <w:proofErr w:type="spellEnd"/>
      <w:r>
        <w:t xml:space="preserve"> </w:t>
      </w:r>
      <w:proofErr w:type="spellStart"/>
      <w:r>
        <w:t>sistemlerine</w:t>
      </w:r>
      <w:proofErr w:type="spellEnd"/>
      <w:r>
        <w:t xml:space="preserve"> erişimimi kontrol ettim.</w:t>
      </w:r>
    </w:p>
    <w:p w:rsidR="00716D61" w:rsidRDefault="00591690" w:rsidP="007F457E">
      <w:pPr>
        <w:pStyle w:val="ListeParagraf"/>
        <w:numPr>
          <w:ilvl w:val="0"/>
          <w:numId w:val="10"/>
        </w:numPr>
        <w:rPr>
          <w:rFonts w:hint="eastAsia"/>
        </w:rPr>
      </w:pPr>
      <w:r>
        <w:t xml:space="preserve">Sınav ve </w:t>
      </w:r>
      <w:proofErr w:type="spellStart"/>
      <w:r>
        <w:t>değerlendirme</w:t>
      </w:r>
      <w:proofErr w:type="spellEnd"/>
      <w:r>
        <w:t xml:space="preserve"> </w:t>
      </w:r>
      <w:proofErr w:type="spellStart"/>
      <w:r>
        <w:t>takvimini</w:t>
      </w:r>
      <w:proofErr w:type="spellEnd"/>
      <w:r>
        <w:t xml:space="preserve"> </w:t>
      </w:r>
      <w:proofErr w:type="spellStart"/>
      <w:r>
        <w:t>kaydettim</w:t>
      </w:r>
      <w:proofErr w:type="spellEnd"/>
      <w:r>
        <w:t>.</w:t>
      </w:r>
    </w:p>
    <w:p w:rsidR="007F457E" w:rsidRDefault="00591690" w:rsidP="007F457E">
      <w:pPr>
        <w:pStyle w:val="ListeParagraf"/>
        <w:numPr>
          <w:ilvl w:val="0"/>
          <w:numId w:val="10"/>
        </w:numPr>
        <w:rPr>
          <w:rFonts w:hint="eastAsia"/>
        </w:rPr>
      </w:pPr>
      <w:proofErr w:type="spellStart"/>
      <w:r>
        <w:t>Devam</w:t>
      </w:r>
      <w:proofErr w:type="spellEnd"/>
      <w:r>
        <w:t xml:space="preserve"> </w:t>
      </w:r>
      <w:proofErr w:type="spellStart"/>
      <w:r>
        <w:t>koşullarını</w:t>
      </w:r>
      <w:proofErr w:type="spellEnd"/>
      <w:r>
        <w:t xml:space="preserve"> ve </w:t>
      </w:r>
      <w:proofErr w:type="spellStart"/>
      <w:r>
        <w:t>mazeret</w:t>
      </w:r>
      <w:proofErr w:type="spellEnd"/>
      <w:r>
        <w:t xml:space="preserve"> </w:t>
      </w:r>
      <w:proofErr w:type="spellStart"/>
      <w:r>
        <w:t>süreçlerini</w:t>
      </w:r>
      <w:proofErr w:type="spellEnd"/>
      <w:r>
        <w:t xml:space="preserve"> </w:t>
      </w:r>
      <w:proofErr w:type="spellStart"/>
      <w:r>
        <w:t>öğrendim</w:t>
      </w:r>
      <w:proofErr w:type="spellEnd"/>
      <w:r>
        <w:t>.</w:t>
      </w:r>
    </w:p>
    <w:p w:rsidR="00716D61" w:rsidRDefault="00591690" w:rsidP="007F457E">
      <w:pPr>
        <w:pStyle w:val="ListeParagraf"/>
        <w:numPr>
          <w:ilvl w:val="0"/>
          <w:numId w:val="10"/>
        </w:numPr>
        <w:rPr>
          <w:rFonts w:hint="eastAsia"/>
        </w:rPr>
      </w:pPr>
      <w:r>
        <w:t>Öğrenci e-</w:t>
      </w:r>
      <w:proofErr w:type="spellStart"/>
      <w:r>
        <w:t>posta</w:t>
      </w:r>
      <w:proofErr w:type="spellEnd"/>
      <w:r>
        <w:t xml:space="preserve">/OBS </w:t>
      </w:r>
      <w:proofErr w:type="spellStart"/>
      <w:r>
        <w:t>erişimimi</w:t>
      </w:r>
      <w:proofErr w:type="spellEnd"/>
      <w:r>
        <w:t xml:space="preserve"> </w:t>
      </w:r>
      <w:proofErr w:type="spellStart"/>
      <w:r>
        <w:t>kontrol</w:t>
      </w:r>
      <w:proofErr w:type="spellEnd"/>
      <w:r>
        <w:t xml:space="preserve"> </w:t>
      </w:r>
      <w:proofErr w:type="spellStart"/>
      <w:r>
        <w:t>ettim</w:t>
      </w:r>
      <w:proofErr w:type="spellEnd"/>
      <w:r>
        <w:t>.</w:t>
      </w:r>
    </w:p>
    <w:p w:rsidR="00716D61" w:rsidRDefault="00591690" w:rsidP="007F457E">
      <w:pPr>
        <w:pStyle w:val="ListeParagraf"/>
        <w:numPr>
          <w:ilvl w:val="0"/>
          <w:numId w:val="10"/>
        </w:numPr>
        <w:rPr>
          <w:rFonts w:hint="eastAsia"/>
        </w:rPr>
      </w:pPr>
      <w:r>
        <w:t xml:space="preserve">Kütüphane ve </w:t>
      </w:r>
      <w:proofErr w:type="spellStart"/>
      <w:r>
        <w:t>dijital</w:t>
      </w:r>
      <w:proofErr w:type="spellEnd"/>
      <w:r>
        <w:t xml:space="preserve"> </w:t>
      </w:r>
      <w:proofErr w:type="spellStart"/>
      <w:r>
        <w:t>kaynakları</w:t>
      </w:r>
      <w:proofErr w:type="spellEnd"/>
      <w:r>
        <w:t xml:space="preserve"> </w:t>
      </w:r>
      <w:proofErr w:type="spellStart"/>
      <w:r>
        <w:t>inceledim</w:t>
      </w:r>
      <w:proofErr w:type="spellEnd"/>
      <w:r>
        <w:t>.</w:t>
      </w:r>
    </w:p>
    <w:p w:rsidR="00716D61" w:rsidRDefault="00591690" w:rsidP="007F457E">
      <w:pPr>
        <w:pStyle w:val="ListeParagraf"/>
        <w:numPr>
          <w:ilvl w:val="0"/>
          <w:numId w:val="10"/>
        </w:numPr>
        <w:rPr>
          <w:rFonts w:hint="eastAsia"/>
        </w:rPr>
      </w:pPr>
      <w:r>
        <w:t xml:space="preserve">YDYO </w:t>
      </w:r>
      <w:proofErr w:type="spellStart"/>
      <w:r>
        <w:t>iletişim</w:t>
      </w:r>
      <w:proofErr w:type="spellEnd"/>
      <w:r>
        <w:t xml:space="preserve"> </w:t>
      </w:r>
      <w:proofErr w:type="spellStart"/>
      <w:r>
        <w:t>bilgilerini</w:t>
      </w:r>
      <w:proofErr w:type="spellEnd"/>
      <w:r>
        <w:t xml:space="preserve"> </w:t>
      </w:r>
      <w:proofErr w:type="spellStart"/>
      <w:r>
        <w:t>telefonuma</w:t>
      </w:r>
      <w:proofErr w:type="spellEnd"/>
      <w:r>
        <w:t>/e-</w:t>
      </w:r>
      <w:proofErr w:type="spellStart"/>
      <w:r>
        <w:t>posta</w:t>
      </w:r>
      <w:proofErr w:type="spellEnd"/>
      <w:r>
        <w:t xml:space="preserve"> </w:t>
      </w:r>
      <w:proofErr w:type="spellStart"/>
      <w:r>
        <w:t>adresime</w:t>
      </w:r>
      <w:proofErr w:type="spellEnd"/>
      <w:r>
        <w:t xml:space="preserve"> kaydettim.</w:t>
      </w:r>
    </w:p>
    <w:p w:rsidR="00716D61" w:rsidRDefault="00591690" w:rsidP="007F457E">
      <w:pPr>
        <w:pStyle w:val="ListeParagraf"/>
        <w:numPr>
          <w:ilvl w:val="0"/>
          <w:numId w:val="10"/>
        </w:numPr>
        <w:rPr>
          <w:rFonts w:hint="eastAsia"/>
        </w:rPr>
      </w:pPr>
      <w:proofErr w:type="spellStart"/>
      <w:r>
        <w:t>Yabancı</w:t>
      </w:r>
      <w:proofErr w:type="spellEnd"/>
      <w:r>
        <w:t xml:space="preserve"> dil </w:t>
      </w:r>
      <w:proofErr w:type="spellStart"/>
      <w:r>
        <w:t>öğrenimi</w:t>
      </w:r>
      <w:proofErr w:type="spellEnd"/>
      <w:r>
        <w:t xml:space="preserve"> </w:t>
      </w:r>
      <w:proofErr w:type="spellStart"/>
      <w:r>
        <w:t>için</w:t>
      </w:r>
      <w:proofErr w:type="spellEnd"/>
      <w:r>
        <w:t xml:space="preserve"> haftalık bireysel çalışma planı oluşturdum.</w:t>
      </w:r>
    </w:p>
    <w:sectPr w:rsidR="00716D61" w:rsidSect="00034616">
      <w:headerReference w:type="default" r:id="rId8"/>
      <w:footerReference w:type="default" r:id="rId9"/>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D393F" w:rsidRDefault="001D393F">
      <w:pPr>
        <w:spacing w:after="0" w:line="240" w:lineRule="auto"/>
        <w:rPr>
          <w:rFonts w:hint="eastAsia"/>
        </w:rPr>
      </w:pPr>
      <w:r>
        <w:separator/>
      </w:r>
    </w:p>
  </w:endnote>
  <w:endnote w:type="continuationSeparator" w:id="0">
    <w:p w:rsidR="001D393F" w:rsidRDefault="001D393F">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libri"/>
    <w:panose1 w:val="00000000000000000000"/>
    <w:charset w:val="00"/>
    <w:family w:val="roman"/>
    <w:notTrueType/>
    <w:pitch w:val="default"/>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6D61" w:rsidRDefault="00591690">
    <w:pPr>
      <w:pStyle w:val="AltBilgi"/>
      <w:jc w:val="center"/>
      <w:rPr>
        <w:rFonts w:hint="eastAsia"/>
      </w:rPr>
    </w:pPr>
    <w:r>
      <w:rPr>
        <w:sz w:val="16"/>
      </w:rPr>
      <w:t>Öğrenci El Kitabı  |  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D393F" w:rsidRDefault="001D393F">
      <w:pPr>
        <w:spacing w:after="0" w:line="240" w:lineRule="auto"/>
        <w:rPr>
          <w:rFonts w:hint="eastAsia"/>
        </w:rPr>
      </w:pPr>
      <w:r>
        <w:separator/>
      </w:r>
    </w:p>
  </w:footnote>
  <w:footnote w:type="continuationSeparator" w:id="0">
    <w:p w:rsidR="001D393F" w:rsidRDefault="001D393F">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6D61" w:rsidRDefault="00591690">
    <w:pPr>
      <w:pStyle w:val="stBilgi"/>
      <w:jc w:val="center"/>
      <w:rPr>
        <w:rFonts w:hint="eastAsia"/>
      </w:rPr>
    </w:pPr>
    <w:r>
      <w:rPr>
        <w:b/>
        <w:sz w:val="16"/>
      </w:rPr>
      <w:t>BURDUR MEHMET AKİF ERSOY ÜNİVERSİTESİ  •  YABANCI DİLLER YÜKSEKOKULU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2FC25456"/>
    <w:multiLevelType w:val="hybridMultilevel"/>
    <w:tmpl w:val="47BC59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7EEC"/>
    <w:rsid w:val="0015074B"/>
    <w:rsid w:val="001829CE"/>
    <w:rsid w:val="001D393F"/>
    <w:rsid w:val="0029639D"/>
    <w:rsid w:val="002E0E5E"/>
    <w:rsid w:val="00326F90"/>
    <w:rsid w:val="00514142"/>
    <w:rsid w:val="00591690"/>
    <w:rsid w:val="00716D61"/>
    <w:rsid w:val="007C7684"/>
    <w:rsid w:val="007F457E"/>
    <w:rsid w:val="00961C33"/>
    <w:rsid w:val="00A0332A"/>
    <w:rsid w:val="00A909FA"/>
    <w:rsid w:val="00AA1D8D"/>
    <w:rsid w:val="00AC40E8"/>
    <w:rsid w:val="00B44CB4"/>
    <w:rsid w:val="00B47730"/>
    <w:rsid w:val="00C32AA2"/>
    <w:rsid w:val="00CB0664"/>
    <w:rsid w:val="00D5247C"/>
    <w:rsid w:val="00F36940"/>
    <w:rsid w:val="00FC693F"/>
    <w:rsid w:val="00FC792D"/>
    <w:rsid w:val="00FF59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1922EE"/>
  <w14:defaultImageDpi w14:val="300"/>
  <w15:docId w15:val="{F0E4DAA1-D0FC-4CF2-9E46-7D8BA2E86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100" w:line="259" w:lineRule="auto"/>
    </w:pPr>
    <w:rPr>
      <w:rFonts w:ascii="Aptos" w:hAnsi="Aptos"/>
      <w:sz w:val="21"/>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1F4E79"/>
      <w:sz w:val="34"/>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1F4E79"/>
      <w:sz w:val="22"/>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sselectedend">
    <w:name w:val="isselectedend"/>
    <w:basedOn w:val="Normal"/>
    <w:rsid w:val="00A909FA"/>
    <w:pPr>
      <w:spacing w:before="100" w:beforeAutospacing="1" w:afterAutospacing="1" w:line="240" w:lineRule="auto"/>
    </w:pPr>
    <w:rPr>
      <w:rFonts w:ascii="Times New Roman" w:eastAsia="Times New Roman" w:hAnsi="Times New Roman" w:cs="Times New Roman"/>
      <w:sz w:val="24"/>
      <w:szCs w:val="24"/>
      <w:lang w:val="tr-TR" w:eastAsia="tr-TR"/>
    </w:rPr>
  </w:style>
  <w:style w:type="paragraph" w:styleId="NormalWeb">
    <w:name w:val="Normal (Web)"/>
    <w:basedOn w:val="Normal"/>
    <w:uiPriority w:val="99"/>
    <w:semiHidden/>
    <w:unhideWhenUsed/>
    <w:rsid w:val="00A909FA"/>
    <w:pPr>
      <w:spacing w:before="100" w:beforeAutospacing="1" w:afterAutospacing="1" w:line="240" w:lineRule="auto"/>
    </w:pPr>
    <w:rPr>
      <w:rFonts w:ascii="Times New Roman" w:eastAsia="Times New Roman" w:hAnsi="Times New Roman" w:cs="Times New Roman"/>
      <w:sz w:val="24"/>
      <w:szCs w:val="24"/>
      <w:lang w:val="tr-TR" w:eastAsia="tr-TR"/>
    </w:rPr>
  </w:style>
  <w:style w:type="character" w:styleId="Kpr">
    <w:name w:val="Hyperlink"/>
    <w:basedOn w:val="VarsaylanParagrafYazTipi"/>
    <w:uiPriority w:val="99"/>
    <w:semiHidden/>
    <w:unhideWhenUsed/>
    <w:rsid w:val="00FF5984"/>
    <w:rPr>
      <w:color w:val="0000FF"/>
      <w:u w:val="single"/>
    </w:rPr>
  </w:style>
  <w:style w:type="character" w:customStyle="1" w:styleId="text-sm">
    <w:name w:val="text-sm"/>
    <w:basedOn w:val="VarsaylanParagrafYazTipi"/>
    <w:rsid w:val="00FF5984"/>
  </w:style>
  <w:style w:type="paragraph" w:customStyle="1" w:styleId="Default">
    <w:name w:val="Default"/>
    <w:rsid w:val="00FF5984"/>
    <w:pPr>
      <w:autoSpaceDE w:val="0"/>
      <w:autoSpaceDN w:val="0"/>
      <w:adjustRightInd w:val="0"/>
      <w:spacing w:after="0" w:line="240" w:lineRule="auto"/>
    </w:pPr>
    <w:rPr>
      <w:rFonts w:ascii="Times New Roman" w:eastAsiaTheme="minorHAnsi" w:hAnsi="Times New Roman" w:cs="Times New Roman"/>
      <w:color w:val="000000"/>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8860355">
      <w:bodyDiv w:val="1"/>
      <w:marLeft w:val="0"/>
      <w:marRight w:val="0"/>
      <w:marTop w:val="0"/>
      <w:marBottom w:val="0"/>
      <w:divBdr>
        <w:top w:val="none" w:sz="0" w:space="0" w:color="auto"/>
        <w:left w:val="none" w:sz="0" w:space="0" w:color="auto"/>
        <w:bottom w:val="none" w:sz="0" w:space="0" w:color="auto"/>
        <w:right w:val="none" w:sz="0" w:space="0" w:color="auto"/>
      </w:divBdr>
      <w:divsChild>
        <w:div w:id="1605192575">
          <w:marLeft w:val="0"/>
          <w:marRight w:val="0"/>
          <w:marTop w:val="0"/>
          <w:marBottom w:val="0"/>
          <w:divBdr>
            <w:top w:val="single" w:sz="2" w:space="0" w:color="E5E7EB"/>
            <w:left w:val="single" w:sz="2" w:space="0" w:color="E5E7EB"/>
            <w:bottom w:val="single" w:sz="2" w:space="0" w:color="E5E7EB"/>
            <w:right w:val="single" w:sz="2" w:space="0" w:color="E5E7EB"/>
          </w:divBdr>
          <w:divsChild>
            <w:div w:id="1481654175">
              <w:marLeft w:val="0"/>
              <w:marRight w:val="0"/>
              <w:marTop w:val="0"/>
              <w:marBottom w:val="0"/>
              <w:divBdr>
                <w:top w:val="single" w:sz="2" w:space="0" w:color="E5E7EB"/>
                <w:left w:val="single" w:sz="2" w:space="0" w:color="E5E7EB"/>
                <w:bottom w:val="single" w:sz="2" w:space="0" w:color="E5E7EB"/>
                <w:right w:val="single" w:sz="2" w:space="0" w:color="E5E7EB"/>
              </w:divBdr>
              <w:divsChild>
                <w:div w:id="958029022">
                  <w:marLeft w:val="0"/>
                  <w:marRight w:val="0"/>
                  <w:marTop w:val="0"/>
                  <w:marBottom w:val="0"/>
                  <w:divBdr>
                    <w:top w:val="single" w:sz="2" w:space="0" w:color="E5E7EB"/>
                    <w:left w:val="single" w:sz="2" w:space="0" w:color="E5E7EB"/>
                    <w:bottom w:val="single" w:sz="2" w:space="0" w:color="E5E7EB"/>
                    <w:right w:val="single" w:sz="2" w:space="0" w:color="E5E7EB"/>
                  </w:divBdr>
                  <w:divsChild>
                    <w:div w:id="14043360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883177927">
          <w:marLeft w:val="0"/>
          <w:marRight w:val="0"/>
          <w:marTop w:val="0"/>
          <w:marBottom w:val="0"/>
          <w:divBdr>
            <w:top w:val="single" w:sz="2" w:space="0" w:color="E5E7EB"/>
            <w:left w:val="single" w:sz="2" w:space="0" w:color="E5E7EB"/>
            <w:bottom w:val="single" w:sz="2" w:space="0" w:color="E5E7EB"/>
            <w:right w:val="single" w:sz="2" w:space="0" w:color="E5E7EB"/>
          </w:divBdr>
          <w:divsChild>
            <w:div w:id="2063096131">
              <w:marLeft w:val="0"/>
              <w:marRight w:val="0"/>
              <w:marTop w:val="0"/>
              <w:marBottom w:val="0"/>
              <w:divBdr>
                <w:top w:val="single" w:sz="2" w:space="0" w:color="E5E7EB"/>
                <w:left w:val="single" w:sz="2" w:space="0" w:color="E5E7EB"/>
                <w:bottom w:val="single" w:sz="2" w:space="0" w:color="E5E7EB"/>
                <w:right w:val="single" w:sz="2" w:space="0" w:color="E5E7EB"/>
              </w:divBdr>
              <w:divsChild>
                <w:div w:id="1662847171">
                  <w:marLeft w:val="0"/>
                  <w:marRight w:val="0"/>
                  <w:marTop w:val="0"/>
                  <w:marBottom w:val="0"/>
                  <w:divBdr>
                    <w:top w:val="single" w:sz="2" w:space="0" w:color="E5E7EB"/>
                    <w:left w:val="single" w:sz="2" w:space="0" w:color="E5E7EB"/>
                    <w:bottom w:val="single" w:sz="2" w:space="0" w:color="E5E7EB"/>
                    <w:right w:val="single" w:sz="2" w:space="0" w:color="E5E7EB"/>
                  </w:divBdr>
                </w:div>
                <w:div w:id="198009572">
                  <w:marLeft w:val="0"/>
                  <w:marRight w:val="0"/>
                  <w:marTop w:val="0"/>
                  <w:marBottom w:val="0"/>
                  <w:divBdr>
                    <w:top w:val="single" w:sz="2" w:space="0" w:color="E5E7EB"/>
                    <w:left w:val="single" w:sz="2" w:space="0" w:color="E5E7EB"/>
                    <w:bottom w:val="single" w:sz="2" w:space="0" w:color="E5E7EB"/>
                    <w:right w:val="single" w:sz="2" w:space="0" w:color="E5E7EB"/>
                  </w:divBdr>
                  <w:divsChild>
                    <w:div w:id="8884987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962423420">
          <w:marLeft w:val="0"/>
          <w:marRight w:val="0"/>
          <w:marTop w:val="0"/>
          <w:marBottom w:val="0"/>
          <w:divBdr>
            <w:top w:val="single" w:sz="2" w:space="0" w:color="E5E7EB"/>
            <w:left w:val="single" w:sz="2" w:space="0" w:color="E5E7EB"/>
            <w:bottom w:val="single" w:sz="2" w:space="0" w:color="E5E7EB"/>
            <w:right w:val="single" w:sz="2" w:space="0" w:color="E5E7EB"/>
          </w:divBdr>
          <w:divsChild>
            <w:div w:id="1699157278">
              <w:marLeft w:val="0"/>
              <w:marRight w:val="0"/>
              <w:marTop w:val="0"/>
              <w:marBottom w:val="0"/>
              <w:divBdr>
                <w:top w:val="single" w:sz="2" w:space="0" w:color="E5E7EB"/>
                <w:left w:val="single" w:sz="2" w:space="0" w:color="E5E7EB"/>
                <w:bottom w:val="single" w:sz="2" w:space="0" w:color="E5E7EB"/>
                <w:right w:val="single" w:sz="2" w:space="0" w:color="E5E7EB"/>
              </w:divBdr>
              <w:divsChild>
                <w:div w:id="1763794794">
                  <w:marLeft w:val="0"/>
                  <w:marRight w:val="0"/>
                  <w:marTop w:val="0"/>
                  <w:marBottom w:val="0"/>
                  <w:divBdr>
                    <w:top w:val="single" w:sz="2" w:space="0" w:color="E5E7EB"/>
                    <w:left w:val="single" w:sz="2" w:space="0" w:color="E5E7EB"/>
                    <w:bottom w:val="single" w:sz="2" w:space="0" w:color="E5E7EB"/>
                    <w:right w:val="single" w:sz="2" w:space="0" w:color="E5E7EB"/>
                  </w:divBdr>
                </w:div>
                <w:div w:id="913399147">
                  <w:marLeft w:val="0"/>
                  <w:marRight w:val="0"/>
                  <w:marTop w:val="0"/>
                  <w:marBottom w:val="0"/>
                  <w:divBdr>
                    <w:top w:val="single" w:sz="2" w:space="0" w:color="E5E7EB"/>
                    <w:left w:val="single" w:sz="2" w:space="0" w:color="E5E7EB"/>
                    <w:bottom w:val="single" w:sz="2" w:space="0" w:color="E5E7EB"/>
                    <w:right w:val="single" w:sz="2" w:space="0" w:color="E5E7EB"/>
                  </w:divBdr>
                  <w:divsChild>
                    <w:div w:id="3830696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379161343">
      <w:bodyDiv w:val="1"/>
      <w:marLeft w:val="0"/>
      <w:marRight w:val="0"/>
      <w:marTop w:val="0"/>
      <w:marBottom w:val="0"/>
      <w:divBdr>
        <w:top w:val="none" w:sz="0" w:space="0" w:color="auto"/>
        <w:left w:val="none" w:sz="0" w:space="0" w:color="auto"/>
        <w:bottom w:val="none" w:sz="0" w:space="0" w:color="auto"/>
        <w:right w:val="none" w:sz="0" w:space="0" w:color="auto"/>
      </w:divBdr>
    </w:div>
    <w:div w:id="176233358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90A2B2-FE0E-4440-8D2C-29CA69A39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20</Pages>
  <Words>2892</Words>
  <Characters>16486</Characters>
  <Application>Microsoft Office Word</Application>
  <DocSecurity>0</DocSecurity>
  <Lines>137</Lines>
  <Paragraphs>38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Burdur Mehmet Akif Ersoy Üniversitesi Yabancı Diller Yüksekokulu Öğrenci El Kitabı 2026–2027</vt:lpstr>
      <vt:lpstr/>
    </vt:vector>
  </TitlesOfParts>
  <Manager/>
  <Company/>
  <LinksUpToDate>false</LinksUpToDate>
  <CharactersWithSpaces>19340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Burdur Mehmet Akif Ersoy Üniversitesi Yabancı Diller Yüksekokulu Öğrenci El Kitabı 2026–2027</dc:title>
  <dc:subject>Hazırlık öğrencileri için öğrenci el kitabı</dc:subject>
  <dc:creator>Burdur Mehmet Akif Ersoy Üniversitesi Yabancı Diller Yüksekokulu</dc:creator>
  <cp:keywords/>
  <dc:description>generated by python-docx</dc:description>
  <cp:lastModifiedBy>Kütüphane</cp:lastModifiedBy>
  <cp:revision>6</cp:revision>
  <dcterms:created xsi:type="dcterms:W3CDTF">2026-10-07T09:22:00Z</dcterms:created>
  <dcterms:modified xsi:type="dcterms:W3CDTF">2026-10-07T09:48:00Z</dcterms:modified>
  <cp:category/>
</cp:coreProperties>
</file>