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A4" w:rsidRDefault="002412D3">
      <w:pPr>
        <w:spacing w:before="76"/>
        <w:ind w:left="3253" w:right="3473"/>
        <w:jc w:val="center"/>
        <w:rPr>
          <w:b/>
        </w:rPr>
      </w:pPr>
      <w:r w:rsidRPr="002412D3">
        <w:rPr>
          <w:b/>
          <w:noProof/>
          <w:spacing w:val="1"/>
        </w:rPr>
        <w:drawing>
          <wp:anchor distT="0" distB="0" distL="114300" distR="114300" simplePos="0" relativeHeight="251658240" behindDoc="1" locked="0" layoutInCell="1" allowOverlap="1" wp14:anchorId="4B5C7F6F" wp14:editId="36919EA4">
            <wp:simplePos x="0" y="0"/>
            <wp:positionH relativeFrom="column">
              <wp:posOffset>5187950</wp:posOffset>
            </wp:positionH>
            <wp:positionV relativeFrom="paragraph">
              <wp:posOffset>193040</wp:posOffset>
            </wp:positionV>
            <wp:extent cx="1466850" cy="533400"/>
            <wp:effectExtent l="0" t="0" r="0" b="0"/>
            <wp:wrapTight wrapText="bothSides">
              <wp:wrapPolygon edited="0">
                <wp:start x="10660" y="0"/>
                <wp:lineTo x="0" y="0"/>
                <wp:lineTo x="0" y="16971"/>
                <wp:lineTo x="21319" y="16971"/>
                <wp:lineTo x="21319" y="0"/>
                <wp:lineTo x="12343" y="0"/>
                <wp:lineTo x="10660" y="0"/>
              </wp:wrapPolygon>
            </wp:wrapTight>
            <wp:docPr id="2" name="Resim 2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59E">
        <w:rPr>
          <w:b/>
        </w:rPr>
        <w:t>T.C.</w:t>
      </w:r>
    </w:p>
    <w:p w:rsidR="00DE02A4" w:rsidRPr="00EE0EFD" w:rsidRDefault="00C24BF6" w:rsidP="00EE0EFD">
      <w:pPr>
        <w:spacing w:before="182" w:line="410" w:lineRule="auto"/>
        <w:ind w:left="2606" w:right="2867" w:hanging="4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5168" behindDoc="0" locked="0" layoutInCell="1" allowOverlap="1" wp14:anchorId="015F5C8C" wp14:editId="426E10E5">
            <wp:simplePos x="0" y="0"/>
            <wp:positionH relativeFrom="page">
              <wp:posOffset>238125</wp:posOffset>
            </wp:positionH>
            <wp:positionV relativeFrom="paragraph">
              <wp:posOffset>114935</wp:posOffset>
            </wp:positionV>
            <wp:extent cx="1209675" cy="4031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44" cy="42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459E">
        <w:rPr>
          <w:b/>
        </w:rPr>
        <w:t>BURDUR MEHMET AKİF ERSOY ÜNİVERSİTESİ</w:t>
      </w:r>
      <w:r>
        <w:rPr>
          <w:b/>
          <w:spacing w:val="1"/>
        </w:rPr>
        <w:t xml:space="preserve"> </w:t>
      </w:r>
      <w:r>
        <w:rPr>
          <w:b/>
        </w:rPr>
        <w:t xml:space="preserve">YEŞİLOVA İSMAİL AKIN TURİZM MESLEK YÜKSEKOKULU </w:t>
      </w:r>
      <w:r w:rsidR="000B459E">
        <w:rPr>
          <w:b/>
        </w:rPr>
        <w:t>GÖREV</w:t>
      </w:r>
      <w:r w:rsidR="000B459E">
        <w:rPr>
          <w:b/>
          <w:spacing w:val="-2"/>
        </w:rPr>
        <w:t xml:space="preserve"> </w:t>
      </w:r>
      <w:r w:rsidR="000B459E">
        <w:rPr>
          <w:b/>
        </w:rPr>
        <w:t>TANIM FORMU</w:t>
      </w:r>
    </w:p>
    <w:p w:rsidR="00DE02A4" w:rsidRDefault="00DE02A4">
      <w:pPr>
        <w:pStyle w:val="GvdeMetni"/>
        <w:spacing w:before="4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7899"/>
      </w:tblGrid>
      <w:tr w:rsidR="00DE02A4" w:rsidRPr="008533D7" w:rsidTr="008533D7">
        <w:trPr>
          <w:trHeight w:val="265"/>
        </w:trPr>
        <w:tc>
          <w:tcPr>
            <w:tcW w:w="2008" w:type="dxa"/>
          </w:tcPr>
          <w:p w:rsidR="00DE02A4" w:rsidRPr="008533D7" w:rsidRDefault="000B459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533D7">
              <w:rPr>
                <w:b/>
                <w:sz w:val="24"/>
                <w:szCs w:val="24"/>
              </w:rPr>
              <w:t>Görev</w:t>
            </w:r>
          </w:p>
        </w:tc>
        <w:tc>
          <w:tcPr>
            <w:tcW w:w="7899" w:type="dxa"/>
          </w:tcPr>
          <w:p w:rsidR="00DE02A4" w:rsidRPr="008533D7" w:rsidRDefault="008533D7">
            <w:pPr>
              <w:pStyle w:val="TableParagraph"/>
              <w:rPr>
                <w:sz w:val="24"/>
                <w:szCs w:val="24"/>
              </w:rPr>
            </w:pPr>
            <w:r w:rsidRPr="008533D7">
              <w:rPr>
                <w:sz w:val="24"/>
                <w:szCs w:val="24"/>
              </w:rPr>
              <w:t xml:space="preserve">Yüksekokul </w:t>
            </w:r>
            <w:r w:rsidR="00FF177C">
              <w:rPr>
                <w:sz w:val="24"/>
                <w:szCs w:val="24"/>
              </w:rPr>
              <w:t xml:space="preserve">Yönetim </w:t>
            </w:r>
            <w:r w:rsidRPr="008533D7">
              <w:rPr>
                <w:sz w:val="24"/>
                <w:szCs w:val="24"/>
              </w:rPr>
              <w:t>Kurulu</w:t>
            </w:r>
          </w:p>
        </w:tc>
      </w:tr>
      <w:tr w:rsidR="00DE02A4" w:rsidRPr="008533D7" w:rsidTr="008533D7">
        <w:trPr>
          <w:trHeight w:val="268"/>
        </w:trPr>
        <w:tc>
          <w:tcPr>
            <w:tcW w:w="2008" w:type="dxa"/>
          </w:tcPr>
          <w:p w:rsidR="00DE02A4" w:rsidRPr="008533D7" w:rsidRDefault="000B459E">
            <w:pPr>
              <w:pStyle w:val="TableParagraph"/>
              <w:spacing w:line="234" w:lineRule="exact"/>
              <w:ind w:left="110"/>
              <w:rPr>
                <w:b/>
                <w:sz w:val="24"/>
                <w:szCs w:val="24"/>
              </w:rPr>
            </w:pPr>
            <w:r w:rsidRPr="008533D7">
              <w:rPr>
                <w:b/>
                <w:sz w:val="24"/>
                <w:szCs w:val="24"/>
              </w:rPr>
              <w:t>Üst</w:t>
            </w:r>
            <w:r w:rsidRPr="008533D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3D7">
              <w:rPr>
                <w:b/>
                <w:sz w:val="24"/>
                <w:szCs w:val="24"/>
              </w:rPr>
              <w:t>Yönetici</w:t>
            </w:r>
          </w:p>
        </w:tc>
        <w:tc>
          <w:tcPr>
            <w:tcW w:w="7899" w:type="dxa"/>
          </w:tcPr>
          <w:p w:rsidR="00DE02A4" w:rsidRPr="008533D7" w:rsidRDefault="008533D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533D7">
              <w:rPr>
                <w:sz w:val="24"/>
                <w:szCs w:val="24"/>
              </w:rPr>
              <w:t>Rektör</w:t>
            </w:r>
          </w:p>
        </w:tc>
      </w:tr>
      <w:tr w:rsidR="00DE02A4" w:rsidRPr="008533D7" w:rsidTr="008533D7">
        <w:trPr>
          <w:trHeight w:val="265"/>
        </w:trPr>
        <w:tc>
          <w:tcPr>
            <w:tcW w:w="2008" w:type="dxa"/>
          </w:tcPr>
          <w:p w:rsidR="00DE02A4" w:rsidRPr="008533D7" w:rsidRDefault="000B459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533D7">
              <w:rPr>
                <w:b/>
                <w:sz w:val="24"/>
                <w:szCs w:val="24"/>
              </w:rPr>
              <w:t>Astları</w:t>
            </w:r>
          </w:p>
        </w:tc>
        <w:tc>
          <w:tcPr>
            <w:tcW w:w="7899" w:type="dxa"/>
          </w:tcPr>
          <w:p w:rsidR="00DE02A4" w:rsidRPr="008533D7" w:rsidRDefault="008533D7" w:rsidP="008533D7">
            <w:pPr>
              <w:pStyle w:val="TableParagraph"/>
              <w:ind w:left="0"/>
              <w:rPr>
                <w:sz w:val="24"/>
                <w:szCs w:val="24"/>
              </w:rPr>
            </w:pPr>
            <w:r w:rsidRPr="008533D7">
              <w:rPr>
                <w:sz w:val="24"/>
                <w:szCs w:val="24"/>
              </w:rPr>
              <w:t xml:space="preserve">  Müdür</w:t>
            </w:r>
          </w:p>
        </w:tc>
      </w:tr>
    </w:tbl>
    <w:p w:rsidR="00DE02A4" w:rsidRDefault="00DE02A4">
      <w:pPr>
        <w:pStyle w:val="GvdeMetni"/>
        <w:ind w:left="0" w:firstLine="0"/>
        <w:rPr>
          <w:b/>
          <w:sz w:val="20"/>
        </w:rPr>
      </w:pPr>
    </w:p>
    <w:p w:rsidR="008533D7" w:rsidRDefault="008533D7">
      <w:pPr>
        <w:pStyle w:val="GvdeMetni"/>
        <w:ind w:left="0" w:firstLine="0"/>
        <w:rPr>
          <w:b/>
          <w:sz w:val="20"/>
        </w:rPr>
      </w:pPr>
    </w:p>
    <w:p w:rsidR="00FF177C" w:rsidRPr="00FF177C" w:rsidRDefault="00FF177C" w:rsidP="00FF177C">
      <w:pPr>
        <w:pStyle w:val="NormalWeb"/>
        <w:shd w:val="clear" w:color="auto" w:fill="FFFFFF"/>
        <w:rPr>
          <w:rFonts w:eastAsia="Times New Roman"/>
          <w:lang w:eastAsia="tr-TR"/>
        </w:rPr>
      </w:pPr>
      <w:r w:rsidRPr="00FF177C">
        <w:rPr>
          <w:rFonts w:eastAsia="Times New Roman"/>
          <w:b/>
          <w:bCs/>
          <w:u w:val="single"/>
          <w:lang w:eastAsia="tr-TR"/>
        </w:rPr>
        <w:t>Görev Tanımı: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>Müdürün başkanlığında Yüksekokul Yönetim Kurulu, idari faaliyetlerde Müdüre yardımcı bir kuruldur.</w:t>
      </w:r>
    </w:p>
    <w:p w:rsidR="00FF177C" w:rsidRPr="00FF177C" w:rsidRDefault="00FF177C" w:rsidP="00FF177C">
      <w:pPr>
        <w:shd w:val="clear" w:color="auto" w:fill="FFFFFF"/>
        <w:spacing w:before="100" w:beforeAutospacing="1" w:after="100" w:afterAutospacing="1"/>
        <w:rPr>
          <w:sz w:val="24"/>
          <w:szCs w:val="24"/>
          <w:lang w:eastAsia="tr-TR"/>
        </w:rPr>
      </w:pPr>
      <w:r w:rsidRPr="00FF177C">
        <w:rPr>
          <w:b/>
          <w:bCs/>
          <w:sz w:val="24"/>
          <w:szCs w:val="24"/>
          <w:u w:val="single"/>
          <w:lang w:eastAsia="tr-TR"/>
        </w:rPr>
        <w:t xml:space="preserve">Görevi Ve </w:t>
      </w:r>
      <w:proofErr w:type="spellStart"/>
      <w:proofErr w:type="gramStart"/>
      <w:r w:rsidRPr="00FF177C">
        <w:rPr>
          <w:b/>
          <w:bCs/>
          <w:sz w:val="24"/>
          <w:szCs w:val="24"/>
          <w:u w:val="single"/>
          <w:lang w:eastAsia="tr-TR"/>
        </w:rPr>
        <w:t>Sorumlukluları</w:t>
      </w:r>
      <w:proofErr w:type="spellEnd"/>
      <w:r w:rsidRPr="00FF177C">
        <w:rPr>
          <w:b/>
          <w:bCs/>
          <w:sz w:val="24"/>
          <w:szCs w:val="24"/>
          <w:u w:val="single"/>
          <w:lang w:eastAsia="tr-TR"/>
        </w:rPr>
        <w:t xml:space="preserve"> :</w:t>
      </w:r>
      <w:proofErr w:type="gramEnd"/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Yüksekokul kurulunun kararlarının uygulanmasında Müdüre yardım eder,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Yüksekokulun eğitim‐öğretim, plan ve programları ile takvimin uygulanmasını sağlar,  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Yüksekokulun yatırım, program ve bütçe tasarısını hazırlar,  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Yüksekokul yönetiminin ortaya koyduğu gündem maddelerini karara bağlar,  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>Öğrenci kabulü, ders intibakları, ekleme ve çıkarılması ile eğitim‐öğretim ve sınavlara ait işlemler hakkında karar verir. 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Yüksekokul Yönetim Kurulu Müdürün çağrısı ile toplanır,  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Yönetim kurulu gerekli gördüğü hallerde geçici çalışma grupları, eğitim‐öğretim koordinatörlükleri kurabilir ve bunların görevlerini düzenler,  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>2547sayılı Yükseköğretim Kanununun 18.  maddesi ve Üniversitelerde Akademik Teşkilât Yönetmeliğinin </w:t>
      </w:r>
      <w:r w:rsidR="007075D6">
        <w:rPr>
          <w:sz w:val="24"/>
          <w:szCs w:val="24"/>
        </w:rPr>
        <w:t xml:space="preserve">  </w:t>
      </w:r>
      <w:bookmarkStart w:id="0" w:name="_GoBack"/>
      <w:bookmarkEnd w:id="0"/>
      <w:r w:rsidRPr="00FF177C">
        <w:rPr>
          <w:sz w:val="24"/>
          <w:szCs w:val="24"/>
        </w:rPr>
        <w:t>10. maddesi gereğince verilen görevleri yerine getirir. 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b/>
          <w:sz w:val="24"/>
          <w:szCs w:val="24"/>
          <w:u w:val="single"/>
        </w:rPr>
        <w:t>Yetkileri</w:t>
      </w:r>
      <w:r w:rsidRPr="00FF177C">
        <w:rPr>
          <w:sz w:val="24"/>
          <w:szCs w:val="24"/>
        </w:rPr>
        <w:t>: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Yukarıda belirtilen görev ve sorumlulukları gerçekleştirme yetkisine sahip olmak. </w:t>
      </w:r>
    </w:p>
    <w:p w:rsidR="00FF177C" w:rsidRPr="00FF177C" w:rsidRDefault="00FF177C" w:rsidP="00FF177C">
      <w:pPr>
        <w:pStyle w:val="AralkYok"/>
        <w:rPr>
          <w:sz w:val="24"/>
          <w:szCs w:val="24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Faaliyetlerin gerçekleştirilmesi için gerekli araç ve gereci kullanabilmek.</w:t>
      </w:r>
    </w:p>
    <w:p w:rsidR="00FF177C" w:rsidRPr="00FF177C" w:rsidRDefault="00FF177C" w:rsidP="00FF177C">
      <w:pPr>
        <w:pStyle w:val="AralkYok"/>
        <w:rPr>
          <w:b/>
          <w:bCs/>
          <w:sz w:val="24"/>
          <w:szCs w:val="24"/>
          <w:u w:val="single"/>
          <w:lang w:eastAsia="tr-TR"/>
        </w:rPr>
      </w:pPr>
      <w:r w:rsidRPr="00FF177C">
        <w:rPr>
          <w:sz w:val="24"/>
          <w:szCs w:val="24"/>
        </w:rPr>
        <w:sym w:font="Symbol" w:char="F0B7"/>
      </w:r>
      <w:r w:rsidRPr="00FF177C">
        <w:rPr>
          <w:sz w:val="24"/>
          <w:szCs w:val="24"/>
        </w:rPr>
        <w:t xml:space="preserve"> Burdur Mehmet Akif Ersoy Üniversitesi’nin temsil yetkisini kullanmak</w:t>
      </w:r>
    </w:p>
    <w:p w:rsidR="00DE02A4" w:rsidRDefault="00DE02A4" w:rsidP="00EE0EFD">
      <w:pPr>
        <w:pStyle w:val="AralkYok"/>
        <w:rPr>
          <w:sz w:val="24"/>
        </w:rPr>
      </w:pPr>
    </w:p>
    <w:sectPr w:rsidR="00DE02A4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2D56"/>
    <w:multiLevelType w:val="hybridMultilevel"/>
    <w:tmpl w:val="E3E4368C"/>
    <w:lvl w:ilvl="0" w:tplc="00506AAE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1C83E26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B5A02BC6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D9ECBF76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BE10EE40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C9A0A99A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00A64482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864A3648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E9E22150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A4"/>
    <w:rsid w:val="000B459E"/>
    <w:rsid w:val="002412D3"/>
    <w:rsid w:val="00463564"/>
    <w:rsid w:val="005D7064"/>
    <w:rsid w:val="00670060"/>
    <w:rsid w:val="007075D6"/>
    <w:rsid w:val="008533D7"/>
    <w:rsid w:val="00C24BF6"/>
    <w:rsid w:val="00DE02A4"/>
    <w:rsid w:val="00EE0EFD"/>
    <w:rsid w:val="00EF205B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8491"/>
  <w15:docId w15:val="{B25FBCFC-F8EA-401A-9432-7DB58282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3957" w:right="347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8"/>
    </w:pPr>
  </w:style>
  <w:style w:type="paragraph" w:styleId="NormalWeb">
    <w:name w:val="Normal (Web)"/>
    <w:basedOn w:val="Normal"/>
    <w:uiPriority w:val="99"/>
    <w:semiHidden/>
    <w:unhideWhenUsed/>
    <w:rsid w:val="00EE0EFD"/>
    <w:pPr>
      <w:widowControl/>
      <w:autoSpaceDE/>
      <w:autoSpaceDN/>
      <w:spacing w:after="160" w:line="254" w:lineRule="auto"/>
    </w:pPr>
    <w:rPr>
      <w:rFonts w:eastAsiaTheme="minorHAnsi"/>
      <w:sz w:val="24"/>
      <w:szCs w:val="24"/>
    </w:rPr>
  </w:style>
  <w:style w:type="paragraph" w:styleId="AralkYok">
    <w:name w:val="No Spacing"/>
    <w:uiPriority w:val="1"/>
    <w:qFormat/>
    <w:rsid w:val="00EE0EF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3</cp:revision>
  <dcterms:created xsi:type="dcterms:W3CDTF">2025-02-11T13:30:00Z</dcterms:created>
  <dcterms:modified xsi:type="dcterms:W3CDTF">2025-02-11T13:33:00Z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